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  <w:lang w:eastAsia="zh-CN"/>
        </w:rPr>
        <w:t>广州开发区商务局</w:t>
      </w:r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color w:val="0000FF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color w:val="0000FF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color w:val="0000FF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商贸服务业规模（限额）以下企业首次成长为规模（限额）以上企业奖励（高质量发展30条）</w:t>
      </w:r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《广州开发区（黄埔区）促进经济高质量发展政策措施》（穗埔府规〔2023〕2号）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及其细则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仿宋_GB2312" w:hAnsi="仿宋" w:eastAsia="仿宋_GB2312"/>
          <w:b/>
          <w:bCs/>
          <w:sz w:val="36"/>
          <w:szCs w:val="40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4NmZhYjE4ZjExOTYxZjY3NjdiYzg4YjNjYjE1ZjcifQ=="/>
  </w:docVars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1E8590C"/>
    <w:rsid w:val="02FB6CD1"/>
    <w:rsid w:val="038E3970"/>
    <w:rsid w:val="07390E96"/>
    <w:rsid w:val="088E1D62"/>
    <w:rsid w:val="09AF7A98"/>
    <w:rsid w:val="0D04474B"/>
    <w:rsid w:val="0DCA170D"/>
    <w:rsid w:val="0DE021F8"/>
    <w:rsid w:val="0F935692"/>
    <w:rsid w:val="11A956C9"/>
    <w:rsid w:val="123077A6"/>
    <w:rsid w:val="13C30774"/>
    <w:rsid w:val="140229A4"/>
    <w:rsid w:val="1A5F3EBF"/>
    <w:rsid w:val="1CE01E1E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FA36165"/>
    <w:rsid w:val="31E12BFD"/>
    <w:rsid w:val="33D024FC"/>
    <w:rsid w:val="34515FE5"/>
    <w:rsid w:val="346C4476"/>
    <w:rsid w:val="35E06FB6"/>
    <w:rsid w:val="399D788F"/>
    <w:rsid w:val="3AAA239D"/>
    <w:rsid w:val="3AF84ED0"/>
    <w:rsid w:val="3EF315DD"/>
    <w:rsid w:val="41502EF6"/>
    <w:rsid w:val="44A44117"/>
    <w:rsid w:val="45623C06"/>
    <w:rsid w:val="45F32EFA"/>
    <w:rsid w:val="475F39D9"/>
    <w:rsid w:val="48DC7BDD"/>
    <w:rsid w:val="4A381555"/>
    <w:rsid w:val="4B7E245A"/>
    <w:rsid w:val="4C3542F1"/>
    <w:rsid w:val="4D17783A"/>
    <w:rsid w:val="4D8111B0"/>
    <w:rsid w:val="4D8D7415"/>
    <w:rsid w:val="52CF75B9"/>
    <w:rsid w:val="53350BC9"/>
    <w:rsid w:val="53352DDE"/>
    <w:rsid w:val="54304841"/>
    <w:rsid w:val="56D73A0C"/>
    <w:rsid w:val="57FD4EA1"/>
    <w:rsid w:val="58534759"/>
    <w:rsid w:val="586E3898"/>
    <w:rsid w:val="5D8155D3"/>
    <w:rsid w:val="5DF93E95"/>
    <w:rsid w:val="5DFA4085"/>
    <w:rsid w:val="5E175CC7"/>
    <w:rsid w:val="5E243237"/>
    <w:rsid w:val="61973950"/>
    <w:rsid w:val="62BA17A8"/>
    <w:rsid w:val="650720F1"/>
    <w:rsid w:val="65483005"/>
    <w:rsid w:val="65DE0A09"/>
    <w:rsid w:val="66EB5BB6"/>
    <w:rsid w:val="67EF69E4"/>
    <w:rsid w:val="69AA0A53"/>
    <w:rsid w:val="6A8674B9"/>
    <w:rsid w:val="6BB16681"/>
    <w:rsid w:val="6FF41536"/>
    <w:rsid w:val="701C6886"/>
    <w:rsid w:val="70DD0390"/>
    <w:rsid w:val="71F65D3E"/>
    <w:rsid w:val="73777D1B"/>
    <w:rsid w:val="75907411"/>
    <w:rsid w:val="75BB3AEA"/>
    <w:rsid w:val="76E66578"/>
    <w:rsid w:val="78554023"/>
    <w:rsid w:val="7A9344E4"/>
    <w:rsid w:val="7A9D2810"/>
    <w:rsid w:val="7BC702EC"/>
    <w:rsid w:val="7C1714D9"/>
    <w:rsid w:val="7C4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490</Characters>
  <Lines>3</Lines>
  <Paragraphs>1</Paragraphs>
  <TotalTime>3</TotalTime>
  <ScaleCrop>false</ScaleCrop>
  <LinksUpToDate>false</LinksUpToDate>
  <CharactersWithSpaces>517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12</cp:lastModifiedBy>
  <cp:lastPrinted>2021-08-26T03:04:00Z</cp:lastPrinted>
  <dcterms:modified xsi:type="dcterms:W3CDTF">2024-04-17T01:40:18Z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1CB35D65008E4EF2B30559D4D3DB1094</vt:lpwstr>
  </property>
</Properties>
</file>