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小标宋_GBK" w:eastAsia="方正小标宋_GBK"/>
          <w:sz w:val="44"/>
          <w:szCs w:val="44"/>
        </w:rPr>
      </w:pPr>
      <w:r>
        <w:rPr>
          <w:rFonts w:hint="eastAsia" w:ascii="黑体" w:eastAsia="黑体"/>
          <w:sz w:val="32"/>
          <w:szCs w:val="32"/>
        </w:rPr>
        <w:t>附件</w:t>
      </w:r>
    </w:p>
    <w:p>
      <w:pPr>
        <w:spacing w:line="0" w:lineRule="atLeast"/>
        <w:jc w:val="center"/>
        <w:rPr>
          <w:rFonts w:hint="eastAsia" w:ascii="方正小标宋_GBK" w:eastAsia="方正小标宋_GBK"/>
          <w:sz w:val="32"/>
          <w:szCs w:val="32"/>
        </w:rPr>
      </w:pPr>
    </w:p>
    <w:p>
      <w:pPr>
        <w:spacing w:line="720" w:lineRule="exact"/>
        <w:jc w:val="center"/>
        <w:rPr>
          <w:rFonts w:hint="eastAsia" w:ascii="楷体_GB2312" w:eastAsia="楷体_GB2312"/>
          <w:sz w:val="32"/>
          <w:szCs w:val="32"/>
        </w:rPr>
      </w:pPr>
      <w:r>
        <w:rPr>
          <w:rFonts w:hint="eastAsia" w:ascii="方正小标宋_GBK" w:eastAsia="方正小标宋_GBK"/>
          <w:sz w:val="32"/>
          <w:szCs w:val="32"/>
        </w:rPr>
        <w:t>广州市天河区商务和金融工作局2023年</w:t>
      </w:r>
      <w:r>
        <w:rPr>
          <w:rFonts w:hint="eastAsia" w:ascii="方正小标宋_GBK" w:eastAsia="方正小标宋_GBK"/>
          <w:sz w:val="32"/>
          <w:szCs w:val="32"/>
          <w:lang w:val="en-US" w:eastAsia="zh-CN"/>
        </w:rPr>
        <w:t>高质量发展</w:t>
      </w:r>
      <w:r>
        <w:rPr>
          <w:rFonts w:hint="eastAsia" w:ascii="方正小标宋_GBK" w:eastAsia="方正小标宋_GBK"/>
          <w:sz w:val="32"/>
          <w:szCs w:val="32"/>
        </w:rPr>
        <w:t>政策支持名单（</w:t>
      </w:r>
      <w:r>
        <w:rPr>
          <w:rFonts w:hint="eastAsia" w:ascii="方正小标宋_GBK" w:eastAsia="方正小标宋_GBK"/>
          <w:sz w:val="32"/>
          <w:szCs w:val="32"/>
          <w:lang w:val="en-US" w:eastAsia="zh-CN"/>
        </w:rPr>
        <w:t>金融业免申即享</w:t>
      </w:r>
      <w:r>
        <w:rPr>
          <w:rFonts w:hint="eastAsia" w:ascii="方正小标宋_GBK" w:eastAsia="方正小标宋_GBK"/>
          <w:sz w:val="32"/>
          <w:szCs w:val="32"/>
        </w:rPr>
        <w:t>第</w:t>
      </w:r>
      <w:r>
        <w:rPr>
          <w:rFonts w:hint="eastAsia" w:ascii="方正小标宋_GBK" w:eastAsia="方正小标宋_GBK"/>
          <w:sz w:val="32"/>
          <w:szCs w:val="32"/>
          <w:lang w:val="en-US" w:eastAsia="zh-CN"/>
        </w:rPr>
        <w:t>二</w:t>
      </w:r>
      <w:r>
        <w:rPr>
          <w:rFonts w:hint="eastAsia" w:ascii="方正小标宋_GBK" w:eastAsia="方正小标宋_GBK"/>
          <w:sz w:val="32"/>
          <w:szCs w:val="32"/>
        </w:rPr>
        <w:t>批）</w:t>
      </w:r>
    </w:p>
    <w:p>
      <w:pPr>
        <w:jc w:val="center"/>
        <w:rPr>
          <w:rFonts w:hint="eastAsia"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（单位</w:t>
      </w:r>
      <w:r>
        <w:rPr>
          <w:rFonts w:hint="eastAsia" w:ascii="楷体_GB2312" w:eastAsia="楷体_GB2312"/>
          <w:sz w:val="32"/>
          <w:szCs w:val="32"/>
          <w:lang w:val="en-US" w:eastAsia="zh-CN"/>
        </w:rPr>
        <w:t>排名</w:t>
      </w:r>
      <w:r>
        <w:rPr>
          <w:rFonts w:hint="eastAsia" w:ascii="楷体_GB2312" w:eastAsia="楷体_GB2312"/>
          <w:sz w:val="32"/>
          <w:szCs w:val="32"/>
        </w:rPr>
        <w:t>不分先后）</w:t>
      </w:r>
    </w:p>
    <w:tbl>
      <w:tblPr>
        <w:tblStyle w:val="5"/>
        <w:tblW w:w="9945" w:type="dxa"/>
        <w:tblInd w:w="-23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0"/>
        <w:gridCol w:w="1500"/>
        <w:gridCol w:w="1455"/>
        <w:gridCol w:w="61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条款名称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细项名称</w:t>
            </w:r>
          </w:p>
        </w:tc>
        <w:tc>
          <w:tcPr>
            <w:tcW w:w="6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拟支持单位名称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5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支持企业做大做强做优</w:t>
            </w:r>
          </w:p>
        </w:tc>
        <w:tc>
          <w:tcPr>
            <w:tcW w:w="14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快速发展奖励</w:t>
            </w:r>
          </w:p>
        </w:tc>
        <w:tc>
          <w:tcPr>
            <w:tcW w:w="6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大家财产保险有限责任公司广东分公司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东莞银行股份有限公司广州分行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天安财产保险股份有限公司广东省分公司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九江银行股份有限公司广州分行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中国人寿财产保险股份有限公司广东省分公司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阳光财产保险股份有限公司广东省分公司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三井住友银行（中国）有限公司广州分行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韩国产业银行广州分行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合众财产保险股份有限公司广东分公司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瑞穗银行（中国）有限公司广州分行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大华银行（中国）有限公司广州分行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华安财产保险股份有限公司广东分公司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安华农业保险股份有限公司广东分公司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东亚银行（中国）有限公司广州分行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广发银行股份有限公司广州分行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创兴银行有限公司广州分行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中意财产保险有限公司广东分公司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中国东方资产管理股份有限公司广东省分公司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广东省交通集团财务有限公司</w:t>
            </w:r>
          </w:p>
        </w:tc>
      </w:tr>
    </w:tbl>
    <w:p>
      <w:pPr>
        <w:rPr>
          <w:rFonts w:hint="eastAsia" w:ascii="仿宋_GB2312" w:eastAsia="仿宋_GB2312"/>
          <w:sz w:val="24"/>
        </w:rPr>
      </w:pPr>
    </w:p>
    <w:p/>
    <w:p>
      <w:bookmarkStart w:id="0" w:name="_GoBack"/>
      <w:bookmarkEnd w:id="0"/>
    </w:p>
    <w:sectPr>
      <w:headerReference r:id="rId3" w:type="default"/>
      <w:footerReference r:id="rId4" w:type="default"/>
      <w:footerReference r:id="rId5" w:type="even"/>
      <w:pgSz w:w="11906" w:h="16838"/>
      <w:pgMar w:top="1418" w:right="1418" w:bottom="1440" w:left="1418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5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6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AA6C2A"/>
    <w:rsid w:val="3EAA6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200" w:firstLineChars="200"/>
    </w:pPr>
  </w:style>
  <w:style w:type="paragraph" w:styleId="3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区商务金融局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2023-11-29T07:28:00Z</dcterms:created>
  <dc:creator>Administrator</dc:creator>
  <cp:lastModifiedBy>Administrator</cp:lastModifiedBy>
  <dcterms:modified xsi:type="dcterms:W3CDTF">2023-11-29T07:28:46Z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E591F2BF616B469E99394EA333C9EB3B</vt:lpwstr>
  </property>
</Properties>
</file>