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snapToGrid/>
        <w:spacing w:beforeAutospacing="0" w:afterAutospacing="0" w:line="576" w:lineRule="exact"/>
        <w:ind w:left="0" w:leftChars="0" w:right="0" w:rightChars="0" w:firstLine="0" w:firstLineChars="0"/>
        <w:jc w:val="center"/>
        <w:outlineLvl w:val="0"/>
        <w:rPr>
          <w:rFonts w:hint="eastAsia" w:ascii="方正小标宋简体" w:hAnsi="方正小标宋简体" w:eastAsia="方正小标宋简体" w:cs="方正小标宋简体"/>
          <w:b w:val="0"/>
          <w:bCs/>
          <w:snapToGrid/>
          <w:spacing w:val="0"/>
          <w:w w:val="100"/>
          <w:kern w:val="0"/>
          <w:position w:val="0"/>
          <w:sz w:val="44"/>
          <w:lang w:val="zh-CN" w:bidi="zh-CN"/>
        </w:rPr>
      </w:pPr>
      <w:r>
        <w:rPr>
          <w:rFonts w:hint="eastAsia" w:ascii="方正小标宋简体" w:hAnsi="方正小标宋简体" w:eastAsia="方正小标宋简体" w:cs="方正小标宋简体"/>
          <w:b w:val="0"/>
          <w:bCs/>
          <w:snapToGrid/>
          <w:spacing w:val="0"/>
          <w:w w:val="100"/>
          <w:kern w:val="0"/>
          <w:position w:val="0"/>
          <w:sz w:val="44"/>
          <w:lang w:val="zh-CN" w:bidi="zh-CN"/>
        </w:rPr>
        <w:t>广州开发区 广州市黄埔区科学研究和技术</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snapToGrid/>
        <w:spacing w:beforeAutospacing="0" w:afterAutospacing="0" w:line="576" w:lineRule="exact"/>
        <w:ind w:left="0" w:leftChars="0" w:right="0" w:rightChars="0" w:firstLine="0" w:firstLineChars="0"/>
        <w:jc w:val="center"/>
        <w:outlineLvl w:val="0"/>
        <w:rPr>
          <w:rFonts w:hint="eastAsia" w:ascii="方正小标宋简体" w:hAnsi="方正小标宋简体" w:eastAsia="方正小标宋简体" w:cs="方正小标宋简体"/>
          <w:b w:val="0"/>
          <w:bCs/>
          <w:snapToGrid/>
          <w:spacing w:val="0"/>
          <w:w w:val="100"/>
          <w:kern w:val="0"/>
          <w:position w:val="0"/>
          <w:sz w:val="44"/>
          <w:lang w:val="zh-CN" w:bidi="zh-CN"/>
        </w:rPr>
      </w:pPr>
      <w:r>
        <w:rPr>
          <w:rFonts w:hint="eastAsia" w:ascii="方正小标宋简体" w:hAnsi="方正小标宋简体" w:eastAsia="方正小标宋简体" w:cs="方正小标宋简体"/>
          <w:b w:val="0"/>
          <w:bCs/>
          <w:snapToGrid/>
          <w:spacing w:val="0"/>
          <w:w w:val="100"/>
          <w:kern w:val="0"/>
          <w:position w:val="0"/>
          <w:sz w:val="44"/>
          <w:lang w:val="zh-CN" w:bidi="zh-CN"/>
        </w:rPr>
        <w:t>服务业首次规下转规上成长奖励</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snapToGrid/>
        <w:spacing w:beforeAutospacing="0" w:afterAutospacing="0" w:line="576" w:lineRule="exact"/>
        <w:ind w:left="0" w:leftChars="0" w:right="0" w:rightChars="0" w:firstLine="0" w:firstLineChars="0"/>
        <w:jc w:val="center"/>
        <w:outlineLvl w:val="0"/>
        <w:rPr>
          <w:rFonts w:hint="eastAsia" w:ascii="方正小标宋简体" w:hAnsi="方正小标宋简体" w:eastAsia="方正小标宋简体" w:cs="方正小标宋简体"/>
          <w:b w:val="0"/>
          <w:bCs/>
          <w:snapToGrid/>
          <w:spacing w:val="0"/>
          <w:w w:val="100"/>
          <w:kern w:val="0"/>
          <w:position w:val="0"/>
          <w:sz w:val="44"/>
          <w:lang w:val="zh-CN" w:bidi="zh-CN"/>
        </w:rPr>
      </w:pPr>
      <w:r>
        <w:rPr>
          <w:rFonts w:hint="eastAsia" w:ascii="方正小标宋简体" w:hAnsi="方正小标宋简体" w:eastAsia="方正小标宋简体" w:cs="方正小标宋简体"/>
          <w:b w:val="0"/>
          <w:bCs/>
          <w:snapToGrid/>
          <w:spacing w:val="0"/>
          <w:w w:val="100"/>
          <w:kern w:val="0"/>
          <w:position w:val="0"/>
          <w:sz w:val="44"/>
          <w:lang w:val="zh-CN" w:bidi="zh-CN"/>
        </w:rPr>
        <w:t>申请表（高质量发展30条）</w:t>
      </w: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widowControl w:val="0"/>
        <w:spacing w:line="560" w:lineRule="exact"/>
        <w:ind w:firstLine="1580" w:firstLineChars="500"/>
        <w:rPr>
          <w:rFonts w:hint="eastAsia" w:ascii="宋体" w:hAnsi="宋体" w:eastAsia="宋体" w:cs="Times New Roman"/>
          <w:b/>
          <w:szCs w:val="32"/>
        </w:rPr>
      </w:pPr>
      <w:r>
        <w:rPr>
          <w:rFonts w:hint="eastAsia" w:ascii="宋体" w:hAnsi="宋体" w:eastAsia="宋体" w:cs="Times New Roman"/>
          <w:b/>
          <w:szCs w:val="32"/>
        </w:rPr>
        <w:t>单位名称（公章）：</w:t>
      </w:r>
    </w:p>
    <w:p>
      <w:pPr>
        <w:widowControl w:val="0"/>
        <w:spacing w:line="560" w:lineRule="exact"/>
        <w:ind w:firstLine="1264" w:firstLineChars="400"/>
        <w:rPr>
          <w:rFonts w:hint="eastAsia" w:ascii="宋体" w:hAnsi="宋体" w:eastAsia="宋体" w:cs="Times New Roman"/>
          <w:b/>
          <w:szCs w:val="32"/>
        </w:rPr>
      </w:pPr>
    </w:p>
    <w:p>
      <w:pPr>
        <w:widowControl w:val="0"/>
        <w:spacing w:line="560" w:lineRule="exact"/>
        <w:ind w:firstLine="1580" w:firstLineChars="500"/>
        <w:rPr>
          <w:rFonts w:hint="eastAsia" w:ascii="宋体" w:hAnsi="宋体" w:eastAsia="宋体" w:cs="Times New Roman"/>
          <w:b/>
          <w:szCs w:val="32"/>
        </w:rPr>
      </w:pPr>
      <w:r>
        <w:rPr>
          <w:rFonts w:hint="eastAsia" w:ascii="宋体" w:hAnsi="宋体" w:eastAsia="宋体" w:cs="Times New Roman"/>
          <w:b/>
          <w:szCs w:val="32"/>
        </w:rPr>
        <w:t>联</w:t>
      </w:r>
      <w:r>
        <w:rPr>
          <w:rFonts w:hint="eastAsia" w:ascii="宋体" w:hAnsi="宋体" w:eastAsia="宋体" w:cs="Times New Roman"/>
          <w:b/>
          <w:szCs w:val="32"/>
          <w:lang w:val="en-US" w:eastAsia="zh-CN"/>
        </w:rPr>
        <w:t xml:space="preserve"> </w:t>
      </w:r>
      <w:r>
        <w:rPr>
          <w:rFonts w:hint="eastAsia" w:ascii="宋体" w:hAnsi="宋体" w:eastAsia="宋体" w:cs="Times New Roman"/>
          <w:b/>
          <w:szCs w:val="32"/>
        </w:rPr>
        <w:t>系</w:t>
      </w:r>
      <w:r>
        <w:rPr>
          <w:rFonts w:hint="eastAsia" w:ascii="宋体" w:hAnsi="宋体" w:eastAsia="宋体" w:cs="Times New Roman"/>
          <w:b/>
          <w:szCs w:val="32"/>
          <w:lang w:val="en-US" w:eastAsia="zh-CN"/>
        </w:rPr>
        <w:t xml:space="preserve"> </w:t>
      </w:r>
      <w:r>
        <w:rPr>
          <w:rFonts w:hint="eastAsia" w:ascii="宋体" w:hAnsi="宋体" w:eastAsia="宋体" w:cs="Times New Roman"/>
          <w:b/>
          <w:szCs w:val="32"/>
        </w:rPr>
        <w:t>人：</w:t>
      </w:r>
    </w:p>
    <w:p>
      <w:pPr>
        <w:widowControl w:val="0"/>
        <w:spacing w:line="560" w:lineRule="exact"/>
        <w:ind w:firstLine="1264" w:firstLineChars="400"/>
        <w:rPr>
          <w:rFonts w:hint="eastAsia" w:ascii="宋体" w:hAnsi="宋体" w:eastAsia="宋体" w:cs="Times New Roman"/>
          <w:b/>
          <w:szCs w:val="32"/>
        </w:rPr>
      </w:pPr>
    </w:p>
    <w:p>
      <w:pPr>
        <w:widowControl w:val="0"/>
        <w:spacing w:line="560" w:lineRule="exact"/>
        <w:ind w:firstLine="1580" w:firstLineChars="500"/>
        <w:rPr>
          <w:rFonts w:hint="eastAsia" w:ascii="宋体" w:hAnsi="宋体" w:eastAsia="宋体" w:cs="Times New Roman"/>
          <w:b/>
          <w:szCs w:val="32"/>
        </w:rPr>
      </w:pPr>
      <w:r>
        <w:rPr>
          <w:rFonts w:hint="eastAsia" w:ascii="宋体" w:hAnsi="宋体" w:eastAsia="宋体" w:cs="Times New Roman"/>
          <w:b/>
          <w:szCs w:val="32"/>
        </w:rPr>
        <w:t>联系电话：</w:t>
      </w:r>
    </w:p>
    <w:p>
      <w:pPr>
        <w:widowControl w:val="0"/>
        <w:spacing w:line="560" w:lineRule="exact"/>
        <w:ind w:firstLine="1264" w:firstLineChars="400"/>
        <w:rPr>
          <w:rFonts w:hint="eastAsia" w:ascii="宋体" w:hAnsi="宋体" w:eastAsia="宋体" w:cs="Times New Roman"/>
          <w:b/>
          <w:szCs w:val="32"/>
        </w:rPr>
      </w:pPr>
    </w:p>
    <w:p>
      <w:pPr>
        <w:widowControl w:val="0"/>
        <w:spacing w:line="560" w:lineRule="exact"/>
        <w:ind w:firstLine="1580" w:firstLineChars="500"/>
        <w:rPr>
          <w:rFonts w:hint="eastAsia" w:ascii="宋体" w:hAnsi="宋体" w:eastAsia="宋体" w:cs="Times New Roman"/>
          <w:b/>
          <w:szCs w:val="32"/>
        </w:rPr>
      </w:pPr>
      <w:r>
        <w:rPr>
          <w:rFonts w:hint="eastAsia" w:ascii="宋体" w:hAnsi="宋体" w:eastAsia="宋体" w:cs="Times New Roman"/>
          <w:b/>
          <w:szCs w:val="32"/>
        </w:rPr>
        <w:t>电子邮箱：</w:t>
      </w:r>
    </w:p>
    <w:p>
      <w:pPr>
        <w:widowControl w:val="0"/>
        <w:spacing w:line="560" w:lineRule="exact"/>
        <w:ind w:firstLine="1264" w:firstLineChars="400"/>
        <w:rPr>
          <w:rFonts w:hint="eastAsia" w:ascii="宋体" w:hAnsi="宋体" w:eastAsia="宋体" w:cs="Times New Roman"/>
          <w:b/>
          <w:szCs w:val="32"/>
        </w:rPr>
      </w:pPr>
    </w:p>
    <w:p>
      <w:pPr>
        <w:widowControl w:val="0"/>
        <w:spacing w:line="560" w:lineRule="exact"/>
        <w:ind w:firstLine="1580" w:firstLineChars="500"/>
        <w:rPr>
          <w:rFonts w:hint="eastAsia" w:ascii="宋体" w:hAnsi="宋体" w:eastAsia="宋体" w:cs="Times New Roman"/>
          <w:b w:val="0"/>
          <w:bCs/>
          <w:szCs w:val="32"/>
        </w:rPr>
        <w:sectPr>
          <w:pgSz w:w="11906" w:h="16838"/>
          <w:pgMar w:top="2098" w:right="1474" w:bottom="1984" w:left="1588" w:header="1418" w:footer="1418" w:gutter="0"/>
          <w:pgNumType w:fmt="decimal"/>
          <w:cols w:space="720" w:num="1"/>
          <w:docGrid w:type="linesAndChars" w:linePitch="579" w:charSpace="-849"/>
        </w:sectPr>
      </w:pPr>
      <w:r>
        <w:rPr>
          <w:rFonts w:hint="eastAsia" w:ascii="宋体" w:hAnsi="宋体" w:eastAsia="宋体" w:cs="Times New Roman"/>
          <w:b/>
          <w:szCs w:val="32"/>
        </w:rPr>
        <w:t xml:space="preserve">填报日期：     </w:t>
      </w:r>
      <w:r>
        <w:rPr>
          <w:rFonts w:hint="eastAsia" w:ascii="宋体" w:hAnsi="宋体" w:eastAsia="宋体" w:cs="Times New Roman"/>
          <w:b w:val="0"/>
          <w:bCs/>
          <w:szCs w:val="32"/>
        </w:rPr>
        <w:t>年     月    日</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承 诺 书</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ascii="仿宋_GB2312" w:hAnsi="宋体" w:eastAsia="仿宋_GB2312"/>
          <w:b/>
          <w:bCs/>
          <w:color w:val="auto"/>
          <w:sz w:val="36"/>
          <w:szCs w:val="36"/>
        </w:rPr>
      </w:pPr>
      <w:r>
        <w:rPr>
          <w:rFonts w:hint="eastAsia" w:ascii="仿宋_GB2312" w:hAnsi="宋体" w:eastAsia="仿宋_GB2312" w:cs="Calibri"/>
          <w:color w:val="auto"/>
          <w:sz w:val="28"/>
          <w:szCs w:val="28"/>
          <w:u w:val="single"/>
        </w:rPr>
        <w:t>广州市黄埔区科学技术局</w:t>
      </w:r>
      <w:r>
        <w:rPr>
          <w:rFonts w:hint="eastAsia" w:ascii="仿宋_GB2312" w:hAnsi="宋体" w:eastAsia="仿宋_GB2312" w:cs="Calibri"/>
          <w:color w:val="auto"/>
          <w:sz w:val="28"/>
          <w:szCs w:val="28"/>
        </w:rPr>
        <w:t>：</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ascii="仿宋_GB2312" w:hAnsi="宋体" w:eastAsia="仿宋_GB2312"/>
          <w:color w:val="auto"/>
          <w:sz w:val="28"/>
          <w:szCs w:val="28"/>
        </w:rPr>
      </w:pPr>
      <w:r>
        <w:rPr>
          <w:rFonts w:hint="eastAsia" w:ascii="仿宋_GB2312" w:hAnsi="宋体" w:eastAsia="仿宋_GB2312"/>
          <w:color w:val="auto"/>
          <w:sz w:val="28"/>
          <w:szCs w:val="28"/>
        </w:rPr>
        <w:t xml:space="preserve">本单位 </w:t>
      </w:r>
      <w:r>
        <w:rPr>
          <w:rFonts w:hint="eastAsia" w:ascii="仿宋_GB2312" w:hAnsi="宋体" w:eastAsia="仿宋_GB2312"/>
          <w:color w:val="0000FF"/>
          <w:sz w:val="28"/>
          <w:szCs w:val="28"/>
          <w:u w:val="single"/>
        </w:rPr>
        <w:t>(申请单位全称</w:t>
      </w:r>
      <w:r>
        <w:rPr>
          <w:rFonts w:hint="eastAsia" w:ascii="仿宋_GB2312" w:hAnsi="宋体" w:eastAsia="仿宋_GB2312"/>
          <w:color w:val="0000FF"/>
          <w:sz w:val="28"/>
          <w:szCs w:val="28"/>
          <w:u w:val="single"/>
          <w:lang w:eastAsia="zh-CN"/>
        </w:rPr>
        <w:t>）、（统一社会信用代码</w:t>
      </w:r>
      <w:r>
        <w:rPr>
          <w:rFonts w:hint="eastAsia" w:ascii="仿宋_GB2312" w:hAnsi="宋体" w:eastAsia="仿宋_GB2312"/>
          <w:color w:val="0000FF"/>
          <w:sz w:val="28"/>
          <w:szCs w:val="28"/>
          <w:u w:val="single"/>
        </w:rPr>
        <w:t>)</w:t>
      </w:r>
      <w:r>
        <w:rPr>
          <w:rFonts w:hint="eastAsia" w:ascii="仿宋_GB2312" w:hAnsi="宋体" w:eastAsia="仿宋_GB2312"/>
          <w:color w:val="auto"/>
          <w:sz w:val="28"/>
          <w:szCs w:val="28"/>
        </w:rPr>
        <w:t xml:space="preserve"> 对申报</w:t>
      </w:r>
      <w:r>
        <w:rPr>
          <w:rFonts w:hint="eastAsia" w:ascii="仿宋_GB2312" w:hAnsi="宋体" w:eastAsia="仿宋_GB2312"/>
          <w:color w:val="auto"/>
          <w:sz w:val="28"/>
          <w:szCs w:val="28"/>
          <w:u w:val="single"/>
        </w:rPr>
        <w:t>科学研究和技术服务业首次规下转规上成长奖励（高质量发展30条）</w:t>
      </w:r>
      <w:r>
        <w:rPr>
          <w:rFonts w:hint="eastAsia" w:ascii="仿宋_GB2312" w:hAnsi="宋体" w:eastAsia="仿宋_GB2312"/>
          <w:color w:val="auto"/>
          <w:sz w:val="28"/>
          <w:szCs w:val="28"/>
        </w:rPr>
        <w:t>扶持资金有关事宜，作出如下承诺：</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ascii="仿宋_GB2312" w:hAnsi="宋体" w:eastAsia="仿宋_GB2312"/>
          <w:color w:val="auto"/>
          <w:sz w:val="28"/>
          <w:szCs w:val="28"/>
        </w:rPr>
      </w:pPr>
      <w:r>
        <w:rPr>
          <w:rFonts w:hint="eastAsia" w:ascii="仿宋_GB2312" w:hAnsi="宋体" w:eastAsia="仿宋_GB2312"/>
          <w:color w:val="auto"/>
          <w:sz w:val="28"/>
          <w:szCs w:val="28"/>
        </w:rPr>
        <w:t>一、充分知悉并自愿遵守</w:t>
      </w:r>
      <w:r>
        <w:rPr>
          <w:rFonts w:hint="eastAsia" w:ascii="仿宋_GB2312" w:hAnsi="宋体" w:eastAsia="仿宋_GB2312"/>
          <w:color w:val="auto"/>
          <w:sz w:val="28"/>
          <w:szCs w:val="28"/>
          <w:u w:val="single"/>
        </w:rPr>
        <w:t>《广州开发区（黄埔区）促进经济高质量发展政策措施》（穗埔府规〔2023〕2号）</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rPr>
        <w:t>《广州开发区（黄埔区）促进经济高质量发展政策措施实施细则》（穗开研规字〔2023〕1号）</w:t>
      </w:r>
      <w:r>
        <w:rPr>
          <w:rFonts w:hint="eastAsia" w:ascii="仿宋_GB2312" w:hAnsi="宋体" w:eastAsia="仿宋_GB2312"/>
          <w:color w:val="auto"/>
          <w:sz w:val="28"/>
          <w:szCs w:val="28"/>
        </w:rPr>
        <w:t>等相关政策及规定。</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ascii="仿宋_GB2312" w:hAnsi="宋体" w:eastAsia="仿宋_GB2312"/>
          <w:color w:val="auto"/>
          <w:sz w:val="28"/>
          <w:szCs w:val="28"/>
        </w:rPr>
      </w:pPr>
      <w:r>
        <w:rPr>
          <w:rFonts w:hint="eastAsia" w:ascii="仿宋_GB2312" w:hAnsi="宋体" w:eastAsia="仿宋_GB2312"/>
          <w:color w:val="auto"/>
          <w:sz w:val="28"/>
          <w:szCs w:val="28"/>
        </w:rPr>
        <w:t>二、对提交的各项申请材料的真实性、合法性、有效性负责，不存在隐瞒</w:t>
      </w:r>
      <w:r>
        <w:rPr>
          <w:rFonts w:hint="eastAsia" w:ascii="仿宋_GB2312" w:hAnsi="宋体" w:eastAsia="仿宋_GB2312"/>
          <w:color w:val="auto"/>
          <w:sz w:val="28"/>
          <w:szCs w:val="28"/>
          <w:lang w:eastAsia="zh-CN"/>
        </w:rPr>
        <w:t>、提供虚假材料、恶意套取资金等</w:t>
      </w:r>
      <w:r>
        <w:rPr>
          <w:rFonts w:hint="eastAsia" w:ascii="仿宋_GB2312" w:hAnsi="宋体" w:eastAsia="仿宋_GB2312"/>
          <w:color w:val="auto"/>
          <w:sz w:val="28"/>
          <w:szCs w:val="28"/>
        </w:rPr>
        <w:t>情况。</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三、</w:t>
      </w:r>
      <w:r>
        <w:rPr>
          <w:rFonts w:hint="eastAsia" w:ascii="仿宋_GB2312" w:hAnsi="宋体" w:eastAsia="仿宋_GB2312"/>
          <w:color w:val="auto"/>
          <w:sz w:val="28"/>
          <w:szCs w:val="28"/>
          <w:lang w:eastAsia="zh-CN"/>
        </w:rPr>
        <w:t>扶持资金严格按照国家有关财务、会计制度的规定进行账务处理，对有明确资金用途的，保证扶持资金专款专用，自觉接受政府有关部门的监督检查，主动配合做好项目的跟踪管理工作</w:t>
      </w:r>
      <w:r>
        <w:rPr>
          <w:rFonts w:hint="eastAsia" w:ascii="仿宋_GB2312" w:hAnsi="宋体" w:eastAsia="仿宋_GB2312"/>
          <w:color w:val="auto"/>
          <w:sz w:val="28"/>
          <w:szCs w:val="28"/>
        </w:rPr>
        <w:t>。</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四</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根据权利与义务对等原则，本单位为获取扶持资金，自愿放弃相关权利，即</w:t>
      </w:r>
      <w:r>
        <w:rPr>
          <w:rFonts w:hint="eastAsia" w:ascii="仿宋_GB2312" w:hAnsi="宋体" w:eastAsia="仿宋_GB2312"/>
          <w:color w:val="auto"/>
          <w:sz w:val="28"/>
          <w:szCs w:val="28"/>
        </w:rPr>
        <w:t>自收到扶持资金之日起10年内</w:t>
      </w:r>
      <w:r>
        <w:rPr>
          <w:rFonts w:hint="eastAsia" w:ascii="仿宋_GB2312" w:hAnsi="宋体" w:eastAsia="仿宋_GB2312"/>
          <w:color w:val="auto"/>
          <w:sz w:val="28"/>
          <w:szCs w:val="28"/>
          <w:lang w:eastAsia="zh-CN"/>
        </w:rPr>
        <w:t>（风险投资机构为存续期内）</w:t>
      </w:r>
      <w:r>
        <w:rPr>
          <w:rFonts w:hint="eastAsia" w:ascii="仿宋_GB2312" w:hAnsi="宋体" w:eastAsia="仿宋_GB2312"/>
          <w:color w:val="auto"/>
          <w:sz w:val="28"/>
          <w:szCs w:val="28"/>
        </w:rPr>
        <w:t>注册地</w:t>
      </w:r>
      <w:r>
        <w:rPr>
          <w:rFonts w:hint="eastAsia" w:ascii="仿宋_GB2312" w:hAnsi="宋体" w:eastAsia="仿宋_GB2312"/>
          <w:color w:val="auto"/>
          <w:sz w:val="28"/>
          <w:szCs w:val="28"/>
          <w:shd w:val="clear" w:color="auto" w:fill="auto"/>
        </w:rPr>
        <w:t>址不迁离本区、不改变在本区的纳税义务、</w:t>
      </w:r>
      <w:r>
        <w:rPr>
          <w:rFonts w:hint="eastAsia" w:ascii="仿宋_GB2312" w:hAnsi="宋体" w:eastAsia="仿宋_GB2312"/>
          <w:color w:val="auto"/>
          <w:sz w:val="28"/>
          <w:szCs w:val="28"/>
          <w:shd w:val="clear" w:color="auto" w:fill="auto"/>
          <w:lang w:val="en-US" w:eastAsia="zh-CN"/>
        </w:rPr>
        <w:t>统计关系不迁离本区。</w:t>
      </w:r>
      <w:r>
        <w:rPr>
          <w:rFonts w:hint="eastAsia" w:ascii="仿宋_GB2312" w:hAnsi="宋体" w:eastAsia="仿宋_GB2312"/>
          <w:color w:val="auto"/>
          <w:sz w:val="28"/>
          <w:szCs w:val="28"/>
          <w:shd w:val="clear" w:color="auto" w:fill="auto"/>
          <w:lang w:eastAsia="zh-CN"/>
        </w:rPr>
        <w:t>确因发展需要，本单位重新主张前述权利的，在</w:t>
      </w:r>
      <w:r>
        <w:rPr>
          <w:rFonts w:hint="eastAsia" w:ascii="仿宋_GB2312" w:hAnsi="宋体" w:eastAsia="仿宋_GB2312"/>
          <w:color w:val="auto"/>
          <w:sz w:val="28"/>
          <w:szCs w:val="28"/>
          <w:shd w:val="clear" w:color="auto" w:fill="auto"/>
        </w:rPr>
        <w:t>向有关部门申请办理前述变更手</w:t>
      </w:r>
      <w:r>
        <w:rPr>
          <w:rFonts w:hint="eastAsia" w:ascii="仿宋_GB2312" w:hAnsi="宋体" w:eastAsia="仿宋_GB2312"/>
          <w:color w:val="auto"/>
          <w:sz w:val="28"/>
          <w:szCs w:val="28"/>
        </w:rPr>
        <w:t>续之前，</w:t>
      </w:r>
      <w:r>
        <w:rPr>
          <w:rFonts w:hint="eastAsia" w:ascii="仿宋_GB2312" w:hAnsi="宋体" w:eastAsia="仿宋_GB2312"/>
          <w:color w:val="auto"/>
          <w:sz w:val="28"/>
          <w:szCs w:val="28"/>
          <w:lang w:eastAsia="zh-CN"/>
        </w:rPr>
        <w:t>应</w:t>
      </w:r>
      <w:r>
        <w:rPr>
          <w:rFonts w:hint="eastAsia" w:ascii="仿宋_GB2312" w:hAnsi="宋体" w:eastAsia="仿宋_GB2312"/>
          <w:color w:val="auto"/>
          <w:sz w:val="28"/>
          <w:szCs w:val="28"/>
        </w:rPr>
        <w:t>退回在</w:t>
      </w:r>
      <w:r>
        <w:rPr>
          <w:rFonts w:hint="eastAsia" w:ascii="仿宋_GB2312" w:hAnsi="宋体" w:eastAsia="仿宋_GB2312"/>
          <w:color w:val="auto"/>
          <w:sz w:val="28"/>
          <w:szCs w:val="28"/>
          <w:lang w:eastAsia="zh-CN"/>
        </w:rPr>
        <w:t>广州开发</w:t>
      </w:r>
      <w:r>
        <w:rPr>
          <w:rFonts w:hint="eastAsia" w:ascii="仿宋_GB2312" w:hAnsi="宋体" w:eastAsia="仿宋_GB2312"/>
          <w:color w:val="auto"/>
          <w:sz w:val="28"/>
          <w:szCs w:val="28"/>
        </w:rPr>
        <w:t>区</w:t>
      </w:r>
      <w:r>
        <w:rPr>
          <w:rFonts w:hint="eastAsia" w:ascii="仿宋_GB2312" w:hAnsi="宋体"/>
          <w:color w:val="auto"/>
          <w:sz w:val="28"/>
          <w:szCs w:val="28"/>
          <w:lang w:eastAsia="zh-CN"/>
        </w:rPr>
        <w:t>、</w:t>
      </w:r>
      <w:r>
        <w:rPr>
          <w:rFonts w:hint="eastAsia" w:ascii="仿宋_GB2312" w:hAnsi="宋体"/>
          <w:color w:val="auto"/>
          <w:sz w:val="28"/>
          <w:szCs w:val="28"/>
          <w:lang w:val="en-US" w:eastAsia="zh-CN"/>
        </w:rPr>
        <w:t>广州市</w:t>
      </w:r>
      <w:r>
        <w:rPr>
          <w:rFonts w:hint="eastAsia" w:ascii="仿宋_GB2312" w:hAnsi="宋体" w:eastAsia="仿宋_GB2312"/>
          <w:color w:val="auto"/>
          <w:sz w:val="28"/>
          <w:szCs w:val="28"/>
          <w:lang w:eastAsia="zh-CN"/>
        </w:rPr>
        <w:t>黄埔区</w:t>
      </w:r>
      <w:r>
        <w:rPr>
          <w:rFonts w:hint="eastAsia" w:ascii="仿宋_GB2312" w:hAnsi="宋体" w:eastAsia="仿宋_GB2312"/>
          <w:color w:val="auto"/>
          <w:sz w:val="28"/>
          <w:szCs w:val="28"/>
        </w:rPr>
        <w:t>领取的扶持资金。</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若违反上述承诺，本单位明悉除</w:t>
      </w:r>
      <w:r>
        <w:rPr>
          <w:rFonts w:hint="eastAsia" w:ascii="仿宋_GB2312" w:hAnsi="宋体" w:eastAsia="仿宋_GB2312"/>
          <w:color w:val="auto"/>
          <w:sz w:val="28"/>
          <w:szCs w:val="28"/>
          <w:lang w:val="en-US" w:eastAsia="zh-CN"/>
        </w:rPr>
        <w:t>须</w:t>
      </w:r>
      <w:r>
        <w:rPr>
          <w:rFonts w:hint="eastAsia" w:ascii="仿宋_GB2312" w:hAnsi="宋体" w:eastAsia="仿宋_GB2312"/>
          <w:color w:val="auto"/>
          <w:sz w:val="28"/>
          <w:szCs w:val="28"/>
        </w:rPr>
        <w:t>主动退回领取的相关扶持资金外，还</w:t>
      </w:r>
      <w:r>
        <w:rPr>
          <w:rFonts w:hint="eastAsia" w:ascii="仿宋_GB2312" w:hAnsi="宋体" w:eastAsia="仿宋_GB2312"/>
          <w:color w:val="auto"/>
          <w:sz w:val="28"/>
          <w:szCs w:val="28"/>
          <w:lang w:val="en-US" w:eastAsia="zh-CN"/>
        </w:rPr>
        <w:t>须</w:t>
      </w:r>
      <w:r>
        <w:rPr>
          <w:rFonts w:hint="eastAsia" w:ascii="仿宋_GB2312" w:hAnsi="宋体" w:eastAsia="仿宋_GB2312"/>
          <w:color w:val="auto"/>
          <w:sz w:val="28"/>
          <w:szCs w:val="28"/>
        </w:rPr>
        <w:t>承担由此带来的一切后果和法律责任。</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eastAsia" w:ascii="仿宋_GB2312" w:hAnsi="宋体" w:eastAsia="仿宋_GB2312"/>
          <w:color w:val="auto"/>
          <w:sz w:val="28"/>
          <w:szCs w:val="28"/>
          <w:lang w:eastAsia="zh-CN"/>
        </w:rPr>
      </w:pPr>
    </w:p>
    <w:p>
      <w:pPr>
        <w:keepNext w:val="0"/>
        <w:keepLines w:val="0"/>
        <w:pageBreakBefore w:val="0"/>
        <w:widowControl/>
        <w:kinsoku/>
        <w:wordWrap/>
        <w:overflowPunct/>
        <w:topLinePunct w:val="0"/>
        <w:autoSpaceDE/>
        <w:autoSpaceDN/>
        <w:bidi w:val="0"/>
        <w:adjustRightInd/>
        <w:snapToGrid/>
        <w:spacing w:line="240" w:lineRule="auto"/>
        <w:ind w:right="0" w:firstLine="0" w:firstLineChars="0"/>
        <w:jc w:val="right"/>
        <w:textAlignment w:val="auto"/>
        <w:rPr>
          <w:rFonts w:ascii="仿宋_GB2312" w:hAnsi="宋体" w:eastAsia="仿宋_GB2312"/>
          <w:color w:val="auto"/>
          <w:sz w:val="28"/>
          <w:szCs w:val="28"/>
        </w:rPr>
      </w:pPr>
      <w:r>
        <w:rPr>
          <w:rFonts w:hint="eastAsia" w:ascii="仿宋_GB2312" w:hAnsi="宋体" w:eastAsia="仿宋_GB2312"/>
          <w:color w:val="auto"/>
          <w:sz w:val="28"/>
          <w:szCs w:val="28"/>
        </w:rPr>
        <w:t>承诺人（盖章）：（申请单位全称）</w:t>
      </w:r>
    </w:p>
    <w:p>
      <w:pPr>
        <w:keepNext w:val="0"/>
        <w:keepLines w:val="0"/>
        <w:pageBreakBefore w:val="0"/>
        <w:widowControl/>
        <w:kinsoku/>
        <w:wordWrap/>
        <w:overflowPunct/>
        <w:topLinePunct w:val="0"/>
        <w:autoSpaceDE/>
        <w:autoSpaceDN/>
        <w:bidi w:val="0"/>
        <w:adjustRightInd/>
        <w:snapToGrid/>
        <w:spacing w:line="520" w:lineRule="exact"/>
        <w:ind w:right="0" w:firstLine="560"/>
        <w:jc w:val="center"/>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法定代表人（签字）：</w:t>
      </w:r>
    </w:p>
    <w:p>
      <w:pPr>
        <w:keepNext w:val="0"/>
        <w:keepLines w:val="0"/>
        <w:pageBreakBefore w:val="0"/>
        <w:widowControl/>
        <w:kinsoku/>
        <w:wordWrap/>
        <w:overflowPunct/>
        <w:topLinePunct w:val="0"/>
        <w:autoSpaceDE/>
        <w:autoSpaceDN/>
        <w:bidi w:val="0"/>
        <w:adjustRightInd/>
        <w:snapToGrid/>
        <w:spacing w:line="520" w:lineRule="exact"/>
        <w:ind w:right="0" w:firstLine="560"/>
        <w:jc w:val="right"/>
        <w:textAlignment w:val="auto"/>
        <w:rPr>
          <w:rFonts w:hint="default"/>
          <w:color w:val="auto"/>
          <w:lang w:val="en-US" w:eastAsia="zh-CN"/>
        </w:rPr>
      </w:pPr>
      <w:r>
        <w:rPr>
          <w:rFonts w:hint="eastAsia" w:ascii="仿宋_GB2312" w:hAnsi="宋体" w:eastAsia="仿宋_GB2312"/>
          <w:color w:val="auto"/>
          <w:sz w:val="28"/>
          <w:szCs w:val="28"/>
        </w:rPr>
        <w:t>年</w:t>
      </w:r>
      <w:r>
        <w:rPr>
          <w:rFonts w:hint="eastAsia" w:ascii="仿宋_GB2312" w:hAnsi="宋体" w:eastAsia="仿宋_GB2312" w:cs="Calibri"/>
          <w:color w:val="auto"/>
          <w:sz w:val="28"/>
          <w:szCs w:val="28"/>
          <w:lang w:val="en-US" w:eastAsia="zh-CN"/>
        </w:rPr>
        <w:t xml:space="preserve">   </w:t>
      </w:r>
      <w:r>
        <w:rPr>
          <w:rFonts w:hint="eastAsia" w:ascii="仿宋_GB2312" w:hAnsi="宋体" w:eastAsia="仿宋_GB2312"/>
          <w:color w:val="auto"/>
          <w:sz w:val="28"/>
          <w:szCs w:val="28"/>
        </w:rPr>
        <w:t xml:space="preserve"> 月</w:t>
      </w:r>
      <w:r>
        <w:rPr>
          <w:rFonts w:hint="eastAsia" w:ascii="仿宋_GB2312" w:hAnsi="宋体" w:eastAsia="仿宋_GB2312" w:cs="Calibri"/>
          <w:color w:val="auto"/>
          <w:sz w:val="28"/>
          <w:szCs w:val="28"/>
          <w:lang w:val="en-US" w:eastAsia="zh-CN"/>
        </w:rPr>
        <w:t xml:space="preserve">   </w:t>
      </w:r>
      <w:r>
        <w:rPr>
          <w:rFonts w:hint="eastAsia" w:ascii="仿宋_GB2312" w:hAnsi="宋体" w:eastAsia="仿宋_GB2312"/>
          <w:color w:val="auto"/>
          <w:sz w:val="28"/>
          <w:szCs w:val="28"/>
        </w:rPr>
        <w:t xml:space="preserve"> 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小标宋简体" w:hAnsi="方正小标宋简体" w:eastAsia="方正小标宋简体" w:cs="方正小标宋简体"/>
          <w:b w:val="0"/>
          <w:bCs w:val="0"/>
          <w:color w:val="auto"/>
          <w:sz w:val="28"/>
          <w:szCs w:val="28"/>
          <w:lang w:val="en-US" w:eastAsia="zh-CN"/>
        </w:rPr>
      </w:pPr>
      <w:r>
        <w:rPr>
          <w:rFonts w:hint="eastAsia" w:ascii="方正小标宋简体" w:hAnsi="方正小标宋简体" w:eastAsia="方正小标宋简体" w:cs="方正小标宋简体"/>
          <w:b w:val="0"/>
          <w:bCs w:val="0"/>
          <w:color w:val="auto"/>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广州开发区 广州市黄埔区科学研究和技术服务业</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snapToGrid/>
          <w:color w:val="auto"/>
          <w:spacing w:val="0"/>
          <w:w w:val="100"/>
          <w:kern w:val="2"/>
          <w:position w:val="0"/>
          <w:sz w:val="32"/>
          <w:szCs w:val="32"/>
          <w:lang w:val="en-US" w:bidi="zh-CN"/>
        </w:rPr>
        <w:t>首次规下转规上成长奖励</w:t>
      </w:r>
      <w:r>
        <w:rPr>
          <w:rFonts w:hint="eastAsia" w:ascii="方正小标宋简体" w:hAnsi="方正小标宋简体" w:eastAsia="方正小标宋简体" w:cs="方正小标宋简体"/>
          <w:b w:val="0"/>
          <w:bCs w:val="0"/>
          <w:color w:val="auto"/>
          <w:sz w:val="32"/>
          <w:szCs w:val="32"/>
          <w:lang w:val="en-US" w:eastAsia="zh-CN"/>
        </w:rPr>
        <w:t>申请表</w:t>
      </w:r>
    </w:p>
    <w:p>
      <w:pPr>
        <w:pStyle w:val="2"/>
        <w:keepNext w:val="0"/>
        <w:keepLines w:val="0"/>
        <w:pageBreakBefore w:val="0"/>
        <w:widowControl/>
        <w:kinsoku/>
        <w:wordWrap/>
        <w:overflowPunct/>
        <w:topLinePunct w:val="0"/>
        <w:autoSpaceDE/>
        <w:autoSpaceDN/>
        <w:bidi w:val="0"/>
        <w:adjustRightInd/>
        <w:snapToGrid/>
        <w:spacing w:line="240" w:lineRule="exact"/>
        <w:textAlignment w:val="auto"/>
        <w:rPr>
          <w:rFonts w:hint="eastAsia"/>
          <w:sz w:val="21"/>
          <w:szCs w:val="21"/>
          <w:lang w:val="en-US" w:eastAsia="zh-CN"/>
        </w:rPr>
      </w:pPr>
    </w:p>
    <w:tbl>
      <w:tblPr>
        <w:tblStyle w:val="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928"/>
        <w:gridCol w:w="1977"/>
        <w:gridCol w:w="3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企业名称</w:t>
            </w:r>
          </w:p>
        </w:tc>
        <w:tc>
          <w:tcPr>
            <w:tcW w:w="2928"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both"/>
              <w:textAlignment w:val="auto"/>
              <w:rPr>
                <w:rFonts w:hint="eastAsia" w:ascii="宋体" w:hAnsi="宋体" w:eastAsia="宋体" w:cs="宋体"/>
                <w:bCs/>
                <w:sz w:val="21"/>
                <w:szCs w:val="21"/>
              </w:rPr>
            </w:pPr>
          </w:p>
        </w:tc>
        <w:tc>
          <w:tcPr>
            <w:tcW w:w="1977"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统一社会信用代码（机构代码）</w:t>
            </w:r>
          </w:p>
        </w:tc>
        <w:tc>
          <w:tcPr>
            <w:tcW w:w="3331"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both"/>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注册地址</w:t>
            </w:r>
          </w:p>
        </w:tc>
        <w:tc>
          <w:tcPr>
            <w:tcW w:w="2928"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c>
          <w:tcPr>
            <w:tcW w:w="1977"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经营地址</w:t>
            </w:r>
          </w:p>
        </w:tc>
        <w:tc>
          <w:tcPr>
            <w:tcW w:w="3331"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法定代表人</w:t>
            </w:r>
          </w:p>
        </w:tc>
        <w:tc>
          <w:tcPr>
            <w:tcW w:w="2928"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c>
          <w:tcPr>
            <w:tcW w:w="1977"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lang w:val="en-US" w:eastAsia="zh-CN"/>
              </w:rPr>
              <w:t>联系方式</w:t>
            </w:r>
          </w:p>
        </w:tc>
        <w:tc>
          <w:tcPr>
            <w:tcW w:w="3331"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经办人</w:t>
            </w:r>
          </w:p>
        </w:tc>
        <w:tc>
          <w:tcPr>
            <w:tcW w:w="2928"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c>
          <w:tcPr>
            <w:tcW w:w="1977"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lang w:val="en-US" w:eastAsia="zh-CN"/>
              </w:rPr>
              <w:t>联系方式</w:t>
            </w:r>
          </w:p>
        </w:tc>
        <w:tc>
          <w:tcPr>
            <w:tcW w:w="3331"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基本户银行</w:t>
            </w:r>
          </w:p>
        </w:tc>
        <w:tc>
          <w:tcPr>
            <w:tcW w:w="2928"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c>
          <w:tcPr>
            <w:tcW w:w="1977"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基本户账号</w:t>
            </w:r>
          </w:p>
        </w:tc>
        <w:tc>
          <w:tcPr>
            <w:tcW w:w="3331"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注册资本</w:t>
            </w:r>
          </w:p>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（万元）</w:t>
            </w:r>
          </w:p>
        </w:tc>
        <w:tc>
          <w:tcPr>
            <w:tcW w:w="2928"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b/>
                <w:sz w:val="21"/>
                <w:szCs w:val="21"/>
              </w:rPr>
            </w:pPr>
          </w:p>
        </w:tc>
        <w:tc>
          <w:tcPr>
            <w:tcW w:w="1977"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注册时间及</w:t>
            </w:r>
          </w:p>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迁入我区时间</w:t>
            </w:r>
          </w:p>
        </w:tc>
        <w:tc>
          <w:tcPr>
            <w:tcW w:w="3331" w:type="dxa"/>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业务主管部门</w:t>
            </w:r>
          </w:p>
        </w:tc>
        <w:tc>
          <w:tcPr>
            <w:tcW w:w="8236" w:type="dxa"/>
            <w:gridSpan w:val="3"/>
            <w:vAlign w:val="center"/>
          </w:tcPr>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广州市黄埔区科学技术局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sz w:val="21"/>
                <w:szCs w:val="21"/>
              </w:rPr>
              <w:t>政策</w:t>
            </w:r>
            <w:r>
              <w:rPr>
                <w:rFonts w:hint="eastAsia" w:ascii="宋体" w:hAnsi="宋体" w:eastAsia="宋体" w:cs="宋体"/>
                <w:b/>
                <w:bCs/>
                <w:sz w:val="21"/>
                <w:szCs w:val="21"/>
              </w:rPr>
              <w:t>依据</w:t>
            </w:r>
          </w:p>
        </w:tc>
        <w:tc>
          <w:tcPr>
            <w:tcW w:w="8236" w:type="dxa"/>
            <w:gridSpan w:val="3"/>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i w:val="0"/>
                <w:iCs w:val="0"/>
                <w:caps w:val="0"/>
                <w:color w:val="auto"/>
                <w:spacing w:val="0"/>
                <w:sz w:val="21"/>
                <w:szCs w:val="21"/>
                <w:shd w:val="clear" w:color="auto" w:fill="auto"/>
              </w:rPr>
              <w:t>广州开发区（黄埔区）促进经济高质量发展政策措施</w:t>
            </w:r>
            <w:r>
              <w:rPr>
                <w:rFonts w:hint="eastAsia" w:ascii="宋体" w:hAnsi="宋体" w:eastAsia="宋体" w:cs="宋体"/>
                <w:sz w:val="21"/>
                <w:szCs w:val="21"/>
              </w:rPr>
              <w:t>》(</w:t>
            </w:r>
            <w:r>
              <w:rPr>
                <w:rFonts w:hint="eastAsia" w:ascii="宋体" w:hAnsi="宋体" w:eastAsia="宋体" w:cs="宋体"/>
                <w:i w:val="0"/>
                <w:iCs w:val="0"/>
                <w:caps w:val="0"/>
                <w:color w:val="auto"/>
                <w:spacing w:val="0"/>
                <w:sz w:val="21"/>
                <w:szCs w:val="21"/>
                <w:shd w:val="clear" w:color="auto" w:fill="auto"/>
              </w:rPr>
              <w:t>穗埔府规〔2023〕2号</w:t>
            </w:r>
            <w:r>
              <w:rPr>
                <w:rFonts w:hint="eastAsia" w:ascii="宋体" w:hAnsi="宋体" w:eastAsia="宋体" w:cs="宋体"/>
                <w:sz w:val="21"/>
                <w:szCs w:val="21"/>
              </w:rPr>
              <w:t>)、《</w:t>
            </w:r>
            <w:r>
              <w:rPr>
                <w:rFonts w:hint="eastAsia" w:ascii="宋体" w:hAnsi="宋体" w:eastAsia="宋体" w:cs="宋体"/>
                <w:i w:val="0"/>
                <w:iCs w:val="0"/>
                <w:caps w:val="0"/>
                <w:color w:val="auto"/>
                <w:spacing w:val="0"/>
                <w:sz w:val="21"/>
                <w:szCs w:val="21"/>
                <w:shd w:val="clear" w:color="auto" w:fill="auto"/>
              </w:rPr>
              <w:t>广州开发区（黄埔区）促进经济高质量发展政策措施实施细则</w:t>
            </w:r>
            <w:r>
              <w:rPr>
                <w:rFonts w:hint="eastAsia" w:ascii="宋体" w:hAnsi="宋体" w:eastAsia="宋体" w:cs="宋体"/>
                <w:sz w:val="21"/>
                <w:szCs w:val="21"/>
              </w:rPr>
              <w:t>》（</w:t>
            </w:r>
            <w:r>
              <w:rPr>
                <w:rFonts w:hint="eastAsia" w:ascii="宋体" w:hAnsi="宋体" w:eastAsia="宋体" w:cs="宋体"/>
                <w:i w:val="0"/>
                <w:iCs w:val="0"/>
                <w:caps w:val="0"/>
                <w:color w:val="auto"/>
                <w:spacing w:val="0"/>
                <w:sz w:val="21"/>
                <w:szCs w:val="21"/>
                <w:shd w:val="clear" w:color="auto" w:fill="auto"/>
              </w:rPr>
              <w:t>穗开研规字〔2023〕1号</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申请兑现事项</w:t>
            </w:r>
          </w:p>
        </w:tc>
        <w:tc>
          <w:tcPr>
            <w:tcW w:w="8236" w:type="dxa"/>
            <w:gridSpan w:val="3"/>
          </w:tcPr>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申请内容（在符合事项的前面方框打“√”，并填写相应条款）：</w:t>
            </w:r>
          </w:p>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rPr>
              <w:t>1.符合</w:t>
            </w:r>
            <w:r>
              <w:rPr>
                <w:rFonts w:hint="eastAsia" w:ascii="宋体" w:hAnsi="宋体" w:eastAsia="宋体" w:cs="宋体"/>
                <w:i w:val="0"/>
                <w:iCs w:val="0"/>
                <w:caps w:val="0"/>
                <w:spacing w:val="0"/>
                <w:sz w:val="21"/>
                <w:szCs w:val="21"/>
                <w:shd w:val="clear"/>
              </w:rPr>
              <w:t>促进经济高质量发展政策措施实施细则</w:t>
            </w:r>
            <w:r>
              <w:rPr>
                <w:rFonts w:hint="eastAsia" w:ascii="宋体" w:hAnsi="宋体" w:eastAsia="宋体" w:cs="宋体"/>
                <w:bCs/>
                <w:sz w:val="21"/>
                <w:szCs w:val="21"/>
              </w:rPr>
              <w:t xml:space="preserve">   第</w:t>
            </w:r>
            <w:r>
              <w:rPr>
                <w:rFonts w:hint="eastAsia" w:ascii="宋体" w:hAnsi="宋体" w:eastAsia="宋体" w:cs="宋体"/>
                <w:bCs/>
                <w:sz w:val="21"/>
                <w:szCs w:val="21"/>
                <w:u w:val="single"/>
                <w:lang w:val="en-US" w:eastAsia="zh-CN"/>
              </w:rPr>
              <w:t>一百零八</w:t>
            </w:r>
            <w:r>
              <w:rPr>
                <w:rFonts w:hint="eastAsia" w:ascii="宋体" w:hAnsi="宋体" w:eastAsia="宋体" w:cs="宋体"/>
                <w:bCs/>
                <w:sz w:val="21"/>
                <w:szCs w:val="21"/>
              </w:rPr>
              <w:t>条，申请奖励金：</w:t>
            </w:r>
            <w:r>
              <w:rPr>
                <w:rFonts w:hint="eastAsia" w:ascii="宋体" w:hAnsi="宋体" w:eastAsia="宋体" w:cs="宋体"/>
                <w:bCs/>
                <w:sz w:val="21"/>
                <w:szCs w:val="21"/>
                <w:u w:val="single"/>
                <w:lang w:val="en-US" w:eastAsia="zh-CN"/>
              </w:rPr>
              <w:t>10</w:t>
            </w:r>
            <w:r>
              <w:rPr>
                <w:rFonts w:hint="eastAsia" w:ascii="宋体" w:hAnsi="宋体" w:eastAsia="宋体" w:cs="宋体"/>
                <w:bCs/>
                <w:sz w:val="21"/>
                <w:szCs w:val="21"/>
              </w:rPr>
              <w:t>万元；</w:t>
            </w:r>
          </w:p>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□2.符合</w:t>
            </w:r>
            <w:r>
              <w:rPr>
                <w:rFonts w:hint="eastAsia" w:ascii="宋体" w:hAnsi="宋体" w:eastAsia="宋体" w:cs="宋体"/>
                <w:i w:val="0"/>
                <w:iCs w:val="0"/>
                <w:caps w:val="0"/>
                <w:spacing w:val="0"/>
                <w:sz w:val="21"/>
                <w:szCs w:val="21"/>
                <w:shd w:val="clear"/>
              </w:rPr>
              <w:t>促进经济高质量发展政策措施实施细则</w:t>
            </w:r>
            <w:r>
              <w:rPr>
                <w:rFonts w:hint="eastAsia" w:ascii="宋体" w:hAnsi="宋体" w:eastAsia="宋体" w:cs="宋体"/>
                <w:bCs/>
                <w:sz w:val="21"/>
                <w:szCs w:val="21"/>
              </w:rPr>
              <w:t xml:space="preserve">   第</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条，申请奖励金：</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万元；</w:t>
            </w:r>
          </w:p>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□3.符合</w:t>
            </w:r>
            <w:r>
              <w:rPr>
                <w:rFonts w:hint="eastAsia" w:ascii="宋体" w:hAnsi="宋体" w:eastAsia="宋体" w:cs="宋体"/>
                <w:i w:val="0"/>
                <w:iCs w:val="0"/>
                <w:caps w:val="0"/>
                <w:spacing w:val="0"/>
                <w:sz w:val="21"/>
                <w:szCs w:val="21"/>
                <w:shd w:val="clear"/>
              </w:rPr>
              <w:t>促进经济高质量发展政策措施实施细则</w:t>
            </w:r>
            <w:r>
              <w:rPr>
                <w:rFonts w:hint="eastAsia" w:ascii="宋体" w:hAnsi="宋体" w:eastAsia="宋体" w:cs="宋体"/>
                <w:bCs/>
                <w:sz w:val="21"/>
                <w:szCs w:val="21"/>
              </w:rPr>
              <w:t xml:space="preserve">   第</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条，申请奖励金：</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万元；</w:t>
            </w:r>
          </w:p>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□4.符合</w:t>
            </w:r>
            <w:r>
              <w:rPr>
                <w:rFonts w:hint="eastAsia" w:ascii="宋体" w:hAnsi="宋体" w:eastAsia="宋体" w:cs="宋体"/>
                <w:i w:val="0"/>
                <w:iCs w:val="0"/>
                <w:caps w:val="0"/>
                <w:spacing w:val="0"/>
                <w:sz w:val="21"/>
                <w:szCs w:val="21"/>
                <w:shd w:val="clear"/>
              </w:rPr>
              <w:t>促进经济高质量发展政策措施实施细则</w:t>
            </w:r>
            <w:r>
              <w:rPr>
                <w:rFonts w:hint="eastAsia" w:ascii="宋体" w:hAnsi="宋体" w:eastAsia="宋体" w:cs="宋体"/>
                <w:bCs/>
                <w:sz w:val="21"/>
                <w:szCs w:val="21"/>
              </w:rPr>
              <w:t xml:space="preserve">   第</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条，申请奖励金：</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万元。</w:t>
            </w:r>
          </w:p>
          <w:p>
            <w:pPr>
              <w:keepNext w:val="0"/>
              <w:keepLines w:val="0"/>
              <w:pageBreakBefore w:val="0"/>
              <w:widowControl/>
              <w:kinsoku/>
              <w:wordWrap/>
              <w:overflowPunct/>
              <w:topLinePunct w:val="0"/>
              <w:bidi w:val="0"/>
              <w:snapToGrid/>
              <w:spacing w:line="300" w:lineRule="exact"/>
              <w:jc w:val="left"/>
              <w:textAlignment w:val="auto"/>
              <w:rPr>
                <w:rFonts w:hint="eastAsia" w:ascii="宋体" w:hAnsi="宋体" w:eastAsia="宋体" w:cs="宋体"/>
                <w:bCs/>
                <w:sz w:val="21"/>
                <w:szCs w:val="21"/>
              </w:rPr>
            </w:pPr>
          </w:p>
          <w:p>
            <w:pPr>
              <w:keepNext w:val="0"/>
              <w:keepLines w:val="0"/>
              <w:pageBreakBefore w:val="0"/>
              <w:widowControl/>
              <w:kinsoku/>
              <w:wordWrap/>
              <w:overflowPunct/>
              <w:topLinePunct w:val="0"/>
              <w:bidi w:val="0"/>
              <w:snapToGrid/>
              <w:spacing w:line="300" w:lineRule="exact"/>
              <w:ind w:firstLine="4326" w:firstLineChars="2100"/>
              <w:jc w:val="left"/>
              <w:textAlignment w:val="auto"/>
              <w:rPr>
                <w:rFonts w:hint="eastAsia" w:ascii="宋体" w:hAnsi="宋体" w:eastAsia="宋体" w:cs="宋体"/>
                <w:bCs/>
                <w:sz w:val="21"/>
                <w:szCs w:val="21"/>
                <w:lang w:val="en-US" w:eastAsia="zh-CN"/>
              </w:rPr>
            </w:pPr>
            <w:r>
              <w:rPr>
                <w:rFonts w:hint="eastAsia" w:ascii="宋体" w:hAnsi="宋体" w:eastAsia="宋体" w:cs="宋体"/>
                <w:b/>
                <w:bCs/>
                <w:sz w:val="21"/>
                <w:szCs w:val="21"/>
              </w:rPr>
              <w:t>合计申请奖励金</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en-US" w:eastAsia="zh-CN"/>
              </w:rPr>
              <w:t>10 万</w:t>
            </w:r>
            <w:r>
              <w:rPr>
                <w:rFonts w:hint="eastAsia" w:ascii="宋体" w:hAnsi="宋体" w:eastAsia="宋体" w:cs="宋体"/>
                <w:b/>
                <w:bCs/>
                <w:sz w:val="21"/>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1463" w:type="dxa"/>
            <w:vAlign w:val="center"/>
          </w:tcPr>
          <w:p>
            <w:pPr>
              <w:keepNext w:val="0"/>
              <w:keepLines w:val="0"/>
              <w:pageBreakBefore w:val="0"/>
              <w:widowControl/>
              <w:kinsoku/>
              <w:wordWrap/>
              <w:overflowPunct/>
              <w:topLinePunct w:val="0"/>
              <w:bidi w:val="0"/>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申请人承诺</w:t>
            </w:r>
          </w:p>
        </w:tc>
        <w:tc>
          <w:tcPr>
            <w:tcW w:w="8236" w:type="dxa"/>
            <w:gridSpan w:val="3"/>
            <w:vAlign w:val="center"/>
          </w:tcPr>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申请人承诺：</w:t>
            </w:r>
          </w:p>
          <w:p>
            <w:pPr>
              <w:keepNext w:val="0"/>
              <w:keepLines w:val="0"/>
              <w:pageBreakBefore w:val="0"/>
              <w:widowControl/>
              <w:kinsoku/>
              <w:wordWrap/>
              <w:overflowPunct/>
              <w:topLinePunct w:val="0"/>
              <w:bidi w:val="0"/>
              <w:snapToGrid/>
              <w:spacing w:line="300" w:lineRule="exact"/>
              <w:ind w:firstLine="412"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1.本表所填报内容和所提交材料均真实、合法，本</w:t>
            </w:r>
            <w:r>
              <w:rPr>
                <w:rFonts w:hint="eastAsia" w:ascii="宋体" w:hAnsi="宋体" w:eastAsia="宋体" w:cs="宋体"/>
                <w:kern w:val="0"/>
                <w:sz w:val="21"/>
                <w:szCs w:val="21"/>
                <w:lang w:val="en-US" w:eastAsia="zh-CN"/>
              </w:rPr>
              <w:t>单位</w:t>
            </w:r>
            <w:r>
              <w:rPr>
                <w:rFonts w:hint="eastAsia" w:ascii="宋体" w:hAnsi="宋体" w:eastAsia="宋体" w:cs="宋体"/>
                <w:kern w:val="0"/>
                <w:sz w:val="21"/>
                <w:szCs w:val="21"/>
              </w:rPr>
              <w:t>对此承担一切法律责任。</w:t>
            </w:r>
          </w:p>
          <w:p>
            <w:pPr>
              <w:keepNext w:val="0"/>
              <w:keepLines w:val="0"/>
              <w:pageBreakBefore w:val="0"/>
              <w:widowControl/>
              <w:kinsoku/>
              <w:wordWrap/>
              <w:overflowPunct/>
              <w:topLinePunct w:val="0"/>
              <w:bidi w:val="0"/>
              <w:snapToGrid/>
              <w:spacing w:line="300" w:lineRule="exact"/>
              <w:ind w:firstLine="412"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2.《广州开发区 广州市黄埔区科学研究和技术服务业首次规下转规上成长奖励申请表》中所填报的统一社会信用代码（机构代码）、基本户银行、基本户账号均真实、准确、有效，本</w:t>
            </w:r>
            <w:r>
              <w:rPr>
                <w:rFonts w:hint="eastAsia" w:ascii="宋体" w:hAnsi="宋体" w:eastAsia="宋体" w:cs="宋体"/>
                <w:kern w:val="0"/>
                <w:sz w:val="21"/>
                <w:szCs w:val="21"/>
                <w:lang w:val="en-US" w:eastAsia="zh-CN"/>
              </w:rPr>
              <w:t>单位</w:t>
            </w:r>
            <w:r>
              <w:rPr>
                <w:rFonts w:hint="eastAsia" w:ascii="宋体" w:hAnsi="宋体" w:eastAsia="宋体" w:cs="宋体"/>
                <w:kern w:val="0"/>
                <w:sz w:val="21"/>
                <w:szCs w:val="21"/>
              </w:rPr>
              <w:t>对此承担一切责任。</w:t>
            </w:r>
          </w:p>
          <w:p>
            <w:pPr>
              <w:keepNext w:val="0"/>
              <w:keepLines w:val="0"/>
              <w:pageBreakBefore w:val="0"/>
              <w:widowControl/>
              <w:kinsoku/>
              <w:wordWrap/>
              <w:overflowPunct/>
              <w:topLinePunct w:val="0"/>
              <w:bidi w:val="0"/>
              <w:snapToGrid/>
              <w:spacing w:line="300" w:lineRule="exact"/>
              <w:ind w:firstLine="412" w:firstLineChars="200"/>
              <w:jc w:val="left"/>
              <w:textAlignment w:val="auto"/>
              <w:rPr>
                <w:rFonts w:hint="eastAsia" w:ascii="宋体" w:hAnsi="宋体" w:eastAsia="宋体" w:cs="宋体"/>
                <w:kern w:val="0"/>
                <w:sz w:val="21"/>
                <w:szCs w:val="21"/>
              </w:rPr>
            </w:pPr>
          </w:p>
          <w:p>
            <w:pPr>
              <w:keepNext w:val="0"/>
              <w:keepLines w:val="0"/>
              <w:pageBreakBefore w:val="0"/>
              <w:widowControl/>
              <w:kinsoku/>
              <w:wordWrap/>
              <w:overflowPunct/>
              <w:topLinePunct w:val="0"/>
              <w:bidi w:val="0"/>
              <w:snapToGrid/>
              <w:spacing w:line="3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法人签章：                                经办人签字：</w:t>
            </w:r>
          </w:p>
          <w:p>
            <w:pPr>
              <w:keepNext w:val="0"/>
              <w:keepLines w:val="0"/>
              <w:pageBreakBefore w:val="0"/>
              <w:widowControl/>
              <w:kinsoku/>
              <w:wordWrap/>
              <w:overflowPunct/>
              <w:topLinePunct w:val="0"/>
              <w:bidi w:val="0"/>
              <w:snapToGrid/>
              <w:spacing w:line="300" w:lineRule="exact"/>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bidi w:val="0"/>
              <w:snapToGrid/>
              <w:spacing w:line="300" w:lineRule="exact"/>
              <w:ind w:firstLine="4326" w:firstLineChars="2100"/>
              <w:jc w:val="left"/>
              <w:textAlignment w:val="auto"/>
              <w:rPr>
                <w:rFonts w:hint="eastAsia" w:ascii="宋体" w:hAnsi="宋体" w:eastAsia="宋体" w:cs="宋体"/>
                <w:sz w:val="21"/>
                <w:szCs w:val="21"/>
              </w:rPr>
            </w:pPr>
            <w:r>
              <w:rPr>
                <w:rFonts w:hint="eastAsia" w:ascii="宋体" w:hAnsi="宋体" w:eastAsia="宋体" w:cs="宋体"/>
                <w:sz w:val="21"/>
                <w:szCs w:val="21"/>
              </w:rPr>
              <w:t>企业公章：</w:t>
            </w:r>
          </w:p>
          <w:p>
            <w:pPr>
              <w:keepNext w:val="0"/>
              <w:keepLines w:val="0"/>
              <w:pageBreakBefore w:val="0"/>
              <w:widowControl/>
              <w:kinsoku/>
              <w:wordWrap/>
              <w:overflowPunct/>
              <w:topLinePunct w:val="0"/>
              <w:bidi w:val="0"/>
              <w:snapToGrid/>
              <w:spacing w:line="300" w:lineRule="exact"/>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bidi w:val="0"/>
              <w:snapToGrid/>
              <w:spacing w:line="300" w:lineRule="exact"/>
              <w:ind w:right="420" w:firstLine="5562" w:firstLineChars="27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p>
            <w:pPr>
              <w:keepNext w:val="0"/>
              <w:keepLines w:val="0"/>
              <w:pageBreakBefore w:val="0"/>
              <w:widowControl/>
              <w:kinsoku/>
              <w:wordWrap/>
              <w:overflowPunct/>
              <w:topLinePunct w:val="0"/>
              <w:bidi w:val="0"/>
              <w:snapToGrid/>
              <w:spacing w:line="300" w:lineRule="exact"/>
              <w:ind w:right="420" w:firstLine="5562" w:firstLineChars="2700"/>
              <w:jc w:val="left"/>
              <w:textAlignment w:val="auto"/>
              <w:rPr>
                <w:rFonts w:hint="eastAsia" w:ascii="宋体" w:hAnsi="宋体" w:eastAsia="宋体" w:cs="宋体"/>
                <w:sz w:val="21"/>
                <w:szCs w:val="21"/>
              </w:rPr>
            </w:pPr>
          </w:p>
        </w:tc>
      </w:tr>
    </w:tbl>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附件材料</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lang w:val="en-US" w:eastAsia="zh-CN"/>
        </w:rPr>
      </w:pP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723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723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名称</w:t>
            </w:r>
          </w:p>
        </w:tc>
        <w:tc>
          <w:tcPr>
            <w:tcW w:w="9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1</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r>
              <w:rPr>
                <w:rFonts w:ascii="Times New Roman" w:hAnsi="Times New Roman" w:cs="Times New Roman"/>
                <w:sz w:val="28"/>
                <w:szCs w:val="28"/>
              </w:rPr>
              <w:t>《广州开发区政策兑现事项材料清单》</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2</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eastAsia="仿宋_GB2312" w:cs="Times New Roman"/>
                <w:kern w:val="2"/>
                <w:sz w:val="28"/>
                <w:szCs w:val="28"/>
              </w:rPr>
              <w:t>广州开发区 广州市黄埔区科学研究和技术服务业首次规下转规上成长奖励申请表</w:t>
            </w:r>
            <w:r>
              <w:rPr>
                <w:rFonts w:ascii="Times New Roman" w:hAnsi="Times New Roman" w:cs="Times New Roman"/>
                <w:sz w:val="28"/>
                <w:szCs w:val="28"/>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3</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r>
              <w:rPr>
                <w:rFonts w:ascii="Times New Roman" w:hAnsi="Times New Roman" w:cs="Times New Roman"/>
                <w:sz w:val="28"/>
                <w:szCs w:val="28"/>
              </w:rPr>
              <w:t>企业“一证一码”营业执照</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Times New Roman"/>
                <w:sz w:val="28"/>
                <w:szCs w:val="28"/>
              </w:rPr>
            </w:pPr>
            <w:r>
              <w:rPr>
                <w:rFonts w:ascii="Times New Roman" w:hAnsi="Times New Roman" w:cs="Times New Roman"/>
                <w:sz w:val="28"/>
                <w:szCs w:val="28"/>
              </w:rPr>
              <w:t>4</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r>
              <w:rPr>
                <w:rFonts w:hint="eastAsia" w:ascii="Times New Roman" w:hAnsi="Times New Roman" w:cs="Times New Roman"/>
                <w:sz w:val="28"/>
                <w:szCs w:val="28"/>
              </w:rPr>
              <w:t>企业的基本户《开户许可证》或“基本存款账户信息”表</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eastAsia" w:hAnsi="Times New Roman" w:cs="Times New Roman"/>
                <w:sz w:val="28"/>
                <w:szCs w:val="28"/>
                <w:lang w:val="en-US" w:eastAsia="zh-CN"/>
              </w:rPr>
              <w:t>5</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由具有资质的第三方机构出具的上一年年度审计报告</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仿宋_GB2312" w:cs="Times New Roman"/>
                <w:sz w:val="28"/>
                <w:szCs w:val="28"/>
                <w:lang w:val="en-US" w:eastAsia="zh-CN"/>
              </w:rPr>
            </w:pPr>
            <w:r>
              <w:rPr>
                <w:rFonts w:hint="eastAsia" w:hAnsi="Times New Roman" w:cs="Times New Roman"/>
                <w:sz w:val="28"/>
                <w:szCs w:val="28"/>
                <w:lang w:val="en-US" w:eastAsia="zh-CN"/>
              </w:rPr>
              <w:t>6</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r>
              <w:rPr>
                <w:rFonts w:hint="eastAsia" w:ascii="Times New Roman" w:hAnsi="Times New Roman" w:cs="Times New Roman"/>
                <w:sz w:val="28"/>
                <w:szCs w:val="28"/>
              </w:rPr>
              <w:t>企业当年税收完税证明</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仿宋_GB2312" w:cs="Times New Roman"/>
                <w:sz w:val="28"/>
                <w:szCs w:val="28"/>
                <w:lang w:val="en-US" w:eastAsia="zh-CN"/>
              </w:rPr>
            </w:pPr>
            <w:r>
              <w:rPr>
                <w:rFonts w:hint="eastAsia" w:hAnsi="Times New Roman" w:cs="Times New Roman"/>
                <w:sz w:val="28"/>
                <w:szCs w:val="28"/>
                <w:lang w:val="en-US" w:eastAsia="zh-CN"/>
              </w:rPr>
              <w:t>7</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r>
              <w:rPr>
                <w:rFonts w:hint="eastAsia" w:ascii="Times New Roman" w:hAnsi="Times New Roman" w:cs="Times New Roman"/>
                <w:sz w:val="28"/>
                <w:szCs w:val="28"/>
              </w:rPr>
              <w:t>统计关系证明材料</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hAnsi="Times New Roman" w:cs="Times New Roman"/>
                <w:sz w:val="28"/>
                <w:szCs w:val="28"/>
                <w:lang w:val="en-US" w:eastAsia="zh-CN"/>
              </w:rPr>
            </w:pPr>
            <w:r>
              <w:rPr>
                <w:rFonts w:hint="default" w:hAnsi="Times New Roman" w:cs="Times New Roman"/>
                <w:sz w:val="28"/>
                <w:szCs w:val="28"/>
                <w:lang w:val="en-US" w:eastAsia="zh-CN"/>
              </w:rPr>
              <w:t>…</w:t>
            </w:r>
          </w:p>
        </w:tc>
        <w:tc>
          <w:tcPr>
            <w:tcW w:w="723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仿宋_GB2312" w:cs="Times New Roman"/>
                <w:sz w:val="28"/>
                <w:szCs w:val="28"/>
                <w:lang w:val="en-US" w:eastAsia="zh-CN"/>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cs="Times New Roman"/>
                <w:sz w:val="28"/>
                <w:szCs w:val="28"/>
              </w:rPr>
            </w:pPr>
          </w:p>
        </w:tc>
      </w:tr>
    </w:tbl>
    <w:p>
      <w:pPr>
        <w:pStyle w:val="2"/>
        <w:ind w:left="0" w:leftChars="0" w:firstLine="0" w:firstLineChars="0"/>
        <w:rPr>
          <w:rFonts w:hint="eastAsia"/>
          <w:lang w:val="en-US" w:eastAsia="zh-CN"/>
        </w:rPr>
      </w:pPr>
    </w:p>
    <w:p/>
    <w:sectPr>
      <w:pgSz w:w="11906" w:h="16838"/>
      <w:pgMar w:top="1417" w:right="1361" w:bottom="1417" w:left="1361" w:header="1418" w:footer="1418" w:gutter="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2JmOGI1ZjBkM2RkNDY4ZDU3ZGI0Mzc1NGE5MmIifQ=="/>
  </w:docVars>
  <w:rsids>
    <w:rsidRoot w:val="295B32C1"/>
    <w:rsid w:val="238458D5"/>
    <w:rsid w:val="295B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pPr>
    <w:rPr>
      <w:rFonts w:hint="eastAsia" w:ascii="Times New Roman" w:hAnsi="仿宋_GB2312" w:eastAsia="仿宋_GB2312" w:cs="仿宋_GB2312"/>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firstLine="640"/>
    </w:pPr>
  </w:style>
  <w:style w:type="paragraph" w:customStyle="1" w:styleId="5">
    <w:name w:val="题目-二号"/>
    <w:basedOn w:val="1"/>
    <w:qFormat/>
    <w:uiPriority w:val="0"/>
    <w:pPr>
      <w:ind w:firstLine="0" w:firstLineChars="0"/>
      <w:jc w:val="center"/>
    </w:pPr>
    <w:rPr>
      <w:rFonts w:asciiTheme="minorEastAsia" w:hAnsiTheme="minorEastAsia" w:eastAsiaTheme="minorEastAsia"/>
      <w:b/>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1182</Words>
  <Characters>1202</Characters>
  <Lines>0</Lines>
  <Paragraphs>0</Paragraphs>
  <TotalTime>8</TotalTime>
  <ScaleCrop>false</ScaleCrop>
  <LinksUpToDate>false</LinksUpToDate>
  <CharactersWithSpaces>1335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2024-05-31T08:22:00Z</dcterms:created>
  <dc:creator>carol</dc:creator>
  <cp:lastModifiedBy>Administrator</cp:lastModifiedBy>
  <dcterms:modified xsi:type="dcterms:W3CDTF">2024-06-05T01:45:16Z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CD174A44886C4D3F84C23321C657C928_13</vt:lpwstr>
  </property>
</Properties>
</file>