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300"/>
        <w:textAlignment w:val="auto"/>
        <w:rPr>
          <w:rFonts w:hint="eastAsia" w:ascii="Times New Roman" w:hAnsi="Times New Roman" w:cs="宋体"/>
          <w:b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宋体"/>
          <w:b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广州市黄埔区博士后安家费申请表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cs="宋体"/>
          <w:b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（黄埔人才10条 2.0）</w:t>
      </w:r>
    </w:p>
    <w:tbl>
      <w:tblPr>
        <w:tblStyle w:val="3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680"/>
        <w:gridCol w:w="158"/>
        <w:gridCol w:w="1639"/>
        <w:gridCol w:w="311"/>
        <w:gridCol w:w="3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进站时间</w:t>
            </w:r>
          </w:p>
        </w:tc>
        <w:tc>
          <w:tcPr>
            <w:tcW w:w="168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出站时间</w:t>
            </w:r>
          </w:p>
        </w:tc>
        <w:tc>
          <w:tcPr>
            <w:tcW w:w="368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进站单位名称</w:t>
            </w:r>
          </w:p>
        </w:tc>
        <w:tc>
          <w:tcPr>
            <w:tcW w:w="716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接收单位名称</w:t>
            </w:r>
          </w:p>
        </w:tc>
        <w:tc>
          <w:tcPr>
            <w:tcW w:w="716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接收时间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</w:t>
            </w:r>
          </w:p>
        </w:tc>
        <w:tc>
          <w:tcPr>
            <w:tcW w:w="33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支行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337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（需提供博士后个人账户，银行卡应为一类卡）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电话及手机</w:t>
            </w:r>
          </w:p>
        </w:tc>
        <w:tc>
          <w:tcPr>
            <w:tcW w:w="337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2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述</w:t>
            </w:r>
          </w:p>
        </w:tc>
        <w:tc>
          <w:tcPr>
            <w:tcW w:w="7164" w:type="dxa"/>
            <w:gridSpan w:val="5"/>
          </w:tcPr>
          <w:p>
            <w:pPr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</w:t>
            </w:r>
          </w:p>
        </w:tc>
        <w:tc>
          <w:tcPr>
            <w:tcW w:w="7164" w:type="dxa"/>
            <w:gridSpan w:val="5"/>
          </w:tcPr>
          <w:p>
            <w:pPr>
              <w:spacing w:before="156" w:beforeLines="50" w:line="44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申请第一期出站安家费</w:t>
            </w:r>
          </w:p>
          <w:p>
            <w:pPr>
              <w:spacing w:line="44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申请第二期出站安家费，且上一期安家费申请时间为：</w:t>
            </w:r>
          </w:p>
          <w:p>
            <w:pPr>
              <w:spacing w:line="440" w:lineRule="exact"/>
              <w:ind w:firstLine="720" w:firstLineChars="300"/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widowControl/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FF0000"/>
                <w:sz w:val="24"/>
              </w:rPr>
              <w:t>申请人承诺所提供申请材料真实、准确、有效，如有弄虚作假等违法违规行为的，愿意承担相应责任，并按有关规定处理。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申请人签名：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9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164" w:type="dxa"/>
            <w:gridSpan w:val="5"/>
          </w:tcPr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93" w:beforeLines="3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56" w:beforeLines="50" w:line="560" w:lineRule="exac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单位负责人签名：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（单位盖章）：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年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6" w:hRule="atLeast"/>
          <w:jc w:val="center"/>
        </w:trPr>
        <w:tc>
          <w:tcPr>
            <w:tcW w:w="215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区人力资源和社会保障局审核意见</w:t>
            </w:r>
          </w:p>
        </w:tc>
        <w:tc>
          <w:tcPr>
            <w:tcW w:w="7164" w:type="dxa"/>
            <w:gridSpan w:val="5"/>
          </w:tcPr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60" w:lineRule="exact"/>
              <w:ind w:firstLine="240" w:firstLineChars="1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（单位公章）：</w:t>
            </w:r>
          </w:p>
          <w:p>
            <w:pPr>
              <w:spacing w:line="560" w:lineRule="exact"/>
              <w:ind w:firstLine="1075" w:firstLineChars="448"/>
              <w:jc w:val="righ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年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</w:tc>
      </w:tr>
    </w:tbl>
    <w:p>
      <w:pPr>
        <w:widowControl/>
        <w:spacing w:line="560" w:lineRule="exact"/>
        <w:rPr>
          <w:rFonts w:ascii="Times New Roman" w:hAnsi="Times New Roman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备注：申请表一式两份（正反两面打印，申请表中空白栏均属必填项目，不可缺项）。</w:t>
      </w:r>
    </w:p>
    <w:p>
      <w:pP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2JmOGI1ZjBkM2RkNDY4ZDU3ZGI0Mzc1NGE5MmIifQ=="/>
  </w:docVars>
  <w:rsids>
    <w:rsidRoot w:val="2E2D453B"/>
    <w:rsid w:val="2E2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2023-03-07T05:15:00Z</dcterms:created>
  <dc:creator>刘</dc:creator>
  <cp:lastModifiedBy>刘</cp:lastModifiedBy>
  <dcterms:modified xsi:type="dcterms:W3CDTF">2023-03-07T05:15:27Z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DD26221E497F434A88A3B89261CFC56B</vt:lpwstr>
  </property>
</Properties>
</file>