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附件6</w:t>
      </w:r>
    </w:p>
    <w:p>
      <w:pPr>
        <w:rPr>
          <w:rFonts w:hint="default" w:ascii="Times New Roman" w:hAnsi="Times New Roman"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附件材料清单</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（创新类-企业组）</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创新类</w:t>
      </w:r>
      <w:r>
        <w:rPr>
          <w:rFonts w:hint="eastAsia"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0"/>
          <w:sz w:val="32"/>
          <w:szCs w:val="32"/>
          <w:highlight w:val="none"/>
          <w:shd w:val="clear" w:color="auto" w:fill="FFFFFF"/>
          <w:lang w:val="en-US" w:eastAsia="zh-CN"/>
          <w14:textFill>
            <w14:solidFill>
              <w14:schemeClr w14:val="tx1"/>
            </w14:solidFill>
          </w14:textFill>
        </w:rPr>
        <w:t>企业组</w:t>
      </w: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申报材料附件</w:t>
      </w:r>
      <w:r>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t>一般应包括：</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有效身份证明材料：中国籍内地地区居民须提供居民身份证，</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中国籍</w:t>
      </w:r>
      <w:r>
        <w:rPr>
          <w:rFonts w:hint="default" w:ascii="Times New Roman" w:hAnsi="Times New Roman" w:eastAsia="仿宋_GB2312" w:cs="Times New Roman"/>
          <w:sz w:val="32"/>
          <w:szCs w:val="32"/>
          <w:highlight w:val="none"/>
        </w:rPr>
        <w:t>港、澳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台</w:t>
      </w:r>
      <w:r>
        <w:rPr>
          <w:rFonts w:hint="default" w:ascii="Times New Roman" w:hAnsi="Times New Roman" w:eastAsia="仿宋_GB2312" w:cs="Times New Roman"/>
          <w:sz w:val="32"/>
          <w:szCs w:val="32"/>
          <w:highlight w:val="none"/>
        </w:rPr>
        <w:t>地区居民须提供港澳居民来往内地通行证或台湾居民来往大陆通行证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外籍人士</w:t>
      </w:r>
      <w:r>
        <w:rPr>
          <w:rFonts w:hint="default" w:ascii="Times New Roman" w:hAnsi="Times New Roman" w:eastAsia="仿宋_GB2312" w:cs="Times New Roman"/>
          <w:sz w:val="32"/>
          <w:szCs w:val="32"/>
          <w:highlight w:val="none"/>
        </w:rPr>
        <w:t>须提供</w:t>
      </w:r>
      <w:r>
        <w:rPr>
          <w:rFonts w:hint="default" w:ascii="Times New Roman" w:hAnsi="Times New Roman" w:eastAsia="仿宋_GB2312" w:cs="Times New Roman"/>
          <w:sz w:val="32"/>
          <w:szCs w:val="32"/>
          <w:highlight w:val="none"/>
          <w:lang w:eastAsia="zh-CN"/>
        </w:rPr>
        <w:t>护照；</w:t>
      </w:r>
    </w:p>
    <w:p>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left"/>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外籍人才须提供外国人永久居留</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身份</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证或工作许可及工作类居留许可证明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最高学历、学位证书以及学历、学位查询结果或认证材料：</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学历认证材料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主要包括通过中国高等教育学生信息网验证打印的《教育部学历证书电子注册备案表》或全国高等学校学生信息咨询与就业指导中心出具的《中国高等教育学历认证报告》；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学位认证材料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主要包括通过中国学位与研究生教育信息网在线打印的查询结果或直接通过其网上申请出具的认证报告；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国（境）外学历学位</w:t>
      </w:r>
      <w:r>
        <w:rPr>
          <w:rFonts w:hint="default" w:ascii="Times New Roman" w:hAnsi="Times New Roman" w:eastAsia="仿宋_GB2312" w:cs="Times New Roman"/>
          <w:b w:val="0"/>
          <w:bCs w:val="0"/>
          <w:color w:val="000000" w:themeColor="text1"/>
          <w:spacing w:val="15"/>
          <w:sz w:val="32"/>
          <w:szCs w:val="32"/>
          <w:highlight w:val="none"/>
          <w:shd w:val="clear" w:color="auto" w:fill="FFFFFF"/>
          <w:lang w:eastAsia="zh-CN"/>
          <w14:textFill>
            <w14:solidFill>
              <w14:schemeClr w14:val="tx1"/>
            </w14:solidFill>
          </w14:textFill>
        </w:rPr>
        <w:t>的</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，还须提供教育部留学服务中心《国（境）外学历学位认证书》。</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因特殊情况未能提供认证材料的，需提供情况说明，并现场核验最高学历、学位证书原件</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4.主要工作经历证明材料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（含兼职）</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如合同、离职证明、</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工资薪金类</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记录</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或缴纳社会保险费记录等</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color w:val="000000"/>
          <w:kern w:val="0"/>
          <w:sz w:val="31"/>
          <w:szCs w:val="31"/>
          <w:highlight w:val="none"/>
          <w:lang w:val="en-US" w:eastAsia="zh-CN" w:bidi="ar"/>
        </w:rPr>
        <w:t>如从海外到本区工作的，需提供上一份工作的离职证明</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近</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12个月在申报单位的申报收入证明材料</w:t>
      </w:r>
      <w:r>
        <w:rPr>
          <w:rFonts w:hint="eastAsia" w:ascii="Times New Roman" w:hAnsi="Times New Roman" w:eastAsia="仿宋_GB2312" w:cs="Times New Roman"/>
          <w:color w:val="auto"/>
          <w:spacing w:val="15"/>
          <w:sz w:val="32"/>
          <w:szCs w:val="32"/>
          <w:highlight w:val="none"/>
          <w:shd w:val="clear" w:color="auto" w:fill="FFFFFF"/>
          <w:lang w:val="en-US" w:eastAsia="zh-CN"/>
        </w:rPr>
        <w:t>：（1）</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个人</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工资薪金类</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记录</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；（2）</w:t>
      </w:r>
      <w:r>
        <w:rPr>
          <w:rFonts w:hint="default" w:ascii="Times New Roman" w:hAnsi="Times New Roman" w:eastAsia="仿宋_GB2312" w:cs="Times New Roman"/>
          <w:color w:val="auto"/>
          <w:spacing w:val="15"/>
          <w:sz w:val="32"/>
          <w:szCs w:val="32"/>
          <w:highlight w:val="none"/>
          <w:shd w:val="clear" w:color="auto" w:fill="FFFFFF"/>
          <w:lang w:val="en-US" w:eastAsia="zh-CN"/>
        </w:rPr>
        <w:t>以“自然人电子税务局（扣缴端）”个人扣缴明细</w:t>
      </w:r>
      <w:r>
        <w:rPr>
          <w:rFonts w:hint="default" w:ascii="Times New Roman" w:hAnsi="Times New Roman" w:eastAsia="仿宋_GB2312" w:cs="Times New Roman"/>
          <w:b w:val="0"/>
          <w:bCs w:val="0"/>
          <w:color w:val="auto"/>
          <w:spacing w:val="15"/>
          <w:sz w:val="32"/>
          <w:szCs w:val="32"/>
          <w:highlight w:val="none"/>
          <w:shd w:val="clear" w:color="auto" w:fill="FFFFFF"/>
          <w:lang w:val="en-US" w:eastAsia="zh-CN"/>
        </w:rPr>
        <w:t>完整截图</w:t>
      </w:r>
      <w:r>
        <w:rPr>
          <w:rFonts w:hint="default" w:ascii="Times New Roman" w:hAnsi="Times New Roman" w:eastAsia="仿宋_GB2312" w:cs="Times New Roman"/>
          <w:color w:val="auto"/>
          <w:spacing w:val="15"/>
          <w:sz w:val="32"/>
          <w:szCs w:val="32"/>
          <w:highlight w:val="none"/>
          <w:shd w:val="clear" w:color="auto" w:fill="FFFFFF"/>
          <w:lang w:val="en-US" w:eastAsia="zh-CN"/>
        </w:rPr>
        <w:t>为准，即须体现</w:t>
      </w:r>
      <w:r>
        <w:rPr>
          <w:rFonts w:hint="eastAsia" w:ascii="Times New Roman" w:hAnsi="Times New Roman" w:eastAsia="仿宋_GB2312" w:cs="Times New Roman"/>
          <w:color w:val="auto"/>
          <w:spacing w:val="15"/>
          <w:sz w:val="32"/>
          <w:szCs w:val="32"/>
          <w:highlight w:val="none"/>
          <w:shd w:val="clear" w:color="auto" w:fill="FFFFFF"/>
          <w:lang w:val="en-US" w:eastAsia="zh-CN"/>
        </w:rPr>
        <w:t>款项</w:t>
      </w:r>
      <w:r>
        <w:rPr>
          <w:rFonts w:hint="default" w:ascii="Times New Roman" w:hAnsi="Times New Roman" w:eastAsia="仿宋_GB2312" w:cs="Times New Roman"/>
          <w:color w:val="auto"/>
          <w:spacing w:val="15"/>
          <w:sz w:val="32"/>
          <w:szCs w:val="32"/>
          <w:highlight w:val="none"/>
          <w:shd w:val="clear" w:color="auto" w:fill="FFFFFF"/>
          <w:lang w:val="en-US" w:eastAsia="zh-CN"/>
        </w:rPr>
        <w:t>所属期、姓名、证件号、单位名称、每个月收入、应补（退）额等</w:t>
      </w:r>
      <w:r>
        <w:rPr>
          <w:rFonts w:hint="eastAsia" w:ascii="Times New Roman" w:hAnsi="Times New Roman" w:eastAsia="仿宋_GB2312" w:cs="Times New Roman"/>
          <w:color w:val="auto"/>
          <w:spacing w:val="15"/>
          <w:sz w:val="32"/>
          <w:szCs w:val="32"/>
          <w:highlight w:val="none"/>
          <w:shd w:val="clear" w:color="auto" w:fill="FFFFFF"/>
          <w:lang w:val="en-US" w:eastAsia="zh-CN"/>
        </w:rPr>
        <w:t>；</w:t>
      </w:r>
      <w:r>
        <w:rPr>
          <w:rFonts w:hint="default" w:ascii="Times New Roman" w:hAnsi="Times New Roman" w:eastAsia="仿宋_GB2312" w:cs="Times New Roman"/>
          <w:color w:val="auto"/>
          <w:spacing w:val="15"/>
          <w:sz w:val="32"/>
          <w:szCs w:val="32"/>
          <w:highlight w:val="none"/>
          <w:shd w:val="clear" w:color="auto" w:fill="FFFFFF"/>
          <w:lang w:val="en-US" w:eastAsia="zh-CN"/>
        </w:rPr>
        <w:t>若</w:t>
      </w:r>
      <w:r>
        <w:rPr>
          <w:rFonts w:hint="eastAsia" w:ascii="Times New Roman" w:hAnsi="Times New Roman" w:eastAsia="仿宋_GB2312" w:cs="Times New Roman"/>
          <w:color w:val="auto"/>
          <w:spacing w:val="15"/>
          <w:sz w:val="32"/>
          <w:szCs w:val="32"/>
          <w:highlight w:val="none"/>
          <w:shd w:val="clear" w:color="auto" w:fill="FFFFFF"/>
          <w:lang w:val="en-US" w:eastAsia="zh-CN"/>
        </w:rPr>
        <w:t>领取薪酬</w:t>
      </w:r>
      <w:r>
        <w:rPr>
          <w:rFonts w:hint="default" w:ascii="Times New Roman" w:hAnsi="Times New Roman" w:eastAsia="仿宋_GB2312" w:cs="Times New Roman"/>
          <w:color w:val="auto"/>
          <w:spacing w:val="15"/>
          <w:sz w:val="32"/>
          <w:szCs w:val="32"/>
          <w:highlight w:val="none"/>
          <w:shd w:val="clear" w:color="auto" w:fill="FFFFFF"/>
          <w:lang w:val="en-US" w:eastAsia="zh-CN"/>
        </w:rPr>
        <w:t>未满12个月则提供承诺类材料</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p>
    <w:p>
      <w:pPr>
        <w:widowControl w:val="0"/>
        <w:numPr>
          <w:ilvl w:val="0"/>
          <w:numId w:val="0"/>
        </w:numPr>
        <w:spacing w:line="600" w:lineRule="exact"/>
        <w:ind w:firstLine="700" w:firstLineChars="200"/>
        <w:jc w:val="both"/>
        <w:rPr>
          <w:rFonts w:hint="default" w:ascii="Times New Roman" w:hAnsi="Times New Roman" w:eastAsia="仿宋_GB2312" w:cs="Times New Roman"/>
          <w:color w:val="000000" w:themeColor="text1"/>
          <w:spacing w:val="15"/>
          <w:kern w:val="2"/>
          <w:sz w:val="32"/>
          <w:szCs w:val="32"/>
          <w:highlight w:val="none"/>
          <w:shd w:val="clear" w:color="auto" w:fill="FFFFFF"/>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kern w:val="2"/>
          <w:sz w:val="32"/>
          <w:szCs w:val="32"/>
          <w:highlight w:val="none"/>
          <w:shd w:val="clear" w:color="auto" w:fill="FFFFFF"/>
          <w:vertAlign w:val="baseline"/>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kern w:val="2"/>
          <w:sz w:val="32"/>
          <w:szCs w:val="32"/>
          <w:highlight w:val="none"/>
          <w:shd w:val="clear" w:color="auto" w:fill="FFFFFF"/>
          <w:vertAlign w:val="baseline"/>
          <w:lang w:val="en-US" w:eastAsia="zh-CN"/>
          <w14:textFill>
            <w14:solidFill>
              <w14:schemeClr w14:val="tx1"/>
            </w14:solidFill>
          </w14:textFill>
        </w:rPr>
        <w:t>.持有申报单位股权的，提供</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与企业在工商管理部门备案一致的最新公司章程</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，间接持股的须补充提供相关证明材料</w:t>
      </w:r>
      <w:r>
        <w:rPr>
          <w:rFonts w:hint="default" w:ascii="Times New Roman" w:hAnsi="Times New Roman" w:eastAsia="仿宋_GB2312" w:cs="Times New Roman"/>
          <w:color w:val="000000" w:themeColor="text1"/>
          <w:spacing w:val="15"/>
          <w:kern w:val="2"/>
          <w:sz w:val="32"/>
          <w:szCs w:val="32"/>
          <w:highlight w:val="none"/>
          <w:shd w:val="clear" w:color="auto" w:fill="FFFFFF"/>
          <w:vertAlign w:val="baseli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在本区工资薪金类记录或缴纳社会保险费证明</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kern w:val="0"/>
          <w:sz w:val="31"/>
          <w:szCs w:val="31"/>
          <w:highlight w:val="none"/>
          <w:lang w:val="en-US" w:eastAsia="zh-CN" w:bidi="ar"/>
        </w:rPr>
        <w:t>如从海外到本区工作的，需提供</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个月在</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本区工资薪金类记录或缴纳社会保险费证明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pPr>
        <w:keepNext w:val="0"/>
        <w:keepLines w:val="0"/>
        <w:pageBreakBefore w:val="0"/>
        <w:widowControl/>
        <w:numPr>
          <w:ilvl w:val="-1"/>
          <w:numId w:val="0"/>
        </w:numPr>
        <w:kinsoku/>
        <w:wordWrap/>
        <w:overflowPunct/>
        <w:topLinePunct w:val="0"/>
        <w:autoSpaceDE/>
        <w:autoSpaceDN/>
        <w:bidi w:val="0"/>
        <w:spacing w:line="560" w:lineRule="exact"/>
        <w:ind w:firstLine="700" w:firstLineChars="200"/>
        <w:jc w:val="left"/>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主持或参与过</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的主要项目证明材料；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主要成果（代表性论文、著作、</w:t>
      </w:r>
      <w:r>
        <w:rPr>
          <w:rFonts w:hint="default" w:ascii="Times New Roman" w:hAnsi="Times New Roman" w:eastAsia="仿宋_GB2312" w:cs="Times New Roman"/>
          <w:b w:val="0"/>
          <w:i w:val="0"/>
          <w:color w:val="000000"/>
          <w:spacing w:val="15"/>
          <w:kern w:val="2"/>
          <w:sz w:val="32"/>
          <w:szCs w:val="32"/>
          <w:highlight w:val="none"/>
          <w:u w:val="none"/>
          <w:shd w:val="clear" w:color="auto" w:fill="FFFFFF"/>
          <w:lang w:val="en-US" w:eastAsia="zh-CN" w:bidi="ar"/>
        </w:rPr>
        <w:t>研究技术报告、重要学术会议邀请报告</w:t>
      </w:r>
      <w:r>
        <w:rPr>
          <w:rFonts w:hint="default" w:ascii="Times New Roman" w:hAnsi="Times New Roman" w:eastAsia="仿宋_GB2312" w:cs="Times New Roman"/>
          <w:b w:val="0"/>
          <w:i w:val="0"/>
          <w:color w:val="000000" w:themeColor="text1"/>
          <w:spacing w:val="15"/>
          <w:kern w:val="2"/>
          <w:sz w:val="32"/>
          <w:szCs w:val="32"/>
          <w:highlight w:val="none"/>
          <w:u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发明专利证书、产品证书、</w:t>
      </w:r>
      <w:r>
        <w:rPr>
          <w:rFonts w:hint="default" w:ascii="Times New Roman" w:hAnsi="Times New Roman" w:eastAsia="仿宋_GB2312" w:cs="Times New Roman"/>
          <w:b w:val="0"/>
          <w:i w:val="0"/>
          <w:color w:val="000000"/>
          <w:spacing w:val="15"/>
          <w:kern w:val="2"/>
          <w:sz w:val="32"/>
          <w:szCs w:val="32"/>
          <w:highlight w:val="none"/>
          <w:u w:val="none"/>
          <w:shd w:val="clear" w:color="auto" w:fill="FFFFFF"/>
          <w:lang w:val="en-US" w:eastAsia="zh-CN" w:bidi="ar"/>
        </w:rPr>
        <w:t>奖励或表彰证书</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等）证明材料；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10.申报单位2023</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年财务审计报告</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.申报单位</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在本区</w:t>
      </w:r>
      <w:r>
        <w:rPr>
          <w:rFonts w:hint="eastAsia" w:ascii="Times New Roman" w:hAnsi="Times New Roman" w:eastAsia="仿宋_GB2312" w:cs="Times New Roman"/>
          <w:color w:val="000000"/>
          <w:kern w:val="0"/>
          <w:sz w:val="32"/>
          <w:szCs w:val="32"/>
          <w:highlight w:val="none"/>
          <w:lang w:val="en-US" w:eastAsia="zh-CN" w:bidi="ar"/>
        </w:rPr>
        <w:t>从事生产经营活动</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的证明材料：</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color w:val="000000"/>
          <w:kern w:val="0"/>
          <w:sz w:val="32"/>
          <w:szCs w:val="32"/>
          <w:highlight w:val="none"/>
          <w:lang w:bidi="ar"/>
        </w:rPr>
        <w:t>注册登记地</w:t>
      </w:r>
      <w:r>
        <w:rPr>
          <w:rFonts w:hint="eastAsia" w:ascii="Times New Roman" w:hAnsi="Times New Roman" w:eastAsia="仿宋_GB2312" w:cs="Times New Roman"/>
          <w:color w:val="000000"/>
          <w:kern w:val="0"/>
          <w:sz w:val="32"/>
          <w:szCs w:val="32"/>
          <w:highlight w:val="none"/>
          <w:lang w:val="en-US" w:eastAsia="zh-CN" w:bidi="ar"/>
        </w:rPr>
        <w:t>相关证明材料：如营业执照、事业单位法人证书等；</w:t>
      </w:r>
      <w:r>
        <w:rPr>
          <w:rFonts w:hint="eastAsia" w:ascii="Times New Roman" w:hAnsi="Times New Roman" w:eastAsia="仿宋_GB2312" w:cs="Times New Roman"/>
          <w:color w:val="000000"/>
          <w:kern w:val="0"/>
          <w:sz w:val="32"/>
          <w:szCs w:val="32"/>
          <w:highlight w:val="none"/>
          <w:lang w:eastAsia="zh-CN" w:bidi="ar"/>
        </w:rPr>
        <w:t>（</w:t>
      </w:r>
      <w:r>
        <w:rPr>
          <w:rFonts w:hint="eastAsia" w:ascii="Times New Roman" w:hAnsi="Times New Roman" w:eastAsia="仿宋_GB2312" w:cs="Times New Roman"/>
          <w:color w:val="000000"/>
          <w:kern w:val="0"/>
          <w:sz w:val="32"/>
          <w:szCs w:val="32"/>
          <w:highlight w:val="none"/>
          <w:lang w:val="en-US" w:eastAsia="zh-CN" w:bidi="ar"/>
        </w:rPr>
        <w:t>2</w:t>
      </w:r>
      <w:r>
        <w:rPr>
          <w:rFonts w:hint="eastAsia"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税务征管关系</w:t>
      </w:r>
      <w:r>
        <w:rPr>
          <w:rFonts w:hint="eastAsia" w:ascii="Times New Roman" w:hAnsi="Times New Roman" w:eastAsia="仿宋_GB2312" w:cs="Times New Roman"/>
          <w:color w:val="000000"/>
          <w:kern w:val="0"/>
          <w:sz w:val="32"/>
          <w:szCs w:val="32"/>
          <w:highlight w:val="none"/>
          <w:lang w:val="en-US" w:eastAsia="zh-CN" w:bidi="ar"/>
        </w:rPr>
        <w:t>相关证明材料：如纳税证明材料，显示税务征管主体部门；</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（3）统计关系相关证明材料：</w:t>
      </w:r>
      <w:r>
        <w:rPr>
          <w:rFonts w:hint="default" w:ascii="Calibri" w:hAnsi="Calibri" w:eastAsia="仿宋_GB2312" w:cs="Calibri"/>
          <w:color w:val="000000" w:themeColor="text1"/>
          <w:spacing w:val="15"/>
          <w:kern w:val="2"/>
          <w:sz w:val="24"/>
          <w:szCs w:val="24"/>
          <w:highlight w:val="none"/>
          <w:shd w:val="clear" w:color="auto" w:fill="FFFFFF"/>
          <w:lang w:val="en-US" w:eastAsia="zh-CN" w:bidi="ar-SA"/>
          <w14:textFill>
            <w14:solidFill>
              <w14:schemeClr w14:val="tx1"/>
            </w14:solidFill>
          </w14:textFill>
        </w:rPr>
        <w:t>①</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已入统的企业提供最新一个月/季度的《调查单位基本情况表》和《财务状况表》</w:t>
      </w:r>
      <w:r>
        <w:rPr>
          <w:rFonts w:hint="default" w:ascii="Times New Roman" w:hAnsi="Times New Roman" w:eastAsia="仿宋_GB2312" w:cs="Times New Roman"/>
          <w:color w:val="000000" w:themeColor="text1"/>
          <w:spacing w:val="15"/>
          <w:kern w:val="0"/>
          <w:sz w:val="32"/>
          <w:szCs w:val="32"/>
          <w:highlight w:val="none"/>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登录“广东省企业一套表平台”（国家统计局一套表系统）打印〕。</w:t>
      </w:r>
      <w:r>
        <w:rPr>
          <w:rFonts w:hint="default" w:ascii="Calibri" w:hAnsi="Calibri" w:eastAsia="仿宋_GB2312" w:cs="Calibri"/>
          <w:color w:val="000000" w:themeColor="text1"/>
          <w:spacing w:val="15"/>
          <w:kern w:val="2"/>
          <w:sz w:val="24"/>
          <w:szCs w:val="24"/>
          <w:highlight w:val="none"/>
          <w:shd w:val="clear" w:color="auto" w:fill="FFFFFF"/>
          <w:lang w:val="en-US" w:eastAsia="zh-CN" w:bidi="ar-SA"/>
          <w14:textFill>
            <w14:solidFill>
              <w14:schemeClr w14:val="tx1"/>
            </w14:solidFill>
          </w14:textFill>
        </w:rPr>
        <w:t>②</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未入统的企业提供最新一个月/季度的《查看法人单位表》（联系所属街道的统计员可打印；若企业信息变更，需提供说明材料)</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申报人电子照片（</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仅需提供电子版，无需打印装订在申报材料里</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）：免冠证件照（像素≥100kb）+竖版高清职业照/工作照/生活照（三选一，像素≥2M）；</w:t>
      </w:r>
    </w:p>
    <w:p>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其他</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补充证明</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材料。</w:t>
      </w:r>
    </w:p>
    <w:p>
      <w:pPr>
        <w:pStyle w:val="2"/>
        <w:ind w:left="0" w:leftChars="0" w:firstLine="700" w:firstLineChars="200"/>
        <w:jc w:val="both"/>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pP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备注：</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1.非英语外文证明材料需提供中文翻译件；2.提交材料为复印件的，</w:t>
      </w:r>
      <w:r>
        <w:rPr>
          <w:rFonts w:hint="default" w:ascii="Times New Roman" w:hAnsi="Times New Roman" w:eastAsia="楷体_GB2312" w:cs="Times New Roman"/>
          <w:b/>
          <w:bCs/>
          <w:color w:val="000000" w:themeColor="text1"/>
          <w:spacing w:val="15"/>
          <w:sz w:val="32"/>
          <w:szCs w:val="32"/>
          <w:highlight w:val="none"/>
          <w:shd w:val="clear" w:color="auto" w:fill="auto"/>
          <w:lang w:val="en-US" w:eastAsia="zh-CN"/>
          <w14:textFill>
            <w14:solidFill>
              <w14:schemeClr w14:val="tx1"/>
            </w14:solidFill>
          </w14:textFill>
        </w:rPr>
        <w:t>每一份连续性材料首页注明“与原件相符”，并加盖骑缝公章，材料为单页的，注明“与原件相符”并加盖公章；</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3.</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电子版申报书提供PDF+WORD两种格式</w:t>
      </w:r>
      <w:r>
        <w:rPr>
          <w:rFonts w:hint="default" w:ascii="Times New Roman" w:hAnsi="Times New Roman" w:eastAsia="楷体_GB2312" w:cs="Times New Roman"/>
          <w:b/>
          <w:bCs/>
          <w:color w:val="000000" w:themeColor="text1"/>
          <w:spacing w:val="15"/>
          <w:sz w:val="32"/>
          <w:szCs w:val="32"/>
          <w:highlight w:val="none"/>
          <w:shd w:val="clear" w:color="auto" w:fill="auto"/>
          <w:lang w:val="en-US" w:eastAsia="zh-CN"/>
          <w14:textFill>
            <w14:solidFill>
              <w14:schemeClr w14:val="tx1"/>
            </w14:solidFill>
          </w14:textFill>
        </w:rPr>
        <w:t>，</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其他</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电子材料提供</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PDF格式</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，并按材料清单命名，示例：“1.</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有效身份证明材料</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”“2.</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最高学历学位证书</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kZjk0ZjI4Y2RjYjQ0YmViYjgzMjYxMWEzMWMwZTcifQ=="/>
  </w:docVars>
  <w:rsids>
    <w:rsidRoot w:val="58E05667"/>
    <w:rsid w:val="160E65BF"/>
    <w:rsid w:val="1EFC33E4"/>
    <w:rsid w:val="30D7502F"/>
    <w:rsid w:val="58E05667"/>
    <w:rsid w:val="765E7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spacing w:line="600" w:lineRule="exact"/>
      <w:ind w:left="420" w:leftChars="200" w:firstLine="641"/>
      <w:jc w:val="left"/>
    </w:pPr>
    <w:rPr>
      <w:rFonts w:ascii="Times New Roman" w:hAnsi="Times New Roman"/>
      <w:sz w:val="32"/>
    </w:rPr>
  </w:style>
  <w:style w:type="character" w:customStyle="1" w:styleId="5">
    <w:name w:val="font11"/>
    <w:basedOn w:val="4"/>
    <w:autoRedefine/>
    <w:qFormat/>
    <w:uiPriority w:val="0"/>
    <w:rPr>
      <w:rFonts w:hint="default" w:ascii="Times New Roman" w:hAnsi="Times New Roman" w:cs="Times New Roman"/>
      <w:b/>
      <w:color w:val="000000"/>
      <w:sz w:val="22"/>
      <w:szCs w:val="22"/>
      <w:u w:val="none"/>
    </w:rPr>
  </w:style>
  <w:style w:type="character" w:customStyle="1" w:styleId="6">
    <w:name w:val="font31"/>
    <w:basedOn w:val="4"/>
    <w:autoRedefine/>
    <w:qFormat/>
    <w:uiPriority w:val="0"/>
    <w:rPr>
      <w:rFonts w:ascii="仿宋_GB2312" w:eastAsia="仿宋_GB2312" w:cs="仿宋_GB2312"/>
      <w:b/>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2024-04-26T06:09:00Z</dcterms:created>
  <dc:creator>秦宏伟</dc:creator>
  <cp:lastModifiedBy>秦宏伟</cp:lastModifiedBy>
  <dcterms:modified xsi:type="dcterms:W3CDTF">2024-04-26T06:12:11Z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C644EA5372C441D5A052DB17E2F4D8E5_13</vt:lpwstr>
  </property>
</Properties>
</file>