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绿色品牌建设扶持（国家级“能效领跑者”认定奖励）（促进绿色低碳发展办法）</w:t>
      </w:r>
      <w:r>
        <w:rPr>
          <w:rFonts w:hint="eastAsia" w:ascii="宋体" w:hAnsi="宋体" w:eastAsia="宋体" w:cs="宋体"/>
          <w:b/>
          <w:spacing w:val="-6"/>
          <w:sz w:val="28"/>
          <w:szCs w:val="28"/>
        </w:rPr>
        <w:t>申请表</w:t>
      </w:r>
    </w:p>
    <w:p>
      <w:pPr>
        <w:pStyle w:val="2"/>
        <w:ind w:left="0" w:leftChars="0" w:firstLine="422" w:firstLineChars="200"/>
        <w:rPr>
          <w:rFonts w:hint="eastAsia"/>
        </w:rPr>
      </w:pPr>
      <w:r>
        <w:rPr>
          <w:rFonts w:hint="eastAsia"/>
          <w:b/>
          <w:bCs/>
        </w:rPr>
        <w:t>事项编号：   申请事项名称：</w:t>
      </w:r>
      <w:r>
        <w:rPr>
          <w:rFonts w:hint="eastAsia"/>
        </w:rPr>
        <w:t>绿色品牌建设扶持（国家级“能效领跑者”认定奖励）（促进绿色低碳发展办法）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425"/>
        <w:gridCol w:w="1695"/>
        <w:gridCol w:w="1110"/>
        <w:gridCol w:w="840"/>
        <w:gridCol w:w="641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企业名称</w:t>
            </w: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注册地址</w:t>
            </w:r>
          </w:p>
        </w:tc>
        <w:tc>
          <w:tcPr>
            <w:tcW w:w="42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经营地址</w:t>
            </w:r>
          </w:p>
        </w:tc>
        <w:tc>
          <w:tcPr>
            <w:tcW w:w="823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基本户银行</w:t>
            </w:r>
          </w:p>
        </w:tc>
        <w:tc>
          <w:tcPr>
            <w:tcW w:w="42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注册资本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textAlignment w:val="auto"/>
              <w:rPr>
                <w:rFonts w:hint="eastAsia" w:ascii="宋体" w:hAnsi="宋体" w:eastAsia="宋体" w:cs="宋体"/>
                <w:bCs/>
                <w:szCs w:val="21"/>
                <w:u w:val="single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注册时间及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迁入我区时间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经办人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手机及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办公电话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Email、qq 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业务主管部门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广州市黄埔区工业和信息化局（广州开发区经济和信息化局）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政策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依据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穗埔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发改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规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字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〔202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〕1号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申请金额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人民币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万元（大写：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申请兑现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事项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第四条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绿色品牌建设扶持（国家级“能效领跑者”认定奖励）（促进绿色低碳发展办法）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4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上级项目计划下达文件</w:t>
            </w:r>
            <w:r>
              <w:rPr>
                <w:rFonts w:hint="eastAsia" w:ascii="宋体" w:hAnsi="宋体" w:cs="Times New Roman"/>
                <w:b/>
                <w:szCs w:val="21"/>
                <w:lang w:eastAsia="zh-CN"/>
              </w:rPr>
              <w:t>及文号</w:t>
            </w:r>
          </w:p>
        </w:tc>
        <w:tc>
          <w:tcPr>
            <w:tcW w:w="8231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0" w:firstLine="0" w:firstLineChars="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 w:val="20"/>
                <w:szCs w:val="20"/>
                <w:lang w:eastAsia="zh-CN"/>
              </w:rPr>
              <w:t>《《</w:t>
            </w:r>
            <w:r>
              <w:rPr>
                <w:rFonts w:hint="eastAsia" w:ascii="宋体" w:hAnsi="宋体" w:cs="Times New Roman"/>
                <w:sz w:val="20"/>
                <w:szCs w:val="20"/>
                <w:lang w:val="en-US" w:eastAsia="zh-CN"/>
              </w:rPr>
              <w:t>XXXX</w:t>
            </w:r>
            <w:r>
              <w:rPr>
                <w:rFonts w:hint="eastAsia" w:ascii="宋体" w:hAnsi="宋体" w:cs="Times New Roman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sz w:val="20"/>
                <w:szCs w:val="20"/>
                <w:lang w:eastAsia="zh-CN"/>
              </w:rPr>
              <w:t>工信〔202</w:t>
            </w:r>
            <w:r>
              <w:rPr>
                <w:rFonts w:hint="eastAsia" w:ascii="宋体" w:hAnsi="宋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 w:val="20"/>
                <w:szCs w:val="20"/>
                <w:lang w:eastAsia="zh-CN"/>
              </w:rPr>
              <w:t>〕</w:t>
            </w:r>
            <w:r>
              <w:rPr>
                <w:rFonts w:hint="eastAsia" w:ascii="宋体" w:hAnsi="宋体" w:cs="Times New Roman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cs="Times New Roman"/>
                <w:sz w:val="20"/>
                <w:szCs w:val="20"/>
                <w:lang w:eastAsia="zh-CN"/>
              </w:rPr>
              <w:t>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74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eastAsia="zh-CN"/>
              </w:rPr>
              <w:t>项</w:t>
            </w: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目名称</w:t>
            </w:r>
          </w:p>
        </w:tc>
        <w:tc>
          <w:tcPr>
            <w:tcW w:w="312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</w:pPr>
          </w:p>
        </w:tc>
        <w:tc>
          <w:tcPr>
            <w:tcW w:w="195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项目建设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起止时间</w:t>
            </w:r>
          </w:p>
        </w:tc>
        <w:tc>
          <w:tcPr>
            <w:tcW w:w="3161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项目总投入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（万元）</w:t>
            </w:r>
          </w:p>
        </w:tc>
        <w:tc>
          <w:tcPr>
            <w:tcW w:w="312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5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其中，自筹资金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（万元）</w:t>
            </w:r>
          </w:p>
        </w:tc>
        <w:tc>
          <w:tcPr>
            <w:tcW w:w="3161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申请人承诺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tLeas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</w:rPr>
              <w:t>申请人承诺：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396" w:firstLineChars="200"/>
              <w:jc w:val="left"/>
              <w:textAlignment w:val="auto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1、充分知悉并自愿遵守 《广州市黄埔区 广州开发区 广州高新区促进绿色低碳发展办法》（穗埔发改规字〔2021〕1号） 等相关政策及规定。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396" w:firstLineChars="200"/>
              <w:jc w:val="left"/>
              <w:textAlignment w:val="auto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2、对提交的各项申请材料的真实性、合法性、有效性负责，不存在隐瞒、提供虚假材料、恶意套取资金等情况。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396" w:firstLineChars="200"/>
              <w:jc w:val="left"/>
              <w:textAlignment w:val="auto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3、扶持资金严格按照国家有关财务、会计制度的规定进行账务处理，对有明确资金用途的，保证扶持资金专款专用，自觉接受政府有关部门的监督检查，主动配合做好项目的跟踪管理工作。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firstLine="396" w:firstLineChars="200"/>
              <w:textAlignment w:val="auto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4、根据权利与义务对等原则，本单位为获取扶持资金，自愿放弃相关权利，即自收到扶持资金之日起10年内（风险投资机构为存续期内）注册地址不迁离本区、不改变在本区的纳税义务、统计关系不迁离本区。确因发展需要，本单位重新主张前述权利的，在向有关部门申请办理前述变更手续之前，应退回在黄埔区、广州开发区领取的扶持资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若违反上述承诺，本单位明悉除须主动退回领取的相关扶持资金外，还须承担由此带来的一切后果和法律责任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6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Times New Roman"/>
                <w:spacing w:val="-6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 xml:space="preserve">经办人签字：           </w:t>
            </w:r>
            <w:r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 xml:space="preserve">   法定代表人或授权代表人签字或签章：      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95" w:firstLineChars="250"/>
              <w:jc w:val="right"/>
              <w:textAlignment w:val="auto"/>
              <w:rPr>
                <w:rFonts w:hint="eastAsia" w:ascii="宋体" w:hAnsi="宋体" w:eastAsia="宋体" w:cs="Times New Roman"/>
                <w:spacing w:val="-6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 xml:space="preserve">   企业公章：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right="420"/>
              <w:textAlignment w:val="auto"/>
              <w:rPr>
                <w:rFonts w:hint="eastAsia" w:ascii="宋体" w:hAnsi="宋体" w:eastAsia="宋体" w:cs="Times New Roman"/>
                <w:spacing w:val="-6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0" w:firstLine="4950" w:firstLineChars="250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>年     月    日</w:t>
            </w:r>
          </w:p>
        </w:tc>
      </w:tr>
    </w:tbl>
    <w:p>
      <w:pPr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720" w:right="720" w:bottom="56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ODVjZjc1ODBjZTkzYzkyZmYxYjc4MmFjNTNhNGYifQ=="/>
  </w:docVars>
  <w:rsids>
    <w:rsidRoot w:val="79945B30"/>
    <w:rsid w:val="03070FE9"/>
    <w:rsid w:val="04BA7965"/>
    <w:rsid w:val="07492500"/>
    <w:rsid w:val="0BD709AE"/>
    <w:rsid w:val="0C41146E"/>
    <w:rsid w:val="0D0579CD"/>
    <w:rsid w:val="0DB15A36"/>
    <w:rsid w:val="18A93FE0"/>
    <w:rsid w:val="18EB033C"/>
    <w:rsid w:val="1914343A"/>
    <w:rsid w:val="19611478"/>
    <w:rsid w:val="1BFE34B4"/>
    <w:rsid w:val="248C104B"/>
    <w:rsid w:val="269263C3"/>
    <w:rsid w:val="26A65099"/>
    <w:rsid w:val="27B50F83"/>
    <w:rsid w:val="335D29AC"/>
    <w:rsid w:val="371F2EF0"/>
    <w:rsid w:val="405C61B0"/>
    <w:rsid w:val="4B3D64FB"/>
    <w:rsid w:val="4FC9247C"/>
    <w:rsid w:val="4FF5361F"/>
    <w:rsid w:val="50675023"/>
    <w:rsid w:val="50B16E26"/>
    <w:rsid w:val="5B0F4350"/>
    <w:rsid w:val="5D655A72"/>
    <w:rsid w:val="623C76BE"/>
    <w:rsid w:val="62AA28A9"/>
    <w:rsid w:val="674C0FFE"/>
    <w:rsid w:val="692D4BED"/>
    <w:rsid w:val="6E3E1043"/>
    <w:rsid w:val="74903033"/>
    <w:rsid w:val="79945B30"/>
    <w:rsid w:val="79C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autoRedefine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779</Characters>
  <Lines>0</Lines>
  <Paragraphs>0</Paragraphs>
  <TotalTime>5</TotalTime>
  <ScaleCrop>false</ScaleCrop>
  <LinksUpToDate>false</LinksUpToDate>
  <CharactersWithSpaces>943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2020-09-03T07:49:00Z</dcterms:created>
  <dc:creator>张惠玲</dc:creator>
  <cp:lastModifiedBy>瓜籽</cp:lastModifiedBy>
  <cp:lastPrinted>2024-04-28T03:50:00Z</cp:lastPrinted>
  <dcterms:modified xsi:type="dcterms:W3CDTF">2024-04-28T11:25:39Z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18F25596980643AE8944E948EB4F9EDA</vt:lpwstr>
  </property>
</Properties>
</file>