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18"/>
          <w:highlight w:val="none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32"/>
          <w:szCs w:val="18"/>
          <w:highlight w:val="none"/>
        </w:rPr>
        <w:t>20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18"/>
          <w:highlight w:val="none"/>
          <w:lang w:val="en-US" w:eastAsia="zh-CN"/>
        </w:rPr>
        <w:t>**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18"/>
          <w:highlight w:val="none"/>
        </w:rPr>
        <w:t>年化妆品新原料、新功效化妆品注册（备案）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1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18"/>
          <w:highlight w:val="none"/>
        </w:rPr>
        <w:t>扶持申请表</w:t>
      </w:r>
    </w:p>
    <w:tbl>
      <w:tblPr>
        <w:tblStyle w:val="3"/>
        <w:tblpPr w:leftFromText="180" w:rightFromText="180" w:vertAnchor="page" w:horzAnchor="page" w:tblpX="1671" w:tblpY="2223"/>
        <w:tblOverlap w:val="never"/>
        <w:tblW w:w="87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676"/>
        <w:gridCol w:w="735"/>
        <w:gridCol w:w="1740"/>
        <w:gridCol w:w="375"/>
        <w:gridCol w:w="682"/>
        <w:gridCol w:w="133"/>
        <w:gridCol w:w="1190"/>
        <w:gridCol w:w="1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870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cs="宋体"/>
                <w:b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申报者</w:t>
            </w:r>
            <w:r>
              <w:rPr>
                <w:rFonts w:hint="eastAsia" w:ascii="宋体" w:hAnsi="宋体" w:cs="宋体"/>
                <w:b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申报者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  <w:t>名称</w:t>
            </w:r>
          </w:p>
        </w:tc>
        <w:tc>
          <w:tcPr>
            <w:tcW w:w="672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住所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  <w:t>地址</w:t>
            </w:r>
          </w:p>
        </w:tc>
        <w:tc>
          <w:tcPr>
            <w:tcW w:w="672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both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统一社会信用代码</w:t>
            </w:r>
          </w:p>
        </w:tc>
        <w:tc>
          <w:tcPr>
            <w:tcW w:w="672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企业性质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72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（选填：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化妆品新原料研发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企业、化妆品新原料生产经营企业（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仅从事化妆品新原料销售的除外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），化妆品生产企业、化妆品经营企业）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经营范围</w:t>
            </w:r>
          </w:p>
        </w:tc>
        <w:tc>
          <w:tcPr>
            <w:tcW w:w="672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（须与营业执照所载明营业范围一致）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基本户银行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9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基本户账号</w:t>
            </w:r>
          </w:p>
        </w:tc>
        <w:tc>
          <w:tcPr>
            <w:tcW w:w="251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default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法定代表人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9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联系方式</w:t>
            </w:r>
          </w:p>
        </w:tc>
        <w:tc>
          <w:tcPr>
            <w:tcW w:w="251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70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477"/>
              </w:tabs>
              <w:spacing w:line="160" w:lineRule="atLeas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化妆品新原料、新功效化妆品基本信息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新原料名称（1）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注册证号</w:t>
            </w: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类型（选填序号）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  <w:t>……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注册证号</w:t>
            </w: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新原料名称（N）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注册证号</w:t>
            </w: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新原料名称（1）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备案号</w:t>
            </w: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  <w:t>……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备案号</w:t>
            </w: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新原料名称（N）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备案号</w:t>
            </w: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新功效化妆品名称（1）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注册证号</w:t>
            </w: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  <w:t>……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注册证号</w:t>
            </w: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新功效化妆品名称（N）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40" w:hanging="210" w:hangingChars="10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40" w:hanging="210" w:hangingChars="10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注册证号</w:t>
            </w: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40" w:hanging="210" w:hangingChars="10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40" w:hanging="210" w:hangingChars="10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40" w:hanging="210" w:hangingChars="10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40" w:hanging="211" w:hangingChars="10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项目资金拨付内容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40" w:hanging="210" w:hangingChars="10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支持内容</w:t>
            </w:r>
          </w:p>
        </w:tc>
        <w:tc>
          <w:tcPr>
            <w:tcW w:w="2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40" w:hanging="210" w:hangingChars="10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实际发生金额（单位：万元）</w:t>
            </w:r>
          </w:p>
        </w:tc>
        <w:tc>
          <w:tcPr>
            <w:tcW w:w="3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40" w:hanging="210" w:hangingChars="10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申请拨付金额（单位：万元）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40" w:hanging="210" w:hangingChars="10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化妆品新原料注册费用</w:t>
            </w:r>
          </w:p>
        </w:tc>
        <w:tc>
          <w:tcPr>
            <w:tcW w:w="2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40" w:hanging="210" w:hangingChars="10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40" w:hanging="210" w:hangingChars="10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40" w:hanging="210" w:hangingChars="10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化妆品新原料备案费用</w:t>
            </w:r>
          </w:p>
        </w:tc>
        <w:tc>
          <w:tcPr>
            <w:tcW w:w="2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40" w:hanging="210" w:hangingChars="10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40" w:hanging="210" w:hangingChars="10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40" w:hanging="210" w:hangingChars="10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新功效化妆品注册费用</w:t>
            </w:r>
          </w:p>
        </w:tc>
        <w:tc>
          <w:tcPr>
            <w:tcW w:w="2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40" w:hanging="210" w:hangingChars="10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40" w:hanging="210" w:hangingChars="10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87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highlight w:val="none"/>
                <w:lang w:val="en-US" w:eastAsia="zh-CN"/>
              </w:rPr>
              <w:t>注：A.</w:t>
            </w: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highlight w:val="none"/>
              </w:rPr>
              <w:t>属于新功效宣称且经国务院药品监督管理部门准予注册的化妆品</w:t>
            </w: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highlight w:val="none"/>
                <w:lang w:val="en-US" w:eastAsia="zh-CN"/>
              </w:rPr>
              <w:t>B.</w:t>
            </w: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highlight w:val="none"/>
              </w:rPr>
              <w:t>属于经国务院药品监督管理部门准予注册的</w:t>
            </w: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highlight w:val="none"/>
                <w:lang w:val="en-US" w:eastAsia="zh-CN"/>
              </w:rPr>
              <w:t>且不属于新功效宣称的</w:t>
            </w: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highlight w:val="none"/>
              </w:rPr>
              <w:t>其他新功效化妆品</w:t>
            </w: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highlight w:val="none"/>
                <w:lang w:val="en-US" w:eastAsia="zh-CN"/>
              </w:rPr>
              <w:t>C.</w:t>
            </w: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highlight w:val="none"/>
              </w:rPr>
              <w:t>属于全球首创，国内外首次使用的具有祛斑美白、防晒、防脱发、染发、除臭、防腐功能的化妆品新原料</w:t>
            </w: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highlight w:val="none"/>
                <w:lang w:val="en-US" w:eastAsia="zh-CN"/>
              </w:rPr>
              <w:t>D.</w:t>
            </w: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highlight w:val="none"/>
              </w:rPr>
              <w:t>属于全球首创，国内外首次使用的具有祛痘、抗皱（物理性抗皱除外）功能或作为表面活性剂、乳化剂、去屑剂的化妆品新原料</w:t>
            </w: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highlight w:val="none"/>
                <w:lang w:val="en-US" w:eastAsia="zh-CN"/>
              </w:rPr>
              <w:t>E.</w:t>
            </w: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highlight w:val="none"/>
              </w:rPr>
              <w:t>属于国内外首次使用且不属于</w:t>
            </w: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highlight w:val="none"/>
                <w:lang w:val="en-US" w:eastAsia="zh-CN"/>
              </w:rPr>
              <w:t>C、D项</w:t>
            </w: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highlight w:val="none"/>
              </w:rPr>
              <w:t>所列类别的化妆品新原料</w:t>
            </w: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highlight w:val="none"/>
                <w:lang w:val="en-US" w:eastAsia="zh-CN"/>
              </w:rPr>
              <w:t>F.</w:t>
            </w: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highlight w:val="none"/>
              </w:rPr>
              <w:t>属于境外已批准使用且在国内首次批准使用的化妆品新原料</w:t>
            </w: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>G.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5"/>
                <w:szCs w:val="15"/>
                <w:highlight w:val="none"/>
              </w:rPr>
              <w:t>属于调整已使用的化妆品原料的使用目的、安全使用量等的而获得化妆品新原料注册（备案）证的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>化妆品新原料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5"/>
                <w:szCs w:val="15"/>
                <w:highlight w:val="none"/>
              </w:rPr>
              <w:t>。</w:t>
            </w:r>
          </w:p>
        </w:tc>
      </w:tr>
    </w:tbl>
    <w:p>
      <w:pPr>
        <w:jc w:val="left"/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xZDUxMTA2Y2JiMjViZDNmZmM3OWE1NjI0MGU0MmIifQ=="/>
  </w:docVars>
  <w:rsids>
    <w:rsidRoot w:val="11DE19F6"/>
    <w:rsid w:val="11DE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iPriority w:val="0"/>
    <w:pPr>
      <w:ind w:left="420" w:left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2024-03-06T02:59:00Z</dcterms:created>
  <dc:creator>carol</dc:creator>
  <cp:lastModifiedBy>carol</cp:lastModifiedBy>
  <dcterms:modified xsi:type="dcterms:W3CDTF">2024-03-06T03:17:00Z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DD36DD714E0649A3AA348C9C764A1AB2_11</vt:lpwstr>
  </property>
</Properties>
</file>