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  <w:t>涉税信息授权声明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因企业人才奖（先进制造业10条2.0）政策兑现需提供地方经济发展贡献指标完成情况，我司（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*****公司，统一社会信用代码：******************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）授权广州市黄埔区、广州开发区政府相关部门在工作中查询、获取和利用我司（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）期间缴纳的税费相关数据。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特此声明。</w:t>
      </w:r>
    </w:p>
    <w:p>
      <w:pPr>
        <w:rPr>
          <w:rFonts w:hint="eastAsia"/>
        </w:rPr>
      </w:pPr>
      <w:bookmarkStart w:id="0" w:name="_GoBack"/>
      <w:bookmarkEnd w:id="0"/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firstLine="4480" w:firstLineChars="14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企业名称：（公章）</w:t>
      </w:r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  日</w:t>
      </w:r>
    </w:p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A783F"/>
    <w:rsid w:val="06153594"/>
    <w:rsid w:val="28D83CF9"/>
    <w:rsid w:val="2D2456AE"/>
    <w:rsid w:val="4E2A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2021-04-21T06:56:00Z</dcterms:created>
  <dc:creator>Zwl</dc:creator>
  <cp:lastModifiedBy>Zwl</cp:lastModifiedBy>
  <dcterms:modified xsi:type="dcterms:W3CDTF">2023-02-13T09:00:54Z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1ABE63C8C0524840B8DEDA6674E92467</vt:lpwstr>
  </property>
</Properties>
</file>