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pacing w:val="0"/>
          <w:w w:val="100"/>
          <w:kern w:val="0"/>
          <w:sz w:val="36"/>
          <w:szCs w:val="36"/>
          <w:lang w:val="en-US" w:eastAsia="zh-CN" w:bidi="ar"/>
        </w:rPr>
      </w:pPr>
      <w:r>
        <w:rPr>
          <w:rFonts w:hint="eastAsia" w:ascii="宋体" w:hAnsi="宋体" w:eastAsia="宋体" w:cs="宋体"/>
          <w:b/>
          <w:bCs/>
          <w:spacing w:val="0"/>
          <w:w w:val="100"/>
          <w:kern w:val="0"/>
          <w:sz w:val="36"/>
          <w:szCs w:val="36"/>
          <w:lang w:val="en-US" w:eastAsia="zh-CN" w:bidi="ar"/>
        </w:rPr>
        <w:t>申请科技项目配套资助</w:t>
      </w:r>
    </w:p>
    <w:p>
      <w:pPr>
        <w:jc w:val="center"/>
        <w:rPr>
          <w:rFonts w:hint="eastAsia"/>
          <w:lang w:val="en-US" w:eastAsia="zh-CN"/>
        </w:rPr>
      </w:pPr>
      <w:r>
        <w:rPr>
          <w:rFonts w:hint="eastAsia" w:ascii="宋体" w:hAnsi="宋体" w:eastAsia="宋体" w:cs="宋体"/>
          <w:b/>
          <w:bCs/>
          <w:spacing w:val="0"/>
          <w:w w:val="100"/>
          <w:kern w:val="0"/>
          <w:sz w:val="36"/>
          <w:szCs w:val="36"/>
          <w:lang w:val="en-US" w:eastAsia="zh-CN" w:bidi="ar"/>
        </w:rPr>
        <w:t>（高新技术产业10条2.0）指南</w:t>
      </w:r>
    </w:p>
    <w:p>
      <w:pPr>
        <w:pStyle w:val="3"/>
        <w:keepNext w:val="0"/>
        <w:keepLines w:val="0"/>
        <w:widowControl/>
        <w:suppressLineNumbers w:val="0"/>
        <w:spacing w:before="225" w:beforeAutospacing="0"/>
        <w:jc w:val="left"/>
        <w:rPr>
          <w:rFonts w:ascii="宋体" w:hAnsi="宋体" w:eastAsia="宋体" w:cs="宋体"/>
          <w:sz w:val="28"/>
          <w:szCs w:val="28"/>
        </w:rPr>
      </w:pP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一、政策依据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（一）《广州市黄埔区广州开发区广州高新区进一步促进高新技术产业发展办法》（穗埔府规〔2020〕4号）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（二）《广州市黄埔区广州开发区广州高新区进一步促进高新技术产业发展办法实施细则》（穗埔科规字〔2020〕3号） </w:t>
      </w:r>
    </w:p>
    <w:p>
      <w:pPr>
        <w:jc w:val="left"/>
        <w:rPr>
          <w:rFonts w:hint="eastAsia" w:ascii="宋体" w:hAnsi="宋体" w:eastAsia="宋体" w:cs="宋体"/>
          <w:sz w:val="28"/>
          <w:szCs w:val="28"/>
          <w:lang w:val="en-US" w:eastAsia="zh-CN"/>
        </w:rPr>
      </w:pPr>
      <w:r>
        <w:rPr>
          <w:rFonts w:hint="eastAsia" w:ascii="宋体" w:hAnsi="宋体" w:eastAsia="宋体" w:cs="宋体"/>
          <w:sz w:val="28"/>
          <w:szCs w:val="28"/>
        </w:rPr>
        <w:t xml:space="preserve">（三） </w:t>
      </w:r>
      <w:r>
        <w:rPr>
          <w:rFonts w:hint="eastAsia" w:ascii="宋体" w:hAnsi="宋体" w:eastAsia="宋体" w:cs="宋体"/>
          <w:snapToGrid/>
          <w:spacing w:val="0"/>
          <w:kern w:val="0"/>
          <w:sz w:val="28"/>
          <w:szCs w:val="28"/>
          <w:lang w:val="en-US" w:eastAsia="zh-CN"/>
        </w:rPr>
        <w:t>《广州市黄埔区、广州开发区科技发展资金管理办法》</w:t>
      </w:r>
      <w:bookmarkStart w:id="0" w:name="leibie1"/>
      <w:r>
        <w:rPr>
          <w:rFonts w:hint="eastAsia" w:ascii="宋体" w:hAnsi="宋体" w:eastAsia="宋体" w:cs="宋体"/>
          <w:sz w:val="28"/>
          <w:szCs w:val="28"/>
          <w:lang w:val="en-US" w:eastAsia="zh-CN"/>
        </w:rPr>
        <w:t>(</w:t>
      </w:r>
      <w:r>
        <w:rPr>
          <w:rFonts w:hint="eastAsia" w:ascii="宋体" w:hAnsi="宋体" w:eastAsia="宋体" w:cs="宋体"/>
          <w:sz w:val="28"/>
          <w:szCs w:val="28"/>
        </w:rPr>
        <w:t>穗</w:t>
      </w:r>
      <w:bookmarkEnd w:id="0"/>
      <w:bookmarkStart w:id="1" w:name="number1"/>
      <w:r>
        <w:rPr>
          <w:rFonts w:hint="eastAsia" w:ascii="宋体" w:hAnsi="宋体" w:eastAsia="宋体" w:cs="宋体"/>
          <w:sz w:val="28"/>
          <w:szCs w:val="28"/>
        </w:rPr>
        <w:t>埔府规</w:t>
      </w:r>
      <w:r>
        <w:rPr>
          <w:rFonts w:hint="eastAsia" w:ascii="宋体" w:hAnsi="宋体" w:eastAsia="宋体" w:cs="宋体"/>
          <w:spacing w:val="0"/>
          <w:sz w:val="28"/>
          <w:szCs w:val="28"/>
        </w:rPr>
        <w:t>〔2022〕6</w:t>
      </w:r>
      <w:r>
        <w:rPr>
          <w:rFonts w:hint="eastAsia" w:ascii="宋体" w:hAnsi="宋体" w:eastAsia="宋体" w:cs="宋体"/>
          <w:sz w:val="28"/>
          <w:szCs w:val="28"/>
        </w:rPr>
        <w:t>号</w:t>
      </w:r>
      <w:bookmarkEnd w:id="1"/>
      <w:r>
        <w:rPr>
          <w:rFonts w:hint="eastAsia" w:ascii="宋体" w:hAnsi="宋体" w:eastAsia="宋体" w:cs="宋体"/>
          <w:sz w:val="28"/>
          <w:szCs w:val="28"/>
          <w:lang w:val="en-US" w:eastAsia="zh-CN"/>
        </w:rPr>
        <w:t>)</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二、申请条件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（一）工商注册地、税务征管关系及统计关系在黄埔区、广州开发区及其受托管理和下辖园区范围内，有健全的财务制度、具有独</w:t>
      </w:r>
      <w:bookmarkStart w:id="2" w:name="_GoBack"/>
      <w:bookmarkEnd w:id="2"/>
      <w:r>
        <w:rPr>
          <w:rFonts w:hint="eastAsia" w:ascii="宋体" w:hAnsi="宋体" w:eastAsia="宋体" w:cs="宋体"/>
          <w:sz w:val="28"/>
          <w:szCs w:val="28"/>
        </w:rPr>
        <w:t xml:space="preserve">立法人资格、实行独立核算的高科技企业或机构。 </w:t>
      </w:r>
    </w:p>
    <w:p>
      <w:pPr>
        <w:pStyle w:val="5"/>
        <w:keepNext w:val="0"/>
        <w:keepLines w:val="0"/>
        <w:widowControl/>
        <w:suppressLineNumbers w:val="0"/>
        <w:ind w:left="0" w:firstLine="42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（二）</w:t>
      </w:r>
      <w:r>
        <w:rPr>
          <w:rFonts w:hint="default" w:ascii="宋体" w:hAnsi="宋体" w:eastAsia="宋体" w:cs="宋体"/>
          <w:sz w:val="28"/>
          <w:szCs w:val="28"/>
          <w:highlight w:val="none"/>
          <w:lang w:val="en-US"/>
        </w:rPr>
        <w:t>2016年3月14日后</w:t>
      </w:r>
      <w:r>
        <w:rPr>
          <w:rFonts w:hint="eastAsia" w:ascii="宋体" w:hAnsi="宋体" w:eastAsia="宋体" w:cs="宋体"/>
          <w:sz w:val="28"/>
          <w:szCs w:val="28"/>
          <w:highlight w:val="none"/>
          <w:lang w:val="en-US" w:eastAsia="zh-CN"/>
        </w:rPr>
        <w:t>获得</w:t>
      </w:r>
      <w:r>
        <w:rPr>
          <w:rFonts w:hint="eastAsia" w:ascii="宋体" w:hAnsi="宋体" w:eastAsia="宋体" w:cs="宋体"/>
          <w:sz w:val="28"/>
          <w:szCs w:val="28"/>
          <w:highlight w:val="none"/>
        </w:rPr>
        <w:t>国家、省、市</w:t>
      </w:r>
      <w:r>
        <w:rPr>
          <w:rFonts w:hint="eastAsia" w:ascii="宋体" w:hAnsi="宋体" w:eastAsia="宋体" w:cs="宋体"/>
          <w:sz w:val="28"/>
          <w:szCs w:val="28"/>
          <w:highlight w:val="none"/>
          <w:lang w:val="en-US" w:eastAsia="zh-CN"/>
        </w:rPr>
        <w:t>科技部门</w:t>
      </w:r>
      <w:r>
        <w:rPr>
          <w:rFonts w:hint="eastAsia" w:ascii="宋体" w:hAnsi="宋体" w:eastAsia="宋体" w:cs="宋体"/>
          <w:sz w:val="28"/>
          <w:szCs w:val="28"/>
          <w:highlight w:val="none"/>
        </w:rPr>
        <w:t>立项资助的各类科技项目，首笔补助资金到达企业账户且于穗埔府规〔2020〕4号生效期2020年2月16日至2023年2月15日</w:t>
      </w:r>
      <w:r>
        <w:rPr>
          <w:rFonts w:hint="eastAsia" w:ascii="宋体" w:hAnsi="宋体" w:eastAsia="宋体" w:cs="宋体"/>
          <w:sz w:val="28"/>
          <w:szCs w:val="28"/>
          <w:highlight w:val="none"/>
          <w:lang w:val="en-US" w:eastAsia="zh-CN"/>
        </w:rPr>
        <w:t>内</w:t>
      </w:r>
      <w:r>
        <w:rPr>
          <w:rFonts w:hint="eastAsia" w:ascii="宋体" w:hAnsi="宋体" w:eastAsia="宋体" w:cs="宋体"/>
          <w:sz w:val="28"/>
          <w:szCs w:val="28"/>
          <w:highlight w:val="none"/>
        </w:rPr>
        <w:t>通过上级验收的项目</w:t>
      </w:r>
      <w:r>
        <w:rPr>
          <w:rFonts w:hint="eastAsia" w:ascii="宋体" w:hAnsi="宋体" w:eastAsia="宋体" w:cs="宋体"/>
          <w:sz w:val="28"/>
          <w:szCs w:val="28"/>
          <w:highlight w:val="none"/>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Arial" w:hAnsi="Arial" w:cs="Arial"/>
          <w:i w:val="0"/>
          <w:iCs w:val="0"/>
          <w:caps w:val="0"/>
          <w:color w:val="333333"/>
          <w:spacing w:val="0"/>
          <w:sz w:val="28"/>
          <w:szCs w:val="28"/>
        </w:rPr>
      </w:pPr>
      <w:r>
        <w:rPr>
          <w:rStyle w:val="8"/>
          <w:rFonts w:hint="default" w:ascii="Arial" w:hAnsi="Arial" w:cs="Arial"/>
          <w:i w:val="0"/>
          <w:iCs w:val="0"/>
          <w:caps w:val="0"/>
          <w:color w:val="333333"/>
          <w:spacing w:val="0"/>
          <w:sz w:val="28"/>
          <w:szCs w:val="28"/>
          <w:shd w:val="clear" w:fill="FFFFFF"/>
        </w:rPr>
        <w:t>注意事项：</w:t>
      </w:r>
    </w:p>
    <w:p>
      <w:pPr>
        <w:pStyle w:val="5"/>
        <w:keepNext w:val="0"/>
        <w:keepLines w:val="0"/>
        <w:widowControl/>
        <w:suppressLineNumbers w:val="0"/>
        <w:ind w:left="0" w:firstLine="420"/>
        <w:jc w:val="both"/>
        <w:rPr>
          <w:rFonts w:hint="eastAsia" w:ascii="宋体" w:hAnsi="宋体" w:eastAsia="宋体" w:cs="宋体"/>
          <w:sz w:val="28"/>
          <w:szCs w:val="28"/>
          <w:highlight w:val="none"/>
          <w:lang w:val="en-US" w:eastAsia="zh-CN"/>
        </w:rPr>
      </w:pPr>
      <w:r>
        <w:rPr>
          <w:rFonts w:hint="eastAsia" w:ascii="宋体" w:hAnsi="宋体" w:eastAsia="宋体" w:cs="宋体"/>
          <w:i w:val="0"/>
          <w:iCs w:val="0"/>
          <w:caps w:val="0"/>
          <w:spacing w:val="0"/>
          <w:sz w:val="28"/>
          <w:szCs w:val="28"/>
          <w:highlight w:val="none"/>
          <w:shd w:val="clear"/>
        </w:rPr>
        <w:t>1.</w:t>
      </w:r>
      <w:r>
        <w:rPr>
          <w:rFonts w:hint="eastAsia" w:ascii="宋体" w:hAnsi="宋体" w:eastAsia="宋体" w:cs="宋体"/>
          <w:sz w:val="28"/>
          <w:szCs w:val="28"/>
          <w:highlight w:val="none"/>
          <w:lang w:val="en-US" w:eastAsia="zh-CN"/>
        </w:rPr>
        <w:t>对于区外迁入的企业或机构，获得上级科技主管部门立项时间（以</w:t>
      </w:r>
      <w:r>
        <w:rPr>
          <w:rFonts w:hint="eastAsia" w:ascii="宋体" w:hAnsi="宋体" w:eastAsia="宋体" w:cs="宋体"/>
          <w:i w:val="0"/>
          <w:iCs w:val="0"/>
          <w:caps w:val="0"/>
          <w:spacing w:val="0"/>
          <w:sz w:val="28"/>
          <w:szCs w:val="28"/>
          <w:highlight w:val="none"/>
          <w:shd w:val="clear"/>
        </w:rPr>
        <w:t>上级</w:t>
      </w:r>
      <w:r>
        <w:rPr>
          <w:rFonts w:hint="eastAsia" w:ascii="宋体" w:hAnsi="宋体" w:eastAsia="宋体" w:cs="宋体"/>
          <w:sz w:val="28"/>
          <w:szCs w:val="28"/>
          <w:highlight w:val="none"/>
        </w:rPr>
        <w:t>首笔补助资金</w:t>
      </w:r>
      <w:r>
        <w:rPr>
          <w:rFonts w:hint="eastAsia" w:ascii="宋体" w:hAnsi="宋体" w:eastAsia="宋体" w:cs="宋体"/>
          <w:i w:val="0"/>
          <w:iCs w:val="0"/>
          <w:caps w:val="0"/>
          <w:spacing w:val="0"/>
          <w:sz w:val="28"/>
          <w:szCs w:val="28"/>
          <w:highlight w:val="none"/>
          <w:shd w:val="clear"/>
        </w:rPr>
        <w:t>到达企业账户时间为准</w:t>
      </w:r>
      <w:r>
        <w:rPr>
          <w:rFonts w:hint="eastAsia" w:ascii="宋体" w:hAnsi="宋体" w:eastAsia="宋体" w:cs="宋体"/>
          <w:sz w:val="28"/>
          <w:szCs w:val="28"/>
          <w:highlight w:val="none"/>
          <w:lang w:val="en-US" w:eastAsia="zh-CN"/>
        </w:rPr>
        <w:t>）必须在其</w:t>
      </w:r>
      <w:r>
        <w:rPr>
          <w:rFonts w:hint="eastAsia" w:ascii="宋体" w:hAnsi="宋体" w:eastAsia="宋体" w:cs="宋体"/>
          <w:sz w:val="28"/>
          <w:szCs w:val="28"/>
          <w:highlight w:val="none"/>
        </w:rPr>
        <w:t>工商注册地</w:t>
      </w:r>
      <w:r>
        <w:rPr>
          <w:rFonts w:hint="eastAsia" w:ascii="宋体" w:hAnsi="宋体" w:eastAsia="宋体" w:cs="宋体"/>
          <w:sz w:val="28"/>
          <w:szCs w:val="28"/>
          <w:highlight w:val="none"/>
          <w:lang w:val="en-US" w:eastAsia="zh-CN"/>
        </w:rPr>
        <w:t>迁入我区之后。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Autospacing="0" w:afterAutospacing="0"/>
        <w:ind w:left="0" w:firstLine="420"/>
        <w:jc w:val="both"/>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i w:val="0"/>
          <w:iCs w:val="0"/>
          <w:caps w:val="0"/>
          <w:spacing w:val="0"/>
          <w:sz w:val="28"/>
          <w:szCs w:val="28"/>
          <w:highlight w:val="none"/>
          <w:shd w:val="clear"/>
        </w:rPr>
        <w:t>区级配套资金的使用范围原则上参照上级扶持资金</w:t>
      </w:r>
      <w:r>
        <w:rPr>
          <w:rFonts w:hint="eastAsia" w:ascii="宋体" w:hAnsi="宋体" w:eastAsia="宋体" w:cs="宋体"/>
          <w:i w:val="0"/>
          <w:iCs w:val="0"/>
          <w:caps w:val="0"/>
          <w:spacing w:val="0"/>
          <w:sz w:val="28"/>
          <w:szCs w:val="28"/>
          <w:highlight w:val="none"/>
          <w:shd w:val="clear"/>
          <w:lang w:val="en-US" w:eastAsia="zh-CN"/>
        </w:rPr>
        <w:t>适</w:t>
      </w:r>
      <w:r>
        <w:rPr>
          <w:rFonts w:hint="eastAsia" w:ascii="宋体" w:hAnsi="宋体" w:eastAsia="宋体" w:cs="宋体"/>
          <w:i w:val="0"/>
          <w:iCs w:val="0"/>
          <w:caps w:val="0"/>
          <w:spacing w:val="0"/>
          <w:sz w:val="28"/>
          <w:szCs w:val="28"/>
          <w:highlight w:val="none"/>
          <w:shd w:val="clear"/>
        </w:rPr>
        <w:t>用范围</w:t>
      </w:r>
      <w:r>
        <w:rPr>
          <w:rFonts w:hint="eastAsia" w:ascii="宋体" w:hAnsi="宋体" w:eastAsia="宋体" w:cs="宋体"/>
          <w:i w:val="0"/>
          <w:iCs w:val="0"/>
          <w:caps w:val="0"/>
          <w:spacing w:val="0"/>
          <w:sz w:val="28"/>
          <w:szCs w:val="28"/>
          <w:highlight w:val="none"/>
          <w:shd w:val="clear"/>
          <w:lang w:eastAsia="zh-CN"/>
        </w:rPr>
        <w:t>，</w:t>
      </w:r>
      <w:r>
        <w:rPr>
          <w:rFonts w:hint="eastAsia" w:ascii="宋体" w:hAnsi="宋体" w:eastAsia="宋体" w:cs="宋体"/>
          <w:bCs w:val="0"/>
          <w:sz w:val="28"/>
          <w:szCs w:val="28"/>
          <w:highlight w:val="none"/>
        </w:rPr>
        <w:t>由各单位统筹安排，用于本单位科技创新工作</w:t>
      </w:r>
      <w:r>
        <w:rPr>
          <w:rFonts w:hint="eastAsia" w:ascii="宋体" w:hAnsi="宋体" w:eastAsia="宋体" w:cs="宋体"/>
          <w:i w:val="0"/>
          <w:iCs w:val="0"/>
          <w:caps w:val="0"/>
          <w:spacing w:val="0"/>
          <w:sz w:val="28"/>
          <w:szCs w:val="28"/>
          <w:highlight w:val="none"/>
          <w:shd w:val="clear"/>
        </w:rPr>
        <w:t>。</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三、申请时间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“政策兑现”窗口每年集中受理两次，具体时间以“政策兑现”窗口通知为准。集中受理事项以当批次规定的最后收件日作为正式收件日期，逾期不申请视同自动放弃。 </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四、资助标准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对获得国家、省、市科技部门立项资助的各类科技项目采用后补助的方式予以配套。对国家级科技项目，给予100%的资金配套，最高500万元；对省级科技项目，给予70%的资金配套，最高300万元；对市级科技项目，给予50%的资金配套，最高100万元。 </w:t>
      </w:r>
    </w:p>
    <w:p>
      <w:pPr>
        <w:pStyle w:val="5"/>
        <w:keepNext w:val="0"/>
        <w:keepLines w:val="0"/>
        <w:widowControl/>
        <w:suppressLineNumbers w:val="0"/>
        <w:ind w:left="0" w:firstLine="420"/>
        <w:jc w:val="both"/>
        <w:rPr>
          <w:rFonts w:hint="eastAsia" w:ascii="宋体" w:hAnsi="宋体" w:eastAsia="宋体" w:cs="宋体"/>
          <w:lang w:eastAsia="zh-CN"/>
        </w:rPr>
      </w:pPr>
      <w:r>
        <w:rPr>
          <w:rFonts w:hint="eastAsia" w:ascii="宋体" w:hAnsi="宋体" w:eastAsia="宋体" w:cs="宋体"/>
          <w:sz w:val="28"/>
          <w:szCs w:val="28"/>
        </w:rPr>
        <w:t>单个项目获得上级和本区财政资助总额不超过项目承担单位自筹资金总额，</w:t>
      </w:r>
      <w:r>
        <w:rPr>
          <w:rFonts w:hint="eastAsia" w:ascii="宋体" w:hAnsi="宋体" w:eastAsia="宋体" w:cs="宋体"/>
          <w:sz w:val="28"/>
          <w:szCs w:val="28"/>
          <w:lang w:val="en-US" w:eastAsia="zh-CN"/>
        </w:rPr>
        <w:t>即</w:t>
      </w:r>
      <w:r>
        <w:rPr>
          <w:rFonts w:hint="eastAsia" w:ascii="宋体" w:hAnsi="宋体" w:eastAsia="宋体" w:cs="宋体"/>
          <w:sz w:val="28"/>
          <w:szCs w:val="28"/>
        </w:rPr>
        <w:t>财政资助总额不超过项目总投资的50%</w:t>
      </w:r>
      <w:r>
        <w:rPr>
          <w:rFonts w:hint="eastAsia" w:ascii="宋体" w:hAnsi="宋体" w:eastAsia="宋体" w:cs="宋体"/>
          <w:sz w:val="28"/>
          <w:szCs w:val="28"/>
          <w:lang w:eastAsia="zh-CN"/>
        </w:rPr>
        <w:t>，</w:t>
      </w:r>
      <w:r>
        <w:rPr>
          <w:rFonts w:hint="eastAsia" w:ascii="宋体" w:hAnsi="宋体" w:eastAsia="宋体" w:cs="宋体"/>
          <w:sz w:val="28"/>
          <w:szCs w:val="28"/>
        </w:rPr>
        <w:t>超过部分不予配套</w:t>
      </w:r>
      <w:r>
        <w:rPr>
          <w:rFonts w:hint="eastAsia" w:ascii="宋体" w:hAnsi="宋体" w:eastAsia="宋体" w:cs="宋体"/>
          <w:sz w:val="28"/>
          <w:szCs w:val="28"/>
          <w:lang w:eastAsia="zh-CN"/>
        </w:rPr>
        <w:t>。</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符合政策规定的同一项目、同一事项同时符合本区其他扶持政策规定（含上级部门要求区里配套或负担资金的政策规定）的，按照从高不重复的原则予以支持。 </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五、申请材料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以下材料</w:t>
      </w:r>
      <w:r>
        <w:rPr>
          <w:rStyle w:val="8"/>
          <w:rFonts w:hint="eastAsia" w:ascii="宋体" w:hAnsi="宋体" w:eastAsia="宋体" w:cs="宋体"/>
          <w:sz w:val="28"/>
          <w:szCs w:val="28"/>
        </w:rPr>
        <w:t>一式一份</w:t>
      </w:r>
      <w:r>
        <w:rPr>
          <w:rFonts w:hint="eastAsia" w:ascii="宋体" w:hAnsi="宋体" w:eastAsia="宋体" w:cs="宋体"/>
          <w:sz w:val="28"/>
          <w:szCs w:val="28"/>
        </w:rPr>
        <w:t>，胶装成册并骑缝盖单位公章，在办理申请审批时提供，其中第3至12项材料需在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中扫描上传：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1.《广州开发区政策兑现事项材料清单》（该清单在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预审通过后系统自动生成，请自行打印并在提交纸质材料时一并提交，经办人签名）;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2.《政策兑现事项申请表》（该申请表在</w:t>
      </w:r>
      <w:r>
        <w:rPr>
          <w:rFonts w:hint="eastAsia" w:ascii="宋体" w:hAnsi="宋体" w:eastAsia="宋体" w:cs="宋体"/>
          <w:sz w:val="28"/>
          <w:szCs w:val="28"/>
          <w:lang w:eastAsia="zh-CN"/>
        </w:rPr>
        <w:t>黄埔兑现通—政策兑现综合服务平台</w:t>
      </w:r>
      <w:r>
        <w:rPr>
          <w:rFonts w:hint="eastAsia" w:ascii="宋体" w:hAnsi="宋体" w:eastAsia="宋体" w:cs="宋体"/>
          <w:sz w:val="28"/>
          <w:szCs w:val="28"/>
        </w:rPr>
        <w:t xml:space="preserve">预审通过后系统自动生成，请自行打印并在提交纸质材料时一并提交，加盖单位公章）; </w:t>
      </w:r>
    </w:p>
    <w:p>
      <w:pPr>
        <w:pStyle w:val="5"/>
        <w:keepNext w:val="0"/>
        <w:keepLines w:val="0"/>
        <w:widowControl/>
        <w:suppressLineNumbers w:val="0"/>
        <w:ind w:left="0" w:firstLine="420"/>
        <w:jc w:val="both"/>
        <w:rPr>
          <w:rFonts w:hint="eastAsia" w:ascii="宋体" w:hAnsi="宋体" w:eastAsia="宋体" w:cs="宋体"/>
        </w:rPr>
      </w:pPr>
      <w:r>
        <w:rPr>
          <w:rStyle w:val="8"/>
          <w:rFonts w:hint="eastAsia" w:ascii="宋体" w:hAnsi="宋体" w:eastAsia="宋体" w:cs="宋体"/>
          <w:sz w:val="28"/>
          <w:szCs w:val="28"/>
        </w:rPr>
        <w:t>系统填报说明：</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（1）申请项目名称：具体的项目名称，即上级立项合同书封面的项目名称；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（2）本次申请金额</w:t>
      </w:r>
      <w:r>
        <w:rPr>
          <w:rFonts w:hint="eastAsia" w:ascii="宋体" w:hAnsi="宋体" w:eastAsia="宋体" w:cs="宋体"/>
          <w:sz w:val="28"/>
          <w:szCs w:val="28"/>
          <w:lang w:val="en-US" w:eastAsia="zh-CN"/>
        </w:rPr>
        <w:t>：填阿拉伯数字，不能出现中文，元也不能写</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）兑现事项情况说明：本项目获得*****（上级立项的部门）立项资助，上级资助资金***万元，于****年**月**日到达我公司账户；该项目通过上级验收的时间为：****年**月**日。现申请区后补助配套资金****万元。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3.企业“一证一码”营业执照（复印件加盖单位公章</w:t>
      </w:r>
      <w:r>
        <w:rPr>
          <w:rStyle w:val="8"/>
          <w:rFonts w:hint="eastAsia" w:ascii="宋体" w:hAnsi="宋体" w:eastAsia="宋体" w:cs="宋体"/>
          <w:sz w:val="28"/>
          <w:szCs w:val="28"/>
        </w:rPr>
        <w:t>）</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4.工商变更登记备案通知书（</w:t>
      </w:r>
      <w:r>
        <w:rPr>
          <w:rStyle w:val="8"/>
          <w:rFonts w:hint="eastAsia" w:ascii="宋体" w:hAnsi="宋体" w:eastAsia="宋体" w:cs="宋体"/>
          <w:bCs/>
          <w:sz w:val="28"/>
          <w:szCs w:val="28"/>
        </w:rPr>
        <w:t>单位名称</w:t>
      </w:r>
      <w:r>
        <w:rPr>
          <w:rStyle w:val="7"/>
          <w:rFonts w:hint="eastAsia" w:ascii="宋体" w:hAnsi="宋体" w:eastAsia="宋体" w:cs="宋体"/>
          <w:b/>
          <w:bCs/>
          <w:sz w:val="28"/>
          <w:szCs w:val="28"/>
        </w:rPr>
        <w:t>与获得上级批准立项时的单位名称</w:t>
      </w:r>
      <w:r>
        <w:rPr>
          <w:rStyle w:val="7"/>
          <w:rFonts w:hint="eastAsia" w:ascii="宋体" w:hAnsi="宋体" w:eastAsia="宋体" w:cs="宋体"/>
          <w:b/>
          <w:bCs/>
          <w:sz w:val="28"/>
          <w:szCs w:val="28"/>
          <w:lang w:val="en-US" w:eastAsia="zh-CN"/>
        </w:rPr>
        <w:t>不</w:t>
      </w:r>
      <w:r>
        <w:rPr>
          <w:rStyle w:val="7"/>
          <w:rFonts w:hint="eastAsia" w:ascii="宋体" w:hAnsi="宋体" w:eastAsia="宋体" w:cs="宋体"/>
          <w:b/>
          <w:bCs/>
          <w:sz w:val="28"/>
          <w:szCs w:val="28"/>
        </w:rPr>
        <w:t>一致</w:t>
      </w:r>
      <w:r>
        <w:rPr>
          <w:rStyle w:val="7"/>
          <w:rFonts w:hint="eastAsia" w:ascii="宋体" w:hAnsi="宋体" w:eastAsia="宋体" w:cs="宋体"/>
          <w:b/>
          <w:bCs/>
          <w:sz w:val="28"/>
          <w:szCs w:val="28"/>
          <w:lang w:val="en-US" w:eastAsia="zh-CN"/>
        </w:rPr>
        <w:t>时</w:t>
      </w:r>
      <w:r>
        <w:rPr>
          <w:rStyle w:val="7"/>
          <w:rFonts w:hint="eastAsia" w:ascii="宋体" w:hAnsi="宋体" w:eastAsia="宋体" w:cs="宋体"/>
          <w:b/>
          <w:bCs/>
          <w:sz w:val="28"/>
          <w:szCs w:val="28"/>
        </w:rPr>
        <w:t>需提供</w:t>
      </w:r>
      <w:r>
        <w:rPr>
          <w:rStyle w:val="7"/>
          <w:rFonts w:hint="eastAsia" w:ascii="宋体" w:hAnsi="宋体" w:eastAsia="宋体" w:cs="宋体"/>
          <w:b/>
          <w:bCs/>
          <w:sz w:val="28"/>
          <w:szCs w:val="28"/>
          <w:lang w:eastAsia="zh-CN"/>
        </w:rPr>
        <w:t>；</w:t>
      </w:r>
      <w:r>
        <w:rPr>
          <w:rFonts w:hint="eastAsia" w:ascii="宋体" w:hAnsi="宋体" w:eastAsia="宋体" w:cs="宋体"/>
          <w:sz w:val="28"/>
          <w:szCs w:val="28"/>
        </w:rPr>
        <w:t xml:space="preserve">复印件加盖单位公章）；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5.入统证明材料①“规模以上企业”进入“广东省企业一套表平台”（国家统计局一套表系统），打印“调查单位基本情况表”和“财务状况表”并盖章确认，提供最新的月报和上一年度的年报。②“规模以下企业”（未达到规模以上或者达到规模以上但尚未办理入统手续的企业），到注册地所属街道统计站打印《查看法人单位表》并盖章确认；若企业信息变更，则由企业提供情况说明并盖章确认。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6.上一年度纳税证明（从网上税局打印相应年度“税收完税证明”并加盖单位公章）；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7.上级有关部门盖章确认的项目立项合同书（产学研合作类项目，还需提供产学研合作申报协议）（</w:t>
      </w:r>
      <w:r>
        <w:rPr>
          <w:rStyle w:val="8"/>
          <w:rFonts w:hint="eastAsia" w:ascii="宋体" w:hAnsi="宋体" w:eastAsia="宋体" w:cs="宋体"/>
          <w:sz w:val="28"/>
          <w:szCs w:val="28"/>
        </w:rPr>
        <w:t>原件</w:t>
      </w:r>
      <w:r>
        <w:rPr>
          <w:rFonts w:hint="eastAsia" w:ascii="宋体" w:hAnsi="宋体" w:eastAsia="宋体" w:cs="宋体"/>
          <w:sz w:val="28"/>
          <w:szCs w:val="28"/>
        </w:rPr>
        <w:t xml:space="preserve">；若提交复印件的，需每页加盖单位公章）；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8.上级有关部门的立项通知书或项目经费下达通知书和上级资金到达企业账上的入账凭证（复印件，每页加盖单位公章）；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9.上级部门通过验收后下达的正式文件、验收报告/证书或其他有关证明材料（</w:t>
      </w:r>
      <w:r>
        <w:rPr>
          <w:rFonts w:hint="eastAsia" w:ascii="宋体" w:hAnsi="宋体" w:eastAsia="宋体" w:cs="宋体"/>
          <w:b/>
          <w:bCs/>
          <w:sz w:val="28"/>
          <w:szCs w:val="28"/>
        </w:rPr>
        <w:t>原件</w:t>
      </w:r>
      <w:r>
        <w:rPr>
          <w:rFonts w:hint="eastAsia" w:ascii="宋体" w:hAnsi="宋体" w:eastAsia="宋体" w:cs="宋体"/>
          <w:sz w:val="28"/>
          <w:szCs w:val="28"/>
        </w:rPr>
        <w:t xml:space="preserve">；若提供复印件的，需每页加盖单位公章）；如上级部门明确不组织验收的项目，需提供相关证明材料；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10.项目经费支出的专项审计报告/经费支出明细表（</w:t>
      </w:r>
      <w:r>
        <w:rPr>
          <w:rStyle w:val="8"/>
          <w:rFonts w:hint="eastAsia" w:ascii="宋体" w:hAnsi="宋体" w:eastAsia="宋体" w:cs="宋体"/>
          <w:sz w:val="28"/>
          <w:szCs w:val="28"/>
        </w:rPr>
        <w:t>原件</w:t>
      </w:r>
      <w:r>
        <w:rPr>
          <w:rFonts w:hint="eastAsia" w:ascii="宋体" w:hAnsi="宋体" w:eastAsia="宋体" w:cs="宋体"/>
          <w:sz w:val="28"/>
          <w:szCs w:val="28"/>
        </w:rPr>
        <w:t xml:space="preserve">；若提供复印件的，需每页加盖单位公章）； </w:t>
      </w:r>
    </w:p>
    <w:p>
      <w:pPr>
        <w:pStyle w:val="5"/>
        <w:ind w:firstLine="420"/>
        <w:jc w:val="both"/>
        <w:rPr>
          <w:rFonts w:hint="eastAsia" w:ascii="宋体" w:hAnsi="宋体" w:eastAsia="宋体" w:cs="宋体"/>
          <w:b w:val="0"/>
          <w:bCs w:val="0"/>
          <w:sz w:val="28"/>
          <w:szCs w:val="28"/>
        </w:rPr>
      </w:pPr>
      <w:r>
        <w:rPr>
          <w:rFonts w:hint="eastAsia" w:ascii="宋体" w:hAnsi="宋体" w:eastAsia="宋体" w:cs="宋体"/>
          <w:sz w:val="28"/>
          <w:szCs w:val="28"/>
        </w:rPr>
        <w:t>11.企业场地证明文件（自建厂房需要提供土地使用证明文件、房产证明文件；租用场地需要提供租赁合同证明文件）（复印件每页加盖单位公章，</w:t>
      </w:r>
      <w:r>
        <w:rPr>
          <w:rStyle w:val="8"/>
          <w:rFonts w:hint="eastAsia" w:ascii="宋体" w:hAnsi="宋体" w:eastAsia="宋体" w:cs="宋体"/>
          <w:sz w:val="28"/>
          <w:szCs w:val="28"/>
        </w:rPr>
        <w:t>核原件</w:t>
      </w:r>
      <w:r>
        <w:rPr>
          <w:rFonts w:hint="eastAsia" w:ascii="宋体" w:hAnsi="宋体" w:eastAsia="宋体" w:cs="宋体"/>
          <w:sz w:val="28"/>
          <w:szCs w:val="28"/>
        </w:rPr>
        <w:t xml:space="preserve">）； </w:t>
      </w:r>
    </w:p>
    <w:p>
      <w:pPr>
        <w:pStyle w:val="5"/>
        <w:ind w:firstLine="420"/>
        <w:jc w:val="both"/>
        <w:rPr>
          <w:rFonts w:hint="eastAsia" w:ascii="宋体" w:hAnsi="宋体" w:eastAsia="宋体" w:cs="宋体"/>
          <w:b w:val="0"/>
          <w:bCs w:val="0"/>
          <w:sz w:val="28"/>
          <w:szCs w:val="28"/>
        </w:rPr>
      </w:pPr>
      <w:r>
        <w:rPr>
          <w:rFonts w:hint="eastAsia" w:ascii="宋体" w:hAnsi="宋体" w:eastAsia="宋体" w:cs="宋体"/>
          <w:b w:val="0"/>
          <w:bCs w:val="0"/>
          <w:sz w:val="28"/>
          <w:szCs w:val="28"/>
        </w:rPr>
        <w:t>12.企业承诺书（原件，法定代表人签名并加盖单位公章（若委托代理人签名的，需提交授权委托书，复印件加盖单位公章）；</w:t>
      </w:r>
    </w:p>
    <w:p>
      <w:pPr>
        <w:pStyle w:val="5"/>
        <w:ind w:firstLine="420"/>
        <w:jc w:val="both"/>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注：</w:t>
      </w:r>
      <w:r>
        <w:rPr>
          <w:rFonts w:hint="eastAsia" w:ascii="宋体" w:hAnsi="宋体" w:eastAsia="宋体" w:cs="宋体"/>
          <w:b w:val="0"/>
          <w:bCs w:val="0"/>
          <w:sz w:val="28"/>
          <w:szCs w:val="28"/>
        </w:rPr>
        <w:t>承诺书</w:t>
      </w:r>
      <w:r>
        <w:rPr>
          <w:rFonts w:hint="eastAsia" w:ascii="宋体" w:hAnsi="宋体" w:eastAsia="宋体" w:cs="宋体"/>
          <w:b w:val="0"/>
          <w:bCs w:val="0"/>
          <w:sz w:val="28"/>
          <w:szCs w:val="28"/>
          <w:lang w:val="en-US" w:eastAsia="zh-CN"/>
        </w:rPr>
        <w:t>模板，登陆黄埔兑现通系统—指南库—科技项目配套资助—材料清单—承诺书—下载</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13.其它。符合政策规定的同一项目、同一事项同时符合本区其他扶持政策规定的，按照从高不重复的原则予以支持。申请兑现补差的项目，应提交已兑现的项目资金证明文件（如企业本次申请市级创新基金立项的区配套资金，该项目同时获得了国家、省级创新基金立项，则需要提供国家、省级创新基金立项文件、上级合同书、上级资金到达企业账上的入账凭证、项目原始申报书等材料）； </w:t>
      </w:r>
    </w:p>
    <w:p>
      <w:pPr>
        <w:pStyle w:val="5"/>
        <w:keepNext w:val="0"/>
        <w:keepLines w:val="0"/>
        <w:widowControl/>
        <w:suppressLineNumbers w:val="0"/>
        <w:ind w:left="0" w:firstLine="420"/>
        <w:jc w:val="both"/>
        <w:rPr>
          <w:rFonts w:hint="eastAsia" w:ascii="宋体" w:hAnsi="宋体" w:eastAsia="宋体" w:cs="宋体"/>
        </w:rPr>
      </w:pPr>
      <w:r>
        <w:rPr>
          <w:rStyle w:val="8"/>
          <w:rFonts w:hint="eastAsia" w:ascii="宋体" w:hAnsi="宋体" w:eastAsia="宋体" w:cs="宋体"/>
          <w:sz w:val="28"/>
          <w:szCs w:val="28"/>
        </w:rPr>
        <w:t>实质审核通过后，登录</w:t>
      </w:r>
      <w:r>
        <w:rPr>
          <w:rFonts w:hint="eastAsia" w:ascii="宋体" w:hAnsi="宋体" w:eastAsia="宋体" w:cs="宋体"/>
          <w:sz w:val="28"/>
          <w:szCs w:val="28"/>
        </w:rPr>
        <w:t>黄埔兑现通—政策兑现综合服务平台</w:t>
      </w:r>
      <w:r>
        <w:rPr>
          <w:rStyle w:val="8"/>
          <w:rFonts w:hint="eastAsia" w:ascii="宋体" w:hAnsi="宋体" w:eastAsia="宋体" w:cs="宋体"/>
          <w:sz w:val="28"/>
          <w:szCs w:val="28"/>
        </w:rPr>
        <w:t>在线办理资金拨付申请：</w:t>
      </w:r>
      <w:r>
        <w:rPr>
          <w:rFonts w:hint="eastAsia" w:ascii="宋体" w:hAnsi="宋体" w:eastAsia="宋体" w:cs="宋体"/>
          <w:sz w:val="28"/>
          <w:szCs w:val="28"/>
        </w:rPr>
        <w:t xml:space="preserve">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1.《收款确认函》（加盖单位公章并扫描上传</w:t>
      </w:r>
      <w:r>
        <w:rPr>
          <w:rStyle w:val="8"/>
          <w:rFonts w:hint="eastAsia" w:ascii="宋体" w:hAnsi="宋体" w:eastAsia="宋体" w:cs="宋体"/>
          <w:sz w:val="28"/>
          <w:szCs w:val="28"/>
        </w:rPr>
        <w:t>原件的彩色扫描件</w:t>
      </w:r>
      <w:r>
        <w:rPr>
          <w:rFonts w:hint="eastAsia" w:ascii="宋体" w:hAnsi="宋体" w:eastAsia="宋体" w:cs="宋体"/>
          <w:sz w:val="28"/>
          <w:szCs w:val="28"/>
        </w:rPr>
        <w:t xml:space="preserve">。上传《收款确认函》之前，请务必确认系统中的单位名称及银行账户等信息准确无误）。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2.若单位信息有变更的，需及时修改系统资料信息，并上传《工商变更登记备案通知书》、企业银行基本户《开户许可证》（或已加盖单位公章及财务章的“基本存款账户信息”表）等原件的彩色扫描件。 </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六、受理部门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广州开发区政策研究室“政策兑现”窗口</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窗口地址：广州市黄埔区香雪三路3号广州开发区政务服务中心3楼C区349号窗口</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联系电话：82114062     邮箱：zcdx@gdd.gov.cn</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七、业务主管部门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广州市黄埔区科学技术局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联系电话：82111941 </w:t>
      </w:r>
    </w:p>
    <w:p>
      <w:pPr>
        <w:pStyle w:val="3"/>
        <w:keepNext w:val="0"/>
        <w:keepLines w:val="0"/>
        <w:widowControl/>
        <w:numPr>
          <w:ilvl w:val="0"/>
          <w:numId w:val="1"/>
        </w:numPr>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受理时间 </w:t>
      </w:r>
    </w:p>
    <w:p>
      <w:pPr>
        <w:pStyle w:val="3"/>
        <w:keepNext w:val="0"/>
        <w:keepLines w:val="0"/>
        <w:widowControl/>
        <w:suppressLineNumbers w:val="0"/>
        <w:spacing w:before="225" w:beforeAutospacing="0"/>
        <w:ind w:left="0" w:firstLine="560" w:firstLineChars="200"/>
        <w:jc w:val="left"/>
        <w:rPr>
          <w:rFonts w:hint="eastAsia" w:ascii="宋体" w:hAnsi="宋体" w:eastAsia="宋体" w:cs="宋体"/>
          <w:b w:val="0"/>
          <w:bCs w:val="0"/>
          <w:snapToGrid/>
          <w:spacing w:val="0"/>
          <w:kern w:val="0"/>
          <w:sz w:val="28"/>
          <w:szCs w:val="28"/>
          <w:lang w:val="en-US" w:eastAsia="zh-CN"/>
        </w:rPr>
      </w:pPr>
      <w:r>
        <w:rPr>
          <w:rFonts w:hint="eastAsia" w:ascii="宋体" w:hAnsi="宋体" w:eastAsia="宋体" w:cs="宋体"/>
          <w:b w:val="0"/>
          <w:bCs w:val="0"/>
          <w:sz w:val="28"/>
          <w:szCs w:val="28"/>
        </w:rPr>
        <w:t>周一至周五：</w:t>
      </w:r>
      <w:r>
        <w:rPr>
          <w:rFonts w:hint="eastAsia" w:ascii="宋体" w:hAnsi="宋体" w:eastAsia="宋体" w:cs="宋体"/>
          <w:b w:val="0"/>
          <w:bCs w:val="0"/>
          <w:snapToGrid/>
          <w:spacing w:val="0"/>
          <w:kern w:val="0"/>
          <w:sz w:val="28"/>
          <w:szCs w:val="28"/>
          <w:lang w:val="en-US" w:eastAsia="zh-CN"/>
        </w:rPr>
        <w:t>上午：9:00-12:00 下午：13：00-17：00</w:t>
      </w:r>
    </w:p>
    <w:p>
      <w:pPr>
        <w:pStyle w:val="3"/>
        <w:keepNext w:val="0"/>
        <w:keepLines w:val="0"/>
        <w:widowControl/>
        <w:suppressLineNumbers w:val="0"/>
        <w:spacing w:before="0" w:beforeAutospacing="0"/>
        <w:ind w:left="0"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（国家法定节假日按有关规定另行执行）</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九、办理时限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21个工作日（形式审核时限：5个工作日；实质审核时限：7个工作日；资金拨付时限：5+4个工作日） </w:t>
      </w:r>
    </w:p>
    <w:p>
      <w:pPr>
        <w:pStyle w:val="5"/>
        <w:keepNext w:val="0"/>
        <w:keepLines w:val="0"/>
        <w:widowControl/>
        <w:suppressLineNumbers w:val="0"/>
        <w:ind w:left="0" w:firstLine="420"/>
        <w:jc w:val="both"/>
        <w:rPr>
          <w:rFonts w:hint="eastAsia" w:ascii="宋体" w:hAnsi="宋体" w:eastAsia="宋体" w:cs="宋体"/>
        </w:rPr>
      </w:pPr>
      <w:r>
        <w:rPr>
          <w:rFonts w:hint="eastAsia" w:ascii="宋体" w:hAnsi="宋体" w:eastAsia="宋体" w:cs="宋体"/>
          <w:sz w:val="28"/>
          <w:szCs w:val="28"/>
        </w:rPr>
        <w:t xml:space="preserve">以上办理时限扣除法定节假日、公休日；扣除组织专家评审论证、公示所需的时间以及与上级部门业务信息系统等区外部门的业务信息系统核实所需的时间；其他需要扣除时限的特殊情况。 </w:t>
      </w:r>
    </w:p>
    <w:p>
      <w:pPr>
        <w:pStyle w:val="3"/>
        <w:keepNext w:val="0"/>
        <w:keepLines w:val="0"/>
        <w:widowControl/>
        <w:suppressLineNumbers w:val="0"/>
        <w:spacing w:before="225" w:beforeAutospacing="0"/>
        <w:jc w:val="left"/>
        <w:rPr>
          <w:rFonts w:ascii="宋体" w:hAnsi="宋体" w:eastAsia="宋体" w:cs="宋体"/>
          <w:sz w:val="28"/>
          <w:szCs w:val="28"/>
        </w:rPr>
      </w:pPr>
      <w:r>
        <w:rPr>
          <w:rFonts w:ascii="宋体" w:hAnsi="宋体" w:eastAsia="宋体" w:cs="宋体"/>
          <w:sz w:val="28"/>
          <w:szCs w:val="28"/>
        </w:rPr>
        <w:t xml:space="preserve">十、办理流程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一）申请人登录黄埔兑现通—政策兑现综合服务平台（http://zcdx.gdd.gov.cn），按照办事指南要求申请事项预审。预审通过后，带齐纸质材料到“政策兑现”窗口递交，正式提出申请；“政策兑现”窗口按照办事指南要求予以收件。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（二）区政策研究室对申请材料进行形式审核，形式审核通过即正式受理后，转业务主管部门进行实质审核；对于形式审核未通过或需要补正申请材料的，5个工作日内通知申请人。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i w:val="0"/>
          <w:iCs w:val="0"/>
          <w:caps w:val="0"/>
          <w:color w:val="auto"/>
          <w:spacing w:val="0"/>
          <w:sz w:val="28"/>
          <w:szCs w:val="28"/>
          <w:shd w:val="clear" w:fill="auto"/>
        </w:rPr>
        <w:t xml:space="preserve">业务主管部门实质审核后，进行为期 </w:t>
      </w:r>
      <w:r>
        <w:rPr>
          <w:rFonts w:hint="eastAsia" w:ascii="宋体" w:hAnsi="宋体" w:eastAsia="宋体" w:cs="宋体"/>
          <w:i w:val="0"/>
          <w:iCs w:val="0"/>
          <w:caps w:val="0"/>
          <w:color w:val="auto"/>
          <w:spacing w:val="0"/>
          <w:sz w:val="28"/>
          <w:szCs w:val="28"/>
          <w:shd w:val="clear" w:fill="auto"/>
          <w:lang w:eastAsia="zh-CN"/>
        </w:rPr>
        <w:t>2</w:t>
      </w:r>
      <w:r>
        <w:rPr>
          <w:rFonts w:hint="eastAsia" w:ascii="宋体" w:hAnsi="宋体" w:eastAsia="宋体" w:cs="宋体"/>
          <w:i w:val="0"/>
          <w:iCs w:val="0"/>
          <w:caps w:val="0"/>
          <w:color w:val="auto"/>
          <w:spacing w:val="0"/>
          <w:sz w:val="28"/>
          <w:szCs w:val="28"/>
          <w:shd w:val="clear" w:fill="auto"/>
        </w:rPr>
        <w:t>个工作日的公示，公示无异议后作出审核决定。</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（四）实质审核通过的，申请人登录黄埔兑现通—政策兑现综合服务平台在线办理资金拨付手续。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（五）业务主管部门办理资金核拨手续。 </w:t>
      </w:r>
    </w:p>
    <w:p>
      <w:pPr>
        <w:pStyle w:val="5"/>
        <w:keepNext w:val="0"/>
        <w:keepLines w:val="0"/>
        <w:widowControl/>
        <w:suppressLineNumbers w:val="0"/>
        <w:ind w:left="0" w:firstLine="420"/>
        <w:jc w:val="both"/>
        <w:rPr>
          <w:rFonts w:hint="eastAsia" w:ascii="宋体" w:hAnsi="宋体" w:eastAsia="宋体" w:cs="宋体"/>
          <w:sz w:val="28"/>
          <w:szCs w:val="28"/>
        </w:rPr>
      </w:pPr>
      <w:r>
        <w:rPr>
          <w:rFonts w:hint="eastAsia" w:ascii="宋体" w:hAnsi="宋体" w:eastAsia="宋体" w:cs="宋体"/>
          <w:sz w:val="28"/>
          <w:szCs w:val="28"/>
        </w:rPr>
        <w:t xml:space="preserve">（六）区财政国库集中支付中心办理资金拨付手续。 </w:t>
      </w:r>
    </w:p>
    <w:p>
      <w:pPr>
        <w:rPr>
          <w:rFonts w:hint="eastAsia" w:ascii="宋体" w:hAnsi="宋体" w:eastAsia="宋体" w:cs="宋体"/>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2C791"/>
    <w:multiLevelType w:val="singleLevel"/>
    <w:tmpl w:val="20A2C79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iMTZhNjUwNDgwZDk1YTQyY2Y3ZjU4NTE2ZDQ5ZDIifQ=="/>
  </w:docVars>
  <w:rsids>
    <w:rsidRoot w:val="00000000"/>
    <w:rsid w:val="03E51591"/>
    <w:rsid w:val="053B79F0"/>
    <w:rsid w:val="05C2726E"/>
    <w:rsid w:val="068E5749"/>
    <w:rsid w:val="07C81A76"/>
    <w:rsid w:val="0A85780D"/>
    <w:rsid w:val="0B9658CC"/>
    <w:rsid w:val="0FDB356F"/>
    <w:rsid w:val="0FF01E1F"/>
    <w:rsid w:val="11AD6889"/>
    <w:rsid w:val="133E111C"/>
    <w:rsid w:val="13EC26C4"/>
    <w:rsid w:val="150837C3"/>
    <w:rsid w:val="153118E1"/>
    <w:rsid w:val="179F6C9F"/>
    <w:rsid w:val="192F4F7E"/>
    <w:rsid w:val="1931024A"/>
    <w:rsid w:val="1A634540"/>
    <w:rsid w:val="1B384145"/>
    <w:rsid w:val="1D3E51D3"/>
    <w:rsid w:val="1E085380"/>
    <w:rsid w:val="1ED8365E"/>
    <w:rsid w:val="20512E9E"/>
    <w:rsid w:val="231E2BD1"/>
    <w:rsid w:val="2492087A"/>
    <w:rsid w:val="250E19B2"/>
    <w:rsid w:val="25171B54"/>
    <w:rsid w:val="25665BE7"/>
    <w:rsid w:val="289C6AB7"/>
    <w:rsid w:val="29253D82"/>
    <w:rsid w:val="2CB72DB5"/>
    <w:rsid w:val="2D080911"/>
    <w:rsid w:val="2D857C2A"/>
    <w:rsid w:val="3290369F"/>
    <w:rsid w:val="33DD315F"/>
    <w:rsid w:val="3823083E"/>
    <w:rsid w:val="38D7432A"/>
    <w:rsid w:val="39055E26"/>
    <w:rsid w:val="3A9F7BB3"/>
    <w:rsid w:val="3B244B02"/>
    <w:rsid w:val="3B8F293E"/>
    <w:rsid w:val="3DD14916"/>
    <w:rsid w:val="3F1C1B45"/>
    <w:rsid w:val="41505F04"/>
    <w:rsid w:val="42FD4F57"/>
    <w:rsid w:val="45135EEE"/>
    <w:rsid w:val="45473D5B"/>
    <w:rsid w:val="4ACE3012"/>
    <w:rsid w:val="4B1760BD"/>
    <w:rsid w:val="4C7258D2"/>
    <w:rsid w:val="4F131F8D"/>
    <w:rsid w:val="529E722B"/>
    <w:rsid w:val="544D0D10"/>
    <w:rsid w:val="546506FA"/>
    <w:rsid w:val="57D373E8"/>
    <w:rsid w:val="590252A2"/>
    <w:rsid w:val="5ACD5CF3"/>
    <w:rsid w:val="5B12467C"/>
    <w:rsid w:val="5C072975"/>
    <w:rsid w:val="5C2B3DA8"/>
    <w:rsid w:val="603C578C"/>
    <w:rsid w:val="61003077"/>
    <w:rsid w:val="61AD3689"/>
    <w:rsid w:val="62BC707D"/>
    <w:rsid w:val="639D61F5"/>
    <w:rsid w:val="64CF5454"/>
    <w:rsid w:val="661A10F5"/>
    <w:rsid w:val="67BC190F"/>
    <w:rsid w:val="68326B42"/>
    <w:rsid w:val="6AB857FF"/>
    <w:rsid w:val="6D620445"/>
    <w:rsid w:val="7141193A"/>
    <w:rsid w:val="714714BF"/>
    <w:rsid w:val="71846E0E"/>
    <w:rsid w:val="7807338F"/>
    <w:rsid w:val="792053B7"/>
    <w:rsid w:val="79B77E4E"/>
    <w:rsid w:val="7ACC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4">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2829</Words>
  <Characters>2981</Characters>
  <Lines>0</Lines>
  <Paragraphs>0</Paragraphs>
  <TotalTime>65</TotalTime>
  <ScaleCrop>false</ScaleCrop>
  <LinksUpToDate>false</LinksUpToDate>
  <CharactersWithSpaces>3034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2021-10-25T10:15:00Z</dcterms:created>
  <dc:creator>lenovo</dc:creator>
  <cp:lastModifiedBy>杜玮娜</cp:lastModifiedBy>
  <cp:lastPrinted>2023-06-06T05:11:00Z</cp:lastPrinted>
  <dcterms:modified xsi:type="dcterms:W3CDTF">2023-09-04T08:54:22Z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75358CC85FF84C84B733B45828FB2B2F</vt:lpwstr>
  </property>
</Properties>
</file>