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F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bdr w:val="none" w:color="auto" w:sz="0" w:space="0"/>
          <w:shd w:val="clear" w:fill="FFFFFF"/>
        </w:rPr>
        <w:t>区科工商信局关于2024年促进时尚产业高质量发展扶持资金（重大时尚活动）项目入选名单公示的通知</w:t>
      </w:r>
    </w:p>
    <w:p w14:paraId="4C33F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8E8E8E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E8E8E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发布日期：2025-02-06  浏览次数：107</w:t>
      </w:r>
    </w:p>
    <w:p w14:paraId="744D9E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各相关单位：</w:t>
      </w:r>
    </w:p>
    <w:p w14:paraId="2B3A0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根据《广州市番禺区推动时尚产业高质量发展若干措施（试行）》《广州市番禺区推动时尚产业高质量发展行动方案》，我局按照《2024年促进时尚产业高质量发展扶持资金（重大时尚活动）项目申报指南》开展申报受理，并组织区时尚产业链主要成员单位对申报项目开展了评审。现公示《2024年促进时尚产业高质量发展扶持资金（重大时尚活动）项目拟入选名单》，公示时间为2025年2月6日至11日。</w:t>
      </w:r>
    </w:p>
    <w:p w14:paraId="4DEEA2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任何单位或者个人对公示有异议，可于公示期内，向我局提出书面复核申请（受理地址：番禺区市桥清河东路口岸大街11号606室，联系电话：34628956）。提出复核申请的，应当明确复核内容及理由，并加盖单位公章或签名，注明联系人和联系方式，未按上述要求提出复核申请的，不予受理。</w:t>
      </w:r>
    </w:p>
    <w:p w14:paraId="62F4E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附件：2024年促进时尚产业高质量发展扶持资金（重大时尚  活动）项目拟入选名单</w:t>
      </w:r>
    </w:p>
    <w:p w14:paraId="62E2B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广州市番禺区科技工业商务和信息化局 </w:t>
      </w:r>
    </w:p>
    <w:p w14:paraId="1D1BB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2025年2月6日          </w:t>
      </w:r>
    </w:p>
    <w:p w14:paraId="23665B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附件：2024年促进时尚产业高质量发展扶持资金（重大时尚活动）项目拟入选名单</w:t>
      </w:r>
    </w:p>
    <w:tbl>
      <w:tblPr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0"/>
        <w:gridCol w:w="2850"/>
        <w:gridCol w:w="3015"/>
      </w:tblGrid>
      <w:tr w14:paraId="08FE8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F1492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申报单位及统一社会信用代码</w:t>
            </w:r>
          </w:p>
        </w:tc>
        <w:tc>
          <w:tcPr>
            <w:tcW w:w="2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8EB83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活动名称</w:t>
            </w:r>
          </w:p>
        </w:tc>
        <w:tc>
          <w:tcPr>
            <w:tcW w:w="3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844BF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举办时间及地点</w:t>
            </w:r>
          </w:p>
        </w:tc>
      </w:tr>
      <w:tr w14:paraId="37314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C75D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广东省服装服饰行业协会</w:t>
            </w:r>
          </w:p>
          <w:p w14:paraId="73C7CF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51440000C036336287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1425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2024广东时装周-秋季</w:t>
            </w: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C54F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2024年9月20日-29日</w:t>
            </w:r>
          </w:p>
          <w:p w14:paraId="0034DC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长隆万博商务区时尚广场</w:t>
            </w:r>
          </w:p>
        </w:tc>
      </w:tr>
    </w:tbl>
    <w:p w14:paraId="66D2CD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2025-04-25T01:44:42Z</dcterms:created>
  <dc:creator>skx</dc:creator>
  <cp:lastModifiedBy>芬达不爱可乐</cp:lastModifiedBy>
  <dcterms:modified xsi:type="dcterms:W3CDTF">2025-04-25T01:44:56Z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277848E987494AA880623AE34C89D6B0_12</vt:lpwstr>
  </property>
</Properties>
</file>