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202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2025年度高价值专利和商标培育项目</w:t>
      </w:r>
    </w:p>
    <w:p w14:paraId="4CC3E7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审核结果</w:t>
      </w:r>
    </w:p>
    <w:tbl>
      <w:tblPr>
        <w:tblW w:w="99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2775"/>
        <w:gridCol w:w="2204"/>
        <w:gridCol w:w="3043"/>
        <w:gridCol w:w="1218"/>
      </w:tblGrid>
      <w:tr w14:paraId="75132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7F2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2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4BC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申报单位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2DF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获奖专利号（专利奖）/ 获奖项目名称（湾高赛）</w:t>
            </w:r>
          </w:p>
        </w:tc>
        <w:tc>
          <w:tcPr>
            <w:tcW w:w="3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6A2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获奖级别</w:t>
            </w:r>
          </w:p>
        </w:tc>
        <w:tc>
          <w:tcPr>
            <w:tcW w:w="1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794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审核结果</w:t>
            </w:r>
          </w:p>
        </w:tc>
      </w:tr>
      <w:tr w14:paraId="7CE3BF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C10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2B5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京信通信技术（广州）有限公司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BB8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高效能绿色低碳天线关键技术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CE0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2023年粤港澳大湾区高价值专利培育布局大赛金奖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DA6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D4F3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552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E18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广州小鹏自动驾驶科技有限公司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F36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XNGP全场智能辅助驾驶系统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B97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2023年粤港澳大湾区高价值专利培育布局大赛银奖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94EA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04F8D7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551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64B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智泽童康（广州）生物科技有限公司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AE6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双嘧达莫及其新剂型在罕见病和重大慢病中的突破性应用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765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2023年粤港澳大湾区高价值专利培育布局大赛银奖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C73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1058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48F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B70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广州赛莱拉干细胞科技股份有限公司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640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干细胞关键核心技术体系构建及其转化应用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222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2023年粤港澳大湾区高价值专利培育布局大赛银奖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A5B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349E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D68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C8A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广州白云山中一药业有限公司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366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消渴丸关键技术研究及产业化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419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2023年粤港澳大湾区高价值专利培育布局大赛银奖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E65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F1D4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3C4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E09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广州明美新能源股份有限公司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673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基于高精度智能化BMS的锂电池模组研究与产业化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111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2023年粤港澳大湾区高价值专利培育布局大赛银奖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ABE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FC91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0BC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B2F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广东省大湾区华南理工大学聚集诱导发光高等研究院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B5C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聚集诱导发光功能微球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2BC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2023年粤港澳大湾区高价值专利培育布局大赛优秀奖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07F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E6FA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945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988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广东合一新材料研究院有限公司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BE00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超导热芯片级喷淋液冷装置及其应用技术的研发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715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2023年粤港澳大湾区高价值专利培育布局大赛优秀奖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2B36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089BA3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622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CB0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露乐健康科技股份有限公司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BC9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基于微气候调控的日夜分护健康纸尿裤的研究和创新开发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37E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2023年粤港澳大湾区高价值专利培育布局大赛优秀奖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044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7B25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3D6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4BA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广州欧欧医疗科技有限责任公司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806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高效轻力精准数字化口腔正畸系统</w:t>
            </w:r>
          </w:p>
        </w:tc>
        <w:tc>
          <w:tcPr>
            <w:tcW w:w="3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6F9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2023年粤港澳大湾区高价值专利培育布局大赛优秀奖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33C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</w:tbl>
    <w:p w14:paraId="187097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5C306F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39C6E1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2025年度国家知识产权试点示范单位项目</w:t>
      </w:r>
    </w:p>
    <w:p w14:paraId="5D5CD5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审核结果</w:t>
      </w:r>
    </w:p>
    <w:tbl>
      <w:tblPr>
        <w:tblW w:w="87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5788"/>
        <w:gridCol w:w="1892"/>
      </w:tblGrid>
      <w:tr w14:paraId="2605D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95FE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5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13D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申报单位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C6B8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审核结果</w:t>
            </w:r>
          </w:p>
        </w:tc>
      </w:tr>
      <w:tr w14:paraId="30546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69F1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4904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广州天赐高新材料股份有限公司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0549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948A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D0F0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47B4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广州龙之杰科技集团有限公司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2EE7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9AEA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71C1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711B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广州高澜节能技术股份有限公司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FF4B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5B1F0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567D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5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2490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广州海格通信集团股份有限公司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D5AB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CCCF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0A17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5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D486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日立楼宇技术（广州）有限公司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879A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552E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6804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5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A42F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广州鹿山新材料股份有限公司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7FB8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FBED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D3EF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5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036D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广州新莱福新材料股份有限公司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429A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6AF7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F1FE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5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504B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中国能源建设集团广东省电力设计研究院有限公司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7500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39B8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BE59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5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A8D2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广州洁特生物过滤股份有限公司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271E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0867C8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CF0A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5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395E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广州迈普再生医学科技股份有限公司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179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</w:tbl>
    <w:p w14:paraId="237EBE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6A0FE9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384EA0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2025年度企业吸纳转让许可专利项目</w:t>
      </w:r>
    </w:p>
    <w:p w14:paraId="12C096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审核结果</w:t>
      </w:r>
    </w:p>
    <w:tbl>
      <w:tblPr>
        <w:tblW w:w="1349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6"/>
        <w:gridCol w:w="5066"/>
        <w:gridCol w:w="5090"/>
        <w:gridCol w:w="2174"/>
      </w:tblGrid>
      <w:tr w14:paraId="767D4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7C12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5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F500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申报单位</w:t>
            </w:r>
          </w:p>
        </w:tc>
        <w:tc>
          <w:tcPr>
            <w:tcW w:w="5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4940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转让/许可专利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4305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审核结果</w:t>
            </w:r>
          </w:p>
        </w:tc>
      </w:tr>
      <w:tr w14:paraId="57035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2C2F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C22D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广州润虹医药科技股份有限公司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AB5C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一种含两性氨基酸基团的壳聚糖衍生物及制备方法与应用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277C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8EDD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ACF3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9EE0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广州鼎甲计算机科技有限公司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F600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一种面向大数据的云容灾备份方法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9475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2C4C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5A92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7111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广州市科虎生物技术有限公司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73C9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一种弹射式投饵机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40F2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51F2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7361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E61C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广州智药生物科技有限公司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FBB1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N-苯基酰胺类化合物及其应用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CF69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7095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F98A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4554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广州智药生物科技有限公司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5CC7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一种联苯胺类化合物及其应用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7FA1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9DEB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5C03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2591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广州智药生物科技有限公司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5ADC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一种吲哚类化合物及其应用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8A44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03F7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918F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8961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广州智药生物科技有限公司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1A4B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一种苯并[d]异恶唑类化合物及其应用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CC1B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03322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A66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1861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创芯国际生物科技（广州）有限公司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590B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一种垂体腺瘤类器官培养基及其应用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B15C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042B8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396A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3626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创芯国际生物科技（广州）有限公司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DF24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基于水凝胶的胶质母细胞瘤类器官的构建方法、类器官模型和应用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6505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48ABB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4F91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9C95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广东润宇信息科技有限公司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1217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一种基于变体积辅助驱动的水下机器人及控制方法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8CED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3C1A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A239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C7B4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广州申威新材料科技有限公司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6C1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一种眼底植入材料纳米线阵列及其包边方法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CBFD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4EC82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6B85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175E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广州申威新材料科技有限公司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5511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一种眼底植入材料纳米线阵列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4821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4EC9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FB69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A9B4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广东南芯医疗科技有限公司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73B6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一种用于斑马鱼幼鱼的微流控芯片、系统及其应用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5C56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A5345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E465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9E41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广东南芯医疗科技有限公司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C8A0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一种无泵固定斑马鱼微流体芯片系统及其制备方法与应用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BCD60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5A10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719E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901F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广东南芯医疗科技有限公司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BDDE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一种多样品斑马鱼幼苗高通量微流控芯片、筛选系统及其应用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C8C8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40DB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1013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04E1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广东南芯医疗科技有限公司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EA2F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一种模式动物无麻醉定向包埋方法及其系统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8ABD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E150B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BB81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4DBC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广东南芯医疗科技有限公司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00DA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一种用于高通量药物筛选的斑马鱼在体电生理监测系统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57E1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7D7F0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1574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4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F091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广州威溶特医药科技有限公司</w:t>
            </w:r>
          </w:p>
        </w:tc>
        <w:tc>
          <w:tcPr>
            <w:tcW w:w="4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D517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溶瘤病毒与DC疫苗在制备抗肿瘤药物中的应用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5145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</w:tbl>
    <w:p w14:paraId="02D87A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222EA4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3073BB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2025年度专利转让许可服务</w:t>
      </w:r>
    </w:p>
    <w:p w14:paraId="4CBE35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审核结果</w:t>
      </w:r>
    </w:p>
    <w:tbl>
      <w:tblPr>
        <w:tblW w:w="115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1"/>
        <w:gridCol w:w="3737"/>
        <w:gridCol w:w="4028"/>
        <w:gridCol w:w="2254"/>
      </w:tblGrid>
      <w:tr w14:paraId="50F0B3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04B5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3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250B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申报单位</w:t>
            </w:r>
          </w:p>
        </w:tc>
        <w:tc>
          <w:tcPr>
            <w:tcW w:w="4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1D77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申报转让/许可专利件数</w:t>
            </w:r>
          </w:p>
        </w:tc>
        <w:tc>
          <w:tcPr>
            <w:tcW w:w="2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FDCB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审核结果</w:t>
            </w:r>
          </w:p>
        </w:tc>
      </w:tr>
      <w:tr w14:paraId="53FA3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3B92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2BBB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广州威溶特医药科技有限公司</w:t>
            </w:r>
          </w:p>
        </w:tc>
        <w:tc>
          <w:tcPr>
            <w:tcW w:w="3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A7E1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1件</w:t>
            </w:r>
          </w:p>
        </w:tc>
        <w:tc>
          <w:tcPr>
            <w:tcW w:w="2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EF5F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通过0件</w:t>
            </w:r>
          </w:p>
        </w:tc>
      </w:tr>
    </w:tbl>
    <w:p w14:paraId="70C10A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29BF02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61D425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2025年度知识产权金融项目</w:t>
      </w:r>
    </w:p>
    <w:p w14:paraId="3E8DA4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审核结果</w:t>
      </w:r>
    </w:p>
    <w:tbl>
      <w:tblPr>
        <w:tblW w:w="922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3598"/>
        <w:gridCol w:w="3168"/>
        <w:gridCol w:w="1649"/>
      </w:tblGrid>
      <w:tr w14:paraId="6F610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17DD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3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2DBF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申报单位</w:t>
            </w:r>
          </w:p>
        </w:tc>
        <w:tc>
          <w:tcPr>
            <w:tcW w:w="3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CD7A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项目类别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0561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审核结果</w:t>
            </w:r>
          </w:p>
        </w:tc>
      </w:tr>
      <w:tr w14:paraId="38291A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1301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103A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广州知识产权交易中心有限公司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178B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知识产权质押融资服务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6262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0C75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C6CC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7430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泽昕知识产权运营服务（广州）有限公司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B7D6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知识产权质押融资服务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AA0D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B7C4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67D7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699D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广州知融资产评估有限公司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91C5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知识产权质押融资服务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9C85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6711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2988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614F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广东靖洋资产评估有限公司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57AF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知识产权质押融资服务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21D9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669A9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9E0C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EDB5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广州广华智电科技有限公司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BF2A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7826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151A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5E8F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8920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广州纳诺科技股份有限公司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DC45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0AE7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0943F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54CF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9D7E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广东永顺生物制药股份有限公司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8160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EA16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D3BC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FB9C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CDF2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广州润虹医药科技股份有限公司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67C2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0EFE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3213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26F4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E6F9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广东正德工业科技股份有限公司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0932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EBAA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326A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4FE1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E00B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广东福维德焊接股份有限公司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C54C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781F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C97FF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84F0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4A7A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广州南翼信息科技有限公司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165F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F356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38C00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D925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FB8A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日海通信服务有限公司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840D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B5A2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B1D5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054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AF66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广州市新航科技有限公司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1403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8B9C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F35E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A1D2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FDC0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中科开创（广州）智能科技发展有限公司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E098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FD78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727F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DF09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03B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广州鹿山新材料股份有限公司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08D8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F79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3396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420B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014B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广州康瑞泰药业有限公司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8F0F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6E86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5F25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A09C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E42D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广州市黄埔乐天实业有限公司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E3B5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D30B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5243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07F1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080B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广东华智科技有限公司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D88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922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EA8A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179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B372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招商华软信息有限公司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2603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D2B1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DA8E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CCD6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54BC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广州桑尼环保科技有限公司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869B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F303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DE34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E317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B6AB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广州维伯鑫生物科技有限公司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F8FC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4E68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74C1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4C9C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0999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广州智特奇生物科技股份有限公司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ACA9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99C4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53D4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E63B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5E2D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广纳珈源（广州）科技有限公司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D511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90BC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73BB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647A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9385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广州匠芯创科技有限公司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57AF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6BD1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F2D3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37E6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9509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广州德亨信息技术有限公司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CC5E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5381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D388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C598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98BF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广州长悦电气科技有限公司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D5CA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7531C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ABCD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15E7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32AA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讯龙（广东）智能科技有限公司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91AD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39138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3E5C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B6C8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8791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广州美维电子有限公司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642F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48DC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0CCF1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71BA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1AB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广东佳德环保科技有限公司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C904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8EDE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F92F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9544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CEA8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广州佳途科技股份有限公司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561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1EA4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499F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87E5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250E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广东博纬通信科技有限公司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D35E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3F57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BBBD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B9D2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8B9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广州美亚股份有限公司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934D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10E6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266C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2E18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C44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广州正奇科技有限公司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EC78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8BBD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B097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702B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745A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广州精诚智造科技有限公司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8654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56AB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46965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71C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7315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广州四为电子科技有限公司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F8FC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512E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D956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85F4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BC91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广州市建筑材料工业研究所有限公司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C6E0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7BC0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1637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EBF0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8B95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广州瑞松智能科技股份有限公司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E72C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0D0A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0CBA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4BE8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AD26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广东省载诚新材料有限公司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0775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E799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F8C9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A046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5026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广州汉光药业股份有限公司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44E7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6A8D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0F09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5814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0F3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广东粤首新科技有限公司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44B0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6199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E190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49BE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78A0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广东智有盈能源技术有限公司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056F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3036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427D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66C2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764F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广州国巡机器人科技有限公司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DFA9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E97B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A45E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C122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8FB8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广东燕塘乳业股份有限公司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33F1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6A1C8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3D0E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4481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73E5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广州鼎甲计算机科技有限公司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9489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8619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E46D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E8F5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79F9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广州蔚捷生物医药科技有限公司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9612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7F01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4635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EB25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74221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广东骏业建设有限公司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6ED2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2340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07D6F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673B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24E4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广东玄润数字信息科技股份有限公司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7AC3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58E4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CCD0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A7BC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3F5C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广州澳升洁净技术有限公司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181F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9A47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1DEA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AB05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27C1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广州精远液压设备有限公司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094E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DAD3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D3FB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37FF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55A0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广州海昇计算机科技有限公司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87F1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421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6A74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03B4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33E7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广州康臣药业有限公司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D438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4F7E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9A56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4C42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7FF3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广州市永合祥自动化设备科技有限公司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9386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674F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B551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AD08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BEE0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广州美锐健康产业股份有限公司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D9B1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3DA6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0A22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DC4A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C9CE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广东瑞境能源环保科技有限公司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37F1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9662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9A45B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73E3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A62F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广州佳途科技股份有限公司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976B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B58B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F2EF4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5A29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489E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广州女娲生命科技有限公司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C383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2C42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4705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4D98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66A2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广州德成生物科技有限公司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203B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5397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884A1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0190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A047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广东迈科医学科技股份有限公司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171E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A77D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2F39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D3D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E371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广州众诺微电子有限公司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E220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789E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6F76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C731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30FA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广东博纬通信科技有限公司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3E02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5445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BC6E6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3700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B6ED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广州程星通信科技有限公司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1F5A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93F7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086A2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5B74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CEAE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广州广电五舟科技股份有限公司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D8C3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7400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8D13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C461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9E4E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广州市赛康尼机械设备有限公司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2ECF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59D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A77BB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1E12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B885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国高材高分子材料产业创新中心有限公司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D0C3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6CC6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8D5E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F3652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942C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广州保得威尔电子科技股份有限公司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438B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4DAA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0B4B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83DD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9689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广州赛宝联睿信息科技有限公司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538E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BDA1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2F04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36A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B113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广东新禾道信息科技有限公司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B441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98EC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部分通过</w:t>
            </w:r>
          </w:p>
        </w:tc>
      </w:tr>
      <w:tr w14:paraId="547C5C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DC22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160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广州市艾威航空科技股份有限公司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5900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9D17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部分通过</w:t>
            </w:r>
          </w:p>
        </w:tc>
      </w:tr>
      <w:tr w14:paraId="6C002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A9BB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B4AA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广州市斯睿特智能科技有限公司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667C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58D7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部分通过</w:t>
            </w:r>
          </w:p>
        </w:tc>
      </w:tr>
      <w:tr w14:paraId="1267A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B462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D104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广东广纳芯科技有限公司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22C0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BA67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部分通过</w:t>
            </w:r>
          </w:p>
        </w:tc>
      </w:tr>
      <w:tr w14:paraId="48522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AC58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9EB2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广东科鉴检测工程技术有限公司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EC37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AB00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77DA5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8174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2BC6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广州蓝勃生物科技有限公司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566F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C7EC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611C69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E5BD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4E98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广东科鉴检测工程技术有限公司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51BA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18E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67DDFC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23E7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BE2A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广州绿怡信息科技有限公司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5D27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8B07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4C150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F317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2809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凯通科技股份有限公司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2CC6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099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4822C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2A26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F216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广州科易光电技术有限公司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51FD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351E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22F1D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D017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DCB2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广州市赛皓达智能科技有限公司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FAC8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B3BC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79ADD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3503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0440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广州泽力医药科技有限公司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E25C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44AB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100D9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8E01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9037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广州市瀚云信息技术有限公司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8387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D8DE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1CC59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DA67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FF19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广州富诺营养科技有限公司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E645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90E2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23B5B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C225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8FC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谷东科技有限公司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9E6A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B09E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77C44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BA8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07ED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广州慧安科技股份有限公司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2366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1D0D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42A5E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13B9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0573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广嵌物联网科技（广州）股份有限公司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7D08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3F4A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09558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2D9A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6E91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广州奥克林餐厨降解设备有限公司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68FF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0A31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3C958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03B6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7A88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广州一链通互联网科技有限公司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066F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42EE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717E41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9830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86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7193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广州莱塞激光智能装备股份有限公司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89E78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9545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45B6B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A0BC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689B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广东粤首新科技有限公司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BC29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CA52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3817DA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A3A6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88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0C65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广州一链通互联网科技有限公司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EFA1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企事业单位知识产权质押融资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EBF2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45ABC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D917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89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E413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广州品源知识产权管理咨询有限公司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4BC8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企事业单位知识产权保险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E12F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3BA6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6377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90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44C8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广州长星知识产权代理有限公司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1A8A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企事业单位知识产权保险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71F8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B26F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B204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91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A4E9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广州同隽仕荣知识产权服务有限公司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52E4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企事业单位知识产权保险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9E01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5DD7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ED40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92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C1BD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亿航智能设备（广州）有限公司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F60B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企事业单位知识产权保险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30A1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D966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60E8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93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C9DC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广州众远智慧科技有限公司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63C4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企事业单位知识产权保险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E979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4485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634B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94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8A8F0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广州一锐专利代理有限公司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8441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企事业单位知识产权保险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0775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部分通过</w:t>
            </w:r>
          </w:p>
        </w:tc>
      </w:tr>
      <w:tr w14:paraId="48486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85F1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95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D0CE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金发科技股份有限公司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4830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企事业单位知识产权保险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ED84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部分通过</w:t>
            </w:r>
          </w:p>
        </w:tc>
      </w:tr>
      <w:tr w14:paraId="58ED9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29B9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96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8D0A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广州三聚阳光知识产权服务有限公司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F3C3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企事业单位知识产权保险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B333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部分通过</w:t>
            </w:r>
          </w:p>
        </w:tc>
      </w:tr>
      <w:tr w14:paraId="60EBD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DCAA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97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FE52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广州帮专高智知识产权代理事务所（特殊普通合伙）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6191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企事业单位知识产权保险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EE76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部分通过</w:t>
            </w:r>
          </w:p>
        </w:tc>
      </w:tr>
      <w:tr w14:paraId="2F5A6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30A6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98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0770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北京劲创知识产权代理事务所（普通合伙）广州分所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D426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企事业单位知识产权保险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858C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39380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BF69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99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B0AD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广州黑格智造信息科技有限公司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756A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企事业单位知识产权保险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F1C9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5A690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E015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100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F6E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广州菲亚兰德科技有限公司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03A6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企事业单位知识产权保险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1BED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  <w:p w14:paraId="63F90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（申报主体非广州市内企业）</w:t>
            </w:r>
          </w:p>
        </w:tc>
      </w:tr>
    </w:tbl>
    <w:p w14:paraId="2E814C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0F4817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6D3DF3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2025年度贯彻知识产权管理规范项目</w:t>
      </w:r>
    </w:p>
    <w:p w14:paraId="6EB57A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审核结果</w:t>
      </w:r>
    </w:p>
    <w:tbl>
      <w:tblPr>
        <w:tblW w:w="97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3716"/>
        <w:gridCol w:w="3293"/>
        <w:gridCol w:w="2007"/>
      </w:tblGrid>
      <w:tr w14:paraId="052C2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9EB4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3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A205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申报单位</w:t>
            </w:r>
          </w:p>
        </w:tc>
        <w:tc>
          <w:tcPr>
            <w:tcW w:w="3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143E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类别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F357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审核结果</w:t>
            </w:r>
          </w:p>
        </w:tc>
      </w:tr>
      <w:tr w14:paraId="546FCE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1E0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5CEA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广州光科技术有限公司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931E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3E5F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595C7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FEE1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454D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广州恒泰电力工程有限公司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DA6D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1196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173CD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F269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D691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广东华蕴海上风电科技有限公司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A0C1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0E6C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EE30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1D4B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7434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广州虹科电子科技有限公司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E6B9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0520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2BBF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4097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37F0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广州万协通信息技术有限公司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1483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E48C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EA33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2B66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E418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广州市美默通电子科技有限公司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F044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3441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87E4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BD26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B6D1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广东安恒电力科技有限公司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EB8C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C37F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91F0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5377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15FC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广东智有盈能源技术有限公司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B9E8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C167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FE34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6C28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5E1E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广东佳悦美视生物科技有限公司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9826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BF5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5BD0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482B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8930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广州佰斯伦医疗器械有限公司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871A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1593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83EB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C4E8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9AFF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广州星卫草业股份有限公司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72C4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9CD1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5BF2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59E8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2F0D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广州蚁比特区块链科技有限公司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85E8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B462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DCDB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2E55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2FD5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广州众远智慧科技有限公司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0AB0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B307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00458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4F25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6291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广州镭晨智能装备科技有限公司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7CEC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5A73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75F5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4E52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FAAA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广州海博特医药科技有限公司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E864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8A17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6ADB6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6207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07FF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广州燃石医学检验所有限公司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B1B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A52F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F4B1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99B2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ECEE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广州优飞智能设备有限公司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20CE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16F8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6F9B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D966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FCFC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小神童创新科技（广州）有限公司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0C16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E60E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C95D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2E12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F2FD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广州润芯信息技术有限公司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AAA2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FFE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0159E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9680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73E8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网思科技集团有限公司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72E0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C2A0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498E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4D01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9FB0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广东群创信息科技有限公司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AED6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0CEA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DC60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5E31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AAA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广州速威智能系统科技有限公司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383B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2D4C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5DEB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95E0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6409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广州广微计量检测技术有限公司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800A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BE6C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95B20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90D1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3EA2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广州泰格测控技术有限公司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5409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87B2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AE2B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D1E0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0022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广州中科智云科技有限公司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BD2A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6D5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E573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2FD0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193A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广州能之原环保科技有限公司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CAF1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40CC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0B2E2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EE2C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908C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广州汇豪计算机科技开发有限公司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1576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B21F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87BE0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3EEF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486E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广州女娲生命科技有限公司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D654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8812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4D28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D648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5B17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广州乐庚信息科技有限公司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3DDF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D8CA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09633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6DEE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A619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广州光点信息科技股份有限公司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B47B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A80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C262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981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532F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广州市捷迈智能装备制造有限公司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8D70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BADA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C1CE1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DC6D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321E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埃能科技（广州）有限公司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FD33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F9FC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91B6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0473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2CE8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广州视安智能科技有限公司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8965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0FDB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8C084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F0A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8C8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广州天奕技术股份有限公司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AA34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8F1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BB46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AB4C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5847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广州莲印医疗科技有限公司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AA61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F022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7F981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3530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2711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广州宸祺出行科技有限公司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6F33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0B4A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C30A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5BB9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FCD7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广东金朋科技有限公司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B0BE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2330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08486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398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A825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广州广电卓识智能科技有限公司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12B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初次认定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F998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EBAB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1B2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145E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广东克冠达医药科技有限公司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4359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F6E4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19BA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1466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4ADD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广东天耘科技有限公司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2C43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5203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6664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D2F1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265D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广州快决测信息科技有限公司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757E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EEB3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DFA9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525E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96EF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广东盈骅新材料科技有限公司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4B4A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3A17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064AA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854C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FBB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广东泰迪智能科技股份有限公司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27EC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2928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A7D19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DDA8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1B64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广州高澜创新科技有限公司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E1C2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DBC7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7855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0DEB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2315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广州市省信软件有限公司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A080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3E45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7EDE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302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6DBD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广州知元科技有限责任公司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2D04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2F44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8BD2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3CF1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845A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广州赛隆增材制造有限责任公司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4F1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E274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0D51B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8BE2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3878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广州市小马知学技术有限公司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C8C3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99BD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92FC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4A55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2BEB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中铁二十五局集团电务工程有限公司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CF56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EF6E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FC4B7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5031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8358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广州溯原生物科技股份有限公司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2339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7ABB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640A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95E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57DE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广州智算信息技术有限公司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1266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2A36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F8D8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E67E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C6B4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磐索地勘科技（广州）有限公司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ABFB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5E0A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0EEDC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6F6F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BCE0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慈达（广州）生物技术有限公司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8731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47E7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2D1A5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9636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00D1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广州慧谷新材料科技股份有限公司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51BA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0D87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6B00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0D2C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3207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广州翼辉信息技术有限公司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EAF9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39E3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8C90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3373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2F04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广州汇通国信科技有限公司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816A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9036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09453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FB6B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D576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广州舒客实业有限公司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E908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C905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C0EB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251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92A1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广州信位通讯科技有限公司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5D91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4F54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6CCA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2AE6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099E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图普科技（广州）有限公司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2D72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31E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D592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D95D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DD64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烯湾科城（广州）新材料有限公司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C952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F6C6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EF1B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EB57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EFBA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广州索答信息科技有限公司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3B2B8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590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BE359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C310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11AB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广州博冠光电科技股份有限公司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C004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E464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81A1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C6D6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DA93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广州博冠智能科技有限公司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C219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67CE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4493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A049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9911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广州汉光药业股份有限公司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973F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D1FF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38B0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9A6D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1DA2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广州瑞多思医疗科技有限公司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2F97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B03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8117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16C1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FB07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广州贝龙环保产业科技股份有限公司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79E7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E78E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BAAD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D27B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6FDB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广州富瑞健康科技有限公司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6960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997E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37E3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838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8568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广州市金域转化医学研究院有限公司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80EF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2AC0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72408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52C2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68CB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广州市埃特斯通讯设备有限公司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3123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0D70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1E056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7C59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429B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广州市三川田文化科技股份有限公司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4D65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BC78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437A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1057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84AB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广州市黄埔建筑工程总公司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6C8A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4976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D9CA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F960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EB3C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广州迪森家居环境技术有限公司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E310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1CF6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F62E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AD9F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BADE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广东非遗梦文化产业有限公司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D6AE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CB34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9E5A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6827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83DF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广州市天河诺亚生物工程有限公司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ECE4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297D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10F0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8047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0238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中船黄埔文冲船舶有限公司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376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1226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4E83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6707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4A80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广州双螺旋基因技术有限公司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82CC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8201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492F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F066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2578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广州华欣电子科技有限公司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B477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6BEC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3331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DD93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3584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广州泽力医药科技有限公司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746C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41AF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380BE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E7B0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CB47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日立电梯电机（广州）有限公司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6664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4826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6012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D772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45A8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广州通导信息技术服务有限公司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B785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3D4D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59BA82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3BAF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E682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广州威溶特医药科技有限公司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8670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A9AC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0E94F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B270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87E7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广州达安临床检验中心有限公司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437F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1577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11B8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DFE5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C86F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广州莱德璞检测技术有限公司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CC92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59AB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1DF0F3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B470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3F68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广州市威士丹利智能科技有限公司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3CE4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E1ED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266DC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45AD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77C2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广东南芯医疗科技有限公司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C524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8596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282AD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B2D6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86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C901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广州思德医疗科技有限公司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5875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1E06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77035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5E0E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DE8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广州国睿科学仪器有限公司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264E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624E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1D7D3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2511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88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BC7F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广州市金龙峰环保设备工程股份有限公司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5214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F20F0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27EB8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C7FD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89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B1E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广州畅翼汽车配件有限责任公司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3BE8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C29D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03B9F0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30EC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90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A4F3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广州小鹏自动驾驶科技有限公司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C2DE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A6C1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280B3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DB62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91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4A39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广州大铁锐威科技有限公司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C04D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097D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303F8E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8F32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92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3E4A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广东信聚丰科技股份有限公司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EAC8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0549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0F57B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88D4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93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9377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广州市金圻睿生物科技有限责任公司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A8D1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A002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4E853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955B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94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0019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广东华大锦兰农业科技发展股份有限公司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2FD8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C283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53A82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BAA6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95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933E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诺星（广州）信息科技股份有限公司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7425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5D08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328143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A74E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96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C4B0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广州创天电子科技有限公司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0F38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42F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204FE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113A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97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996D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乐比（广州）健康产业有限公司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3D5A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2E9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727FD2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F930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98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F6AD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航天云网数据研究院（广东）有限公司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5237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初次认证、监督审核至再认证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707C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738D1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349E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99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FC5A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广州润霖医药科技有限公司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24B3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8DF6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27B76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170A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100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220F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广州分子信息科技有限公司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FF7F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BB28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3CAEE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6DEA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101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7886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广州思酷生物科技有限公司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8DB0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3EEE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443CF3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8E8F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102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5DFF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广州启辰电子科技有限公司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9D61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A011D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  <w:tr w14:paraId="553302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C70A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103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ACAD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广东致能科技有限公司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FB79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1581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  <w:p w14:paraId="1136A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（申报主体非广州市内企业）</w:t>
            </w:r>
          </w:p>
        </w:tc>
      </w:tr>
      <w:tr w14:paraId="645D1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606D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104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D155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广州三叠纪元智能科技有限公司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870E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初次认定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D5F2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  <w:p w14:paraId="5483A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（申报主体为失信惩戒对象）</w:t>
            </w:r>
          </w:p>
        </w:tc>
      </w:tr>
    </w:tbl>
    <w:p w14:paraId="5B49FB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36A2D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3EF16D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2025年度引进知识产权服务机构项目</w:t>
      </w:r>
    </w:p>
    <w:p w14:paraId="6E05C6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审核结果</w:t>
      </w:r>
    </w:p>
    <w:tbl>
      <w:tblPr>
        <w:tblW w:w="90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2935"/>
        <w:gridCol w:w="3444"/>
        <w:gridCol w:w="1797"/>
      </w:tblGrid>
      <w:tr w14:paraId="3D017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6ADB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2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2F03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申报单位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ABFF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类别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993B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审核结果</w:t>
            </w:r>
          </w:p>
        </w:tc>
      </w:tr>
      <w:tr w14:paraId="6AC3D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39A8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2344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广州品源知识产权服务有限公司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1BA3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国家级知识产权服务品牌机构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0B5F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</w:tbl>
    <w:p w14:paraId="732136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7D9B19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2FD4D4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2025年度专利代理师培育项目</w:t>
      </w:r>
    </w:p>
    <w:p w14:paraId="280EAD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审核结果</w:t>
      </w:r>
    </w:p>
    <w:tbl>
      <w:tblPr>
        <w:tblW w:w="90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2935"/>
        <w:gridCol w:w="3444"/>
        <w:gridCol w:w="1797"/>
      </w:tblGrid>
      <w:tr w14:paraId="7D801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B7BA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2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585C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申报单位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A20D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专利代理师首次执业备案人数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D1CF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审核结果</w:t>
            </w:r>
          </w:p>
        </w:tc>
      </w:tr>
      <w:tr w14:paraId="10B4D2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7A65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DEF8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北京超凡宏宇知识产权代理有限公司广州分公司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097C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2C73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292D2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0DEE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91D0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广州市百拓共享专利代理事务所（特殊普通合伙）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AF04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BB57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49F90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8A53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5B53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广州帮专高智知识产权代理事务所（特殊普通合伙）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09B5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68AF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  <w:tr w14:paraId="6861D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94AF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B03F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广州神机营专利代理事务所（普通合伙）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00EC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D8C9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  <w:p w14:paraId="29401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（南沙区申报主体）</w:t>
            </w:r>
          </w:p>
        </w:tc>
      </w:tr>
      <w:tr w14:paraId="6B417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F6BD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4E2C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广州专才专利代理事务所（普通合伙）</w:t>
            </w:r>
          </w:p>
        </w:tc>
        <w:tc>
          <w:tcPr>
            <w:tcW w:w="3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C572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A0FF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不通过</w:t>
            </w:r>
          </w:p>
        </w:tc>
      </w:tr>
    </w:tbl>
    <w:p w14:paraId="1C448C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560541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11D3A8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2025年度国家知识产权信息公共服务网点建设项目</w:t>
      </w:r>
    </w:p>
    <w:p w14:paraId="0EC63D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审核结果</w:t>
      </w:r>
    </w:p>
    <w:tbl>
      <w:tblPr>
        <w:tblW w:w="87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5788"/>
        <w:gridCol w:w="1892"/>
      </w:tblGrid>
      <w:tr w14:paraId="51DF7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7AA4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5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78D8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申报单位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B813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审核结果</w:t>
            </w:r>
          </w:p>
        </w:tc>
      </w:tr>
      <w:tr w14:paraId="0F43B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86C3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D80C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广州国家实验室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A085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通过</w:t>
            </w:r>
          </w:p>
        </w:tc>
      </w:tr>
    </w:tbl>
    <w:p w14:paraId="686C6F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8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2025-05-20T02:54:27Z</dcterms:created>
  <dc:creator>skx</dc:creator>
  <cp:lastModifiedBy>芬达不爱可乐</cp:lastModifiedBy>
  <dcterms:modified xsi:type="dcterms:W3CDTF">2025-05-20T02:54:47Z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677B62EFE1154EE791E3D13B51001974_12</vt:lpwstr>
  </property>
</Properties>
</file>