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8C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附件</w:t>
      </w:r>
    </w:p>
    <w:p w14:paraId="15FEBD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202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val="en-US"/>
        </w:rPr>
        <w:t>4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年第三批集成电路布图设计登记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资助通过汇总表</w:t>
      </w:r>
    </w:p>
    <w:p w14:paraId="026B81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（单位：元）</w:t>
      </w:r>
    </w:p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1"/>
        <w:gridCol w:w="2378"/>
        <w:gridCol w:w="4406"/>
        <w:gridCol w:w="1510"/>
      </w:tblGrid>
      <w:tr w14:paraId="5D749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1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CFB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2378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903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申请编号</w:t>
            </w:r>
          </w:p>
        </w:tc>
        <w:tc>
          <w:tcPr>
            <w:tcW w:w="4406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E543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申请单位全称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/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申请人</w:t>
            </w:r>
          </w:p>
        </w:tc>
        <w:tc>
          <w:tcPr>
            <w:tcW w:w="1510" w:type="dxa"/>
            <w:shd w:val="clear" w:color="auto" w:fill="C0C0C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0A2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通过金额</w:t>
            </w:r>
          </w:p>
        </w:tc>
      </w:tr>
      <w:tr w14:paraId="22378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365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E6C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ZS20240925-001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61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广州拓尔微电子有限公司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F111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 xml:space="preserve">12000 </w:t>
            </w:r>
          </w:p>
        </w:tc>
      </w:tr>
      <w:tr w14:paraId="3F54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F8C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650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ZS20240926-001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C7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广州市依歌智能科技有限公司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D4E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 xml:space="preserve">6000 </w:t>
            </w:r>
          </w:p>
        </w:tc>
      </w:tr>
      <w:tr w14:paraId="5C9B6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51B7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75B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ZS20240926-002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B790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广州中基国威电子科技有限公司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AD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33000</w:t>
            </w:r>
          </w:p>
        </w:tc>
      </w:tr>
      <w:tr w14:paraId="6B9A5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59C6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4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F0B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ZS20240926-003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AF9E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广州国同芯微电子有限公司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EF3E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27000</w:t>
            </w:r>
          </w:p>
        </w:tc>
      </w:tr>
      <w:tr w14:paraId="35E3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64BB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5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216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ZS20240926-004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695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广州众诺微电子有限公司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A9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9000</w:t>
            </w:r>
          </w:p>
        </w:tc>
      </w:tr>
      <w:tr w14:paraId="48A1B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DA9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58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ZS20240927-001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CE4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广州睿芯微电子有限公司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C65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24000</w:t>
            </w:r>
          </w:p>
        </w:tc>
      </w:tr>
      <w:tr w14:paraId="71272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90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7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44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ZS20240927-002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4041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广州昂宝电子有限公司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849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15000</w:t>
            </w:r>
          </w:p>
        </w:tc>
      </w:tr>
      <w:tr w14:paraId="1A6F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CB8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8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4B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ZS20240927-003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A30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涟花智砚（广州）有限公司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D16D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6000</w:t>
            </w:r>
          </w:p>
        </w:tc>
      </w:tr>
      <w:tr w14:paraId="4747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D089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9</w:t>
            </w:r>
          </w:p>
        </w:tc>
        <w:tc>
          <w:tcPr>
            <w:tcW w:w="2340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56FF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ZS20240927-004</w:t>
            </w:r>
          </w:p>
        </w:tc>
        <w:tc>
          <w:tcPr>
            <w:tcW w:w="433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F5F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广州金升阳科技有限公司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4FE3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 xml:space="preserve">33000 </w:t>
            </w:r>
          </w:p>
        </w:tc>
      </w:tr>
      <w:tr w14:paraId="0701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695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43B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eastAsia="zh-CN"/>
              </w:rPr>
              <w:t>合计：</w:t>
            </w:r>
          </w:p>
        </w:tc>
        <w:tc>
          <w:tcPr>
            <w:tcW w:w="148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3C11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225" w:beforeAutospacing="0" w:after="225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4"/>
                <w:szCs w:val="24"/>
                <w:bdr w:val="none" w:color="auto" w:sz="0" w:space="0"/>
                <w:lang w:val="en-US"/>
              </w:rPr>
              <w:t>165000</w:t>
            </w:r>
          </w:p>
        </w:tc>
      </w:tr>
    </w:tbl>
    <w:p w14:paraId="209538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8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2025-05-20T03:43:07Z</dcterms:created>
  <dc:creator>skx</dc:creator>
  <cp:lastModifiedBy>芬达不爱可乐</cp:lastModifiedBy>
  <dcterms:modified xsi:type="dcterms:W3CDTF">2025-05-20T03:43:41Z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eyJoZGlkIjoiNDVmM2UzYTdmYmJlNGJhOWE2NTgxMWE0ZGZkY2JlZjQiLCJ1c2VySWQiOiIxMTM5NzQzMTk2In0=</vt:lpwstr>
  </property>
  <property fmtid="{D5CDD505-2E9C-101B-9397-08002B2CF9AE}" pid="4" name="ICV">
    <vt:lpwstr>A4BBA6CF8A924F3E920573FFD9388BF1_12</vt:lpwstr>
  </property>
</Properties>
</file>