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60" w:lineRule="exact"/>
        <w:contextualSpacing/>
        <w:jc w:val="center"/>
        <w:rPr>
          <w:rFonts w:ascii="方正小标宋_GBK" w:hAnsi="宋体" w:eastAsia="方正小标宋_GBK"/>
          <w:sz w:val="44"/>
          <w:szCs w:val="44"/>
        </w:rPr>
      </w:pPr>
      <w:bookmarkStart w:id="0" w:name="_Hlk97670516"/>
      <w:bookmarkStart w:id="1" w:name="_Hlk97798909"/>
      <w:r>
        <w:rPr>
          <w:rFonts w:hint="eastAsia" w:ascii="方正小标宋_GBK" w:hAnsi="宋体" w:eastAsia="方正小标宋_GBK"/>
          <w:sz w:val="44"/>
          <w:szCs w:val="44"/>
        </w:rPr>
        <w:t>南山区促进产业高质量发展专项资金——</w:t>
      </w:r>
    </w:p>
    <w:bookmarkEnd w:id="0"/>
    <w:p>
      <w:pPr>
        <w:snapToGrid w:val="0"/>
        <w:spacing w:line="560" w:lineRule="exact"/>
        <w:jc w:val="center"/>
        <w:rPr>
          <w:rFonts w:ascii="方正小标宋_GBK" w:hAnsi="方正小标宋_GBK" w:eastAsia="方正小标宋_GBK" w:cs="方正小标宋_GBK"/>
          <w:bCs/>
          <w:sz w:val="44"/>
          <w:szCs w:val="44"/>
        </w:rPr>
      </w:pPr>
      <w:r>
        <w:rPr>
          <w:rFonts w:ascii="方正小标宋_GBK" w:hAnsi="宋体" w:eastAsia="方正小标宋_GBK"/>
          <w:sz w:val="44"/>
          <w:szCs w:val="44"/>
        </w:rPr>
        <w:t>区科技创新局分项资金</w:t>
      </w:r>
      <w:r>
        <w:rPr>
          <w:rFonts w:hint="eastAsia" w:ascii="方正小标宋_GBK" w:hAnsi="方正小标宋_GBK" w:eastAsia="方正小标宋_GBK" w:cs="方正小标宋_GBK"/>
          <w:bCs/>
          <w:sz w:val="44"/>
          <w:szCs w:val="44"/>
        </w:rPr>
        <w:t>重大科技创新</w:t>
      </w:r>
    </w:p>
    <w:p>
      <w:pPr>
        <w:snapToGrid w:val="0"/>
        <w:spacing w:line="560" w:lineRule="exact"/>
        <w:jc w:val="center"/>
        <w:rPr>
          <w:rFonts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活动支持计划</w:t>
      </w:r>
      <w:bookmarkEnd w:id="1"/>
      <w:r>
        <w:rPr>
          <w:rFonts w:hint="eastAsia" w:ascii="方正小标宋_GBK" w:hAnsi="方正小标宋_GBK" w:eastAsia="方正小标宋_GBK" w:cs="方正小标宋_GBK"/>
          <w:bCs/>
          <w:sz w:val="44"/>
          <w:szCs w:val="44"/>
        </w:rPr>
        <w:t>操作规程</w:t>
      </w:r>
    </w:p>
    <w:p>
      <w:pPr>
        <w:snapToGrid w:val="0"/>
        <w:spacing w:line="560" w:lineRule="exact"/>
        <w:ind w:firstLine="640" w:firstLineChars="200"/>
        <w:rPr>
          <w:rFonts w:ascii="仿宋_GB2312" w:hAnsi="仿宋_GB2312" w:eastAsia="仿宋_GB2312" w:cs="仿宋_GB2312"/>
          <w:bCs/>
          <w:sz w:val="32"/>
          <w:szCs w:val="32"/>
        </w:rPr>
      </w:pPr>
    </w:p>
    <w:p>
      <w:pPr>
        <w:snapToGrid w:val="0"/>
        <w:spacing w:line="560" w:lineRule="exact"/>
        <w:ind w:firstLine="640" w:firstLineChars="200"/>
        <w:rPr>
          <w:rFonts w:ascii="黑体" w:hAnsi="黑体" w:eastAsia="黑体" w:cs="黑体"/>
          <w:kern w:val="0"/>
          <w:sz w:val="32"/>
          <w:szCs w:val="32"/>
          <w:lang w:val="zh-TW" w:bidi="ar"/>
        </w:rPr>
      </w:pPr>
      <w:r>
        <w:rPr>
          <w:rFonts w:hint="eastAsia" w:ascii="黑体" w:hAnsi="黑体" w:eastAsia="黑体" w:cs="黑体"/>
          <w:kern w:val="0"/>
          <w:sz w:val="32"/>
          <w:szCs w:val="32"/>
          <w:lang w:val="zh-TW" w:bidi="ar"/>
        </w:rPr>
        <w:t>一、</w:t>
      </w:r>
      <w:r>
        <w:rPr>
          <w:rFonts w:hint="eastAsia" w:ascii="黑体" w:hAnsi="黑体" w:eastAsia="黑体" w:cs="黑体"/>
          <w:kern w:val="0"/>
          <w:sz w:val="32"/>
          <w:szCs w:val="32"/>
          <w:lang w:val="zh-TW" w:eastAsia="zh-CN" w:bidi="ar"/>
        </w:rPr>
        <w:t>政策</w:t>
      </w:r>
      <w:r>
        <w:rPr>
          <w:rFonts w:hint="eastAsia" w:ascii="黑体" w:hAnsi="黑体" w:eastAsia="黑体" w:cs="黑体"/>
          <w:kern w:val="0"/>
          <w:sz w:val="32"/>
          <w:szCs w:val="32"/>
          <w:lang w:val="zh-TW" w:bidi="ar"/>
        </w:rPr>
        <w:t>内容</w:t>
      </w:r>
    </w:p>
    <w:p>
      <w:pPr>
        <w:snapToGrid w:val="0"/>
        <w:spacing w:line="560" w:lineRule="exact"/>
        <w:ind w:firstLine="640" w:firstLineChars="200"/>
        <w:rPr>
          <w:rFonts w:hint="eastAsia" w:ascii="仿宋_GB2312" w:hAnsi="仿宋_GB2312" w:eastAsia="仿宋_GB2312" w:cs="仿宋_GB2312"/>
          <w:sz w:val="32"/>
          <w:szCs w:val="32"/>
          <w:lang w:bidi="ar"/>
        </w:rPr>
      </w:pPr>
      <w:r>
        <w:rPr>
          <w:rFonts w:hint="eastAsia" w:ascii="仿宋_GB2312" w:hAnsi="仿宋_GB2312" w:eastAsia="仿宋_GB2312" w:cs="仿宋_GB2312"/>
          <w:color w:val="000000"/>
          <w:sz w:val="32"/>
          <w:szCs w:val="32"/>
          <w:lang w:bidi="ar"/>
        </w:rPr>
        <w:t>对国家、省、市、区政府有关部门</w:t>
      </w:r>
      <w:bookmarkStart w:id="2" w:name="_Hlk97905931"/>
      <w:r>
        <w:rPr>
          <w:rFonts w:hint="eastAsia" w:ascii="仿宋_GB2312" w:hAnsi="仿宋_GB2312" w:eastAsia="仿宋_GB2312" w:cs="仿宋_GB2312"/>
          <w:color w:val="000000"/>
          <w:sz w:val="32"/>
          <w:szCs w:val="32"/>
          <w:lang w:bidi="ar"/>
        </w:rPr>
        <w:t>认定</w:t>
      </w:r>
      <w:bookmarkEnd w:id="2"/>
      <w:r>
        <w:rPr>
          <w:rFonts w:hint="eastAsia" w:ascii="仿宋_GB2312" w:hAnsi="仿宋_GB2312" w:eastAsia="仿宋_GB2312" w:cs="仿宋_GB2312"/>
          <w:color w:val="000000"/>
          <w:sz w:val="32"/>
          <w:szCs w:val="32"/>
          <w:lang w:bidi="ar"/>
        </w:rPr>
        <w:t>的重大科技创新活动，每个活动最高补贴200万元</w:t>
      </w:r>
      <w:r>
        <w:rPr>
          <w:rFonts w:hint="eastAsia" w:ascii="仿宋_GB2312" w:hAnsi="仿宋_GB2312" w:eastAsia="仿宋_GB2312" w:cs="仿宋_GB2312"/>
          <w:sz w:val="32"/>
          <w:szCs w:val="32"/>
          <w:lang w:bidi="ar"/>
        </w:rPr>
        <w:t>。</w:t>
      </w:r>
    </w:p>
    <w:p>
      <w:pPr>
        <w:numPr>
          <w:ilvl w:val="0"/>
          <w:numId w:val="0"/>
        </w:numPr>
        <w:snapToGrid w:val="0"/>
        <w:spacing w:line="560" w:lineRule="exact"/>
        <w:ind w:firstLine="640" w:firstLineChars="200"/>
        <w:outlineLvl w:val="1"/>
        <w:rPr>
          <w:rFonts w:ascii="黑体" w:hAnsi="黑体" w:eastAsia="黑体" w:cs="黑体"/>
          <w:kern w:val="0"/>
          <w:sz w:val="32"/>
          <w:szCs w:val="32"/>
          <w:lang w:bidi="ar"/>
        </w:rPr>
      </w:pPr>
      <w:r>
        <w:rPr>
          <w:rFonts w:hint="eastAsia" w:ascii="黑体" w:hAnsi="黑体" w:eastAsia="黑体" w:cs="黑体"/>
          <w:kern w:val="0"/>
          <w:sz w:val="32"/>
          <w:szCs w:val="32"/>
          <w:lang w:val="zh-TW" w:bidi="ar"/>
        </w:rPr>
        <w:t>二、资助</w:t>
      </w:r>
      <w:r>
        <w:rPr>
          <w:rFonts w:ascii="黑体" w:hAnsi="黑体" w:eastAsia="黑体" w:cs="黑体"/>
          <w:kern w:val="0"/>
          <w:sz w:val="32"/>
          <w:szCs w:val="32"/>
          <w:lang w:bidi="ar"/>
        </w:rPr>
        <w:t>标准</w:t>
      </w:r>
    </w:p>
    <w:p>
      <w:pPr>
        <w:snapToGrid w:val="0"/>
        <w:spacing w:line="560" w:lineRule="exact"/>
        <w:ind w:firstLine="640" w:firstLineChars="200"/>
        <w:jc w:val="both"/>
        <w:rPr>
          <w:rFonts w:hint="eastAsia" w:ascii="仿宋_GB2312" w:hAnsi="仿宋_GB2312" w:eastAsia="仿宋_GB2312" w:cs="仿宋_GB2312"/>
          <w:color w:val="000000"/>
          <w:sz w:val="32"/>
          <w:szCs w:val="32"/>
          <w:lang w:bidi="ar"/>
        </w:rPr>
      </w:pPr>
      <w:r>
        <w:rPr>
          <w:rFonts w:hint="eastAsia" w:ascii="仿宋_GB2312" w:hAnsi="仿宋_GB2312" w:eastAsia="仿宋_GB2312" w:cs="仿宋_GB2312"/>
          <w:color w:val="000000"/>
          <w:sz w:val="32"/>
          <w:szCs w:val="32"/>
          <w:lang w:bidi="ar"/>
        </w:rPr>
        <w:t>对</w:t>
      </w:r>
      <w:r>
        <w:rPr>
          <w:rFonts w:hint="default" w:ascii="仿宋_GB2312" w:hAnsi="仿宋_GB2312" w:eastAsia="仿宋_GB2312" w:cs="仿宋_GB2312"/>
          <w:color w:val="000000"/>
          <w:sz w:val="32"/>
          <w:szCs w:val="32"/>
          <w:lang w:bidi="ar"/>
        </w:rPr>
        <w:t>于</w:t>
      </w:r>
      <w:r>
        <w:rPr>
          <w:rFonts w:hint="eastAsia" w:ascii="仿宋_GB2312" w:hAnsi="仿宋_GB2312" w:eastAsia="仿宋_GB2312" w:cs="仿宋_GB2312"/>
          <w:color w:val="000000"/>
          <w:sz w:val="32"/>
          <w:szCs w:val="32"/>
          <w:lang w:bidi="ar"/>
        </w:rPr>
        <w:t>国家、省、市、区政府有关部门认定的重大科技创新活动，</w:t>
      </w:r>
      <w:r>
        <w:rPr>
          <w:rFonts w:ascii="仿宋_GB2312" w:hAnsi="仿宋_GB2312" w:eastAsia="仿宋_GB2312" w:cs="仿宋_GB2312"/>
          <w:color w:val="000000"/>
          <w:sz w:val="32"/>
          <w:szCs w:val="32"/>
          <w:highlight w:val="none"/>
          <w:lang w:bidi="ar"/>
        </w:rPr>
        <w:t>给予最高200万元且不超过活动实际支出费用（除去其他有关部门给予的资助费用）</w:t>
      </w:r>
      <w:r>
        <w:rPr>
          <w:rFonts w:hint="eastAsia" w:ascii="仿宋_GB2312" w:hAnsi="仿宋_GB2312" w:eastAsia="仿宋_GB2312" w:cs="仿宋_GB2312"/>
          <w:color w:val="000000"/>
          <w:sz w:val="32"/>
          <w:szCs w:val="32"/>
          <w:highlight w:val="none"/>
          <w:lang w:val="en-US" w:eastAsia="zh-CN" w:bidi="ar"/>
        </w:rPr>
        <w:t>的</w:t>
      </w:r>
      <w:r>
        <w:rPr>
          <w:rFonts w:ascii="仿宋_GB2312" w:hAnsi="仿宋_GB2312" w:eastAsia="仿宋_GB2312" w:cs="仿宋_GB2312"/>
          <w:color w:val="000000"/>
          <w:sz w:val="32"/>
          <w:szCs w:val="32"/>
          <w:highlight w:val="none"/>
          <w:lang w:bidi="ar"/>
        </w:rPr>
        <w:t>补贴</w:t>
      </w:r>
      <w:r>
        <w:rPr>
          <w:rFonts w:hint="eastAsia" w:ascii="仿宋_GB2312" w:hAnsi="仿宋_GB2312" w:eastAsia="仿宋_GB2312" w:cs="仿宋_GB2312"/>
          <w:color w:val="000000"/>
          <w:sz w:val="32"/>
          <w:szCs w:val="32"/>
          <w:lang w:bidi="ar"/>
        </w:rPr>
        <w:t>。</w:t>
      </w:r>
    </w:p>
    <w:p>
      <w:pPr>
        <w:keepNext w:val="0"/>
        <w:keepLines w:val="0"/>
        <w:pageBreakBefore w:val="0"/>
        <w:numPr>
          <w:ilvl w:val="0"/>
          <w:numId w:val="1"/>
        </w:numPr>
        <w:kinsoku/>
        <w:wordWrap/>
        <w:overflowPunct/>
        <w:topLinePunct w:val="0"/>
        <w:autoSpaceDE/>
        <w:autoSpaceDN/>
        <w:bidi w:val="0"/>
        <w:adjustRightInd/>
        <w:snapToGrid/>
        <w:spacing w:line="560" w:lineRule="exact"/>
        <w:ind w:firstLine="640" w:firstLineChars="200"/>
        <w:jc w:val="both"/>
        <w:textAlignment w:val="auto"/>
        <w:rPr>
          <w:rFonts w:ascii="仿宋_GB2312" w:eastAsia="仿宋_GB2312"/>
          <w:color w:val="auto"/>
          <w:sz w:val="32"/>
          <w:szCs w:val="32"/>
        </w:rPr>
      </w:pPr>
      <w:r>
        <w:rPr>
          <w:rFonts w:hint="eastAsia" w:ascii="仿宋_GB2312" w:eastAsia="仿宋_GB2312"/>
          <w:color w:val="auto"/>
          <w:sz w:val="32"/>
          <w:szCs w:val="32"/>
        </w:rPr>
        <w:t>对</w:t>
      </w:r>
      <w:r>
        <w:rPr>
          <w:rFonts w:ascii="仿宋_GB2312" w:eastAsia="仿宋_GB2312"/>
          <w:color w:val="auto"/>
          <w:sz w:val="32"/>
          <w:szCs w:val="32"/>
        </w:rPr>
        <w:t>于国家、省、市</w:t>
      </w:r>
      <w:r>
        <w:rPr>
          <w:rFonts w:hint="eastAsia" w:ascii="仿宋_GB2312" w:eastAsia="仿宋_GB2312"/>
          <w:color w:val="auto"/>
          <w:sz w:val="32"/>
          <w:szCs w:val="32"/>
        </w:rPr>
        <w:t>、区科技行政主管部门主办、承办或者主导的</w:t>
      </w:r>
      <w:r>
        <w:rPr>
          <w:rFonts w:ascii="仿宋_GB2312" w:eastAsia="仿宋_GB2312"/>
          <w:color w:val="auto"/>
          <w:sz w:val="32"/>
          <w:szCs w:val="32"/>
        </w:rPr>
        <w:t>重大科技创新活</w:t>
      </w:r>
      <w:r>
        <w:rPr>
          <w:rFonts w:ascii="仿宋_GB2312" w:hAnsi="仿宋_GB2312" w:eastAsia="仿宋_GB2312" w:cs="仿宋_GB2312"/>
          <w:color w:val="000000"/>
          <w:sz w:val="32"/>
          <w:szCs w:val="32"/>
          <w:highlight w:val="none"/>
          <w:lang w:bidi="ar"/>
        </w:rPr>
        <w:t>动</w:t>
      </w:r>
      <w:r>
        <w:rPr>
          <w:rFonts w:hint="default" w:ascii="仿宋_GB2312" w:hAnsi="仿宋_GB2312" w:eastAsia="仿宋_GB2312" w:cs="仿宋_GB2312"/>
          <w:color w:val="000000"/>
          <w:sz w:val="32"/>
          <w:szCs w:val="32"/>
          <w:highlight w:val="none"/>
          <w:lang w:bidi="ar"/>
        </w:rPr>
        <w:t>，根据实际支出费用，</w:t>
      </w:r>
      <w:r>
        <w:rPr>
          <w:rFonts w:hint="eastAsia" w:ascii="仿宋_GB2312" w:eastAsia="仿宋_GB2312"/>
          <w:color w:val="auto"/>
          <w:sz w:val="32"/>
          <w:szCs w:val="32"/>
        </w:rPr>
        <w:t>给予</w:t>
      </w:r>
      <w:r>
        <w:rPr>
          <w:rFonts w:hint="eastAsia" w:ascii="仿宋_GB2312" w:eastAsia="仿宋_GB2312"/>
          <w:color w:val="auto"/>
          <w:sz w:val="32"/>
          <w:szCs w:val="32"/>
          <w:highlight w:val="none"/>
          <w:lang w:val="en-US" w:eastAsia="zh-CN"/>
        </w:rPr>
        <w:t>最高不超过</w:t>
      </w:r>
      <w:r>
        <w:rPr>
          <w:rFonts w:ascii="仿宋_GB2312" w:eastAsia="仿宋_GB2312"/>
          <w:color w:val="auto"/>
          <w:sz w:val="32"/>
          <w:szCs w:val="32"/>
        </w:rPr>
        <w:t>2</w:t>
      </w:r>
      <w:r>
        <w:rPr>
          <w:rFonts w:hint="eastAsia" w:ascii="仿宋_GB2312" w:eastAsia="仿宋_GB2312"/>
          <w:color w:val="auto"/>
          <w:sz w:val="32"/>
          <w:szCs w:val="32"/>
        </w:rPr>
        <w:t>00万元</w:t>
      </w:r>
      <w:r>
        <w:rPr>
          <w:rFonts w:ascii="仿宋_GB2312" w:eastAsia="仿宋_GB2312"/>
          <w:color w:val="auto"/>
          <w:sz w:val="32"/>
          <w:szCs w:val="32"/>
        </w:rPr>
        <w:t>补贴</w:t>
      </w:r>
      <w:r>
        <w:rPr>
          <w:rFonts w:hint="eastAsia" w:ascii="仿宋_GB2312" w:eastAsia="仿宋_GB2312"/>
          <w:color w:val="auto"/>
          <w:sz w:val="32"/>
          <w:szCs w:val="32"/>
        </w:rPr>
        <w:t>；</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ascii="仿宋_GB2312" w:eastAsia="仿宋_GB2312"/>
          <w:color w:val="auto"/>
          <w:sz w:val="32"/>
          <w:szCs w:val="32"/>
          <w:highlight w:val="none"/>
        </w:rPr>
      </w:pPr>
      <w:r>
        <w:rPr>
          <w:rFonts w:hint="eastAsia" w:ascii="仿宋_GB2312" w:eastAsia="仿宋_GB2312"/>
          <w:color w:val="auto"/>
          <w:sz w:val="32"/>
          <w:szCs w:val="32"/>
        </w:rPr>
        <w:t>（二）对于国家</w:t>
      </w:r>
      <w:r>
        <w:rPr>
          <w:rFonts w:hint="eastAsia" w:ascii="仿宋_GB2312" w:eastAsia="仿宋_GB2312"/>
          <w:color w:val="auto"/>
          <w:sz w:val="32"/>
          <w:szCs w:val="32"/>
          <w:highlight w:val="none"/>
        </w:rPr>
        <w:t>、省、市其他部门主办、承办或者主导的重大科技创新活动，根据实际支出费用，给予</w:t>
      </w:r>
      <w:r>
        <w:rPr>
          <w:rFonts w:hint="eastAsia" w:ascii="仿宋_GB2312" w:eastAsia="仿宋_GB2312"/>
          <w:color w:val="auto"/>
          <w:sz w:val="32"/>
          <w:szCs w:val="32"/>
          <w:highlight w:val="none"/>
          <w:lang w:val="en-US" w:eastAsia="zh-CN"/>
        </w:rPr>
        <w:t>最高不超过</w:t>
      </w:r>
      <w:r>
        <w:rPr>
          <w:rFonts w:hint="default" w:ascii="仿宋_GB2312" w:eastAsia="仿宋_GB2312"/>
          <w:color w:val="auto"/>
          <w:sz w:val="32"/>
          <w:szCs w:val="32"/>
          <w:highlight w:val="none"/>
        </w:rPr>
        <w:t>15</w:t>
      </w:r>
      <w:r>
        <w:rPr>
          <w:rFonts w:hint="eastAsia" w:ascii="仿宋_GB2312" w:eastAsia="仿宋_GB2312"/>
          <w:color w:val="auto"/>
          <w:sz w:val="32"/>
          <w:szCs w:val="32"/>
          <w:highlight w:val="none"/>
        </w:rPr>
        <w:t>0万元补贴；</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color w:val="auto"/>
          <w:sz w:val="32"/>
          <w:szCs w:val="32"/>
        </w:rPr>
      </w:pPr>
      <w:r>
        <w:rPr>
          <w:rFonts w:hint="eastAsia" w:ascii="仿宋_GB2312" w:eastAsia="仿宋_GB2312"/>
          <w:color w:val="auto"/>
          <w:sz w:val="32"/>
          <w:szCs w:val="32"/>
          <w:highlight w:val="none"/>
        </w:rPr>
        <w:t>（三）对</w:t>
      </w:r>
      <w:r>
        <w:rPr>
          <w:rFonts w:ascii="仿宋_GB2312" w:eastAsia="仿宋_GB2312"/>
          <w:color w:val="auto"/>
          <w:sz w:val="32"/>
          <w:szCs w:val="32"/>
          <w:highlight w:val="none"/>
        </w:rPr>
        <w:t>于其他社会主体主导，并由区</w:t>
      </w:r>
      <w:r>
        <w:rPr>
          <w:rFonts w:hint="eastAsia" w:ascii="仿宋_GB2312" w:eastAsia="仿宋_GB2312"/>
          <w:color w:val="auto"/>
          <w:sz w:val="32"/>
          <w:szCs w:val="32"/>
          <w:highlight w:val="none"/>
        </w:rPr>
        <w:t>科技行政主管部门</w:t>
      </w:r>
      <w:r>
        <w:rPr>
          <w:rFonts w:hint="default" w:ascii="仿宋_GB2312" w:eastAsia="仿宋_GB2312"/>
          <w:color w:val="auto"/>
          <w:sz w:val="32"/>
          <w:szCs w:val="32"/>
          <w:highlight w:val="none"/>
        </w:rPr>
        <w:t>认定</w:t>
      </w:r>
      <w:r>
        <w:rPr>
          <w:rFonts w:ascii="仿宋_GB2312" w:eastAsia="仿宋_GB2312"/>
          <w:color w:val="auto"/>
          <w:sz w:val="32"/>
          <w:szCs w:val="32"/>
          <w:highlight w:val="none"/>
        </w:rPr>
        <w:t>的重大科技创新活动</w:t>
      </w:r>
      <w:r>
        <w:rPr>
          <w:rFonts w:hint="eastAsia" w:ascii="仿宋_GB2312" w:eastAsia="仿宋_GB2312"/>
          <w:color w:val="auto"/>
          <w:sz w:val="32"/>
          <w:szCs w:val="32"/>
          <w:highlight w:val="none"/>
        </w:rPr>
        <w:t>，根据</w:t>
      </w:r>
      <w:r>
        <w:rPr>
          <w:rFonts w:hint="eastAsia" w:ascii="仿宋_GB2312" w:eastAsia="仿宋_GB2312"/>
          <w:color w:val="auto"/>
          <w:sz w:val="32"/>
          <w:szCs w:val="32"/>
        </w:rPr>
        <w:t>实际支出费用，给予</w:t>
      </w:r>
      <w:r>
        <w:rPr>
          <w:rFonts w:hint="eastAsia" w:ascii="仿宋_GB2312" w:eastAsia="仿宋_GB2312"/>
          <w:color w:val="auto"/>
          <w:sz w:val="32"/>
          <w:szCs w:val="32"/>
          <w:highlight w:val="none"/>
          <w:lang w:val="en-US" w:eastAsia="zh-CN"/>
        </w:rPr>
        <w:t>最高不超过</w:t>
      </w:r>
      <w:r>
        <w:rPr>
          <w:rFonts w:hint="default" w:ascii="仿宋_GB2312" w:eastAsia="仿宋_GB2312"/>
          <w:color w:val="auto"/>
          <w:sz w:val="32"/>
          <w:szCs w:val="32"/>
        </w:rPr>
        <w:t>1</w:t>
      </w:r>
      <w:r>
        <w:rPr>
          <w:rFonts w:hint="eastAsia" w:ascii="仿宋_GB2312" w:eastAsia="仿宋_GB2312"/>
          <w:color w:val="auto"/>
          <w:sz w:val="32"/>
          <w:szCs w:val="32"/>
        </w:rPr>
        <w:t>00万元</w:t>
      </w:r>
      <w:r>
        <w:rPr>
          <w:rFonts w:ascii="仿宋_GB2312" w:eastAsia="仿宋_GB2312"/>
          <w:color w:val="auto"/>
          <w:sz w:val="32"/>
          <w:szCs w:val="32"/>
        </w:rPr>
        <w:t>补贴</w:t>
      </w:r>
      <w:r>
        <w:rPr>
          <w:rFonts w:hint="eastAsia" w:ascii="仿宋_GB2312" w:eastAsia="仿宋_GB2312"/>
          <w:color w:val="auto"/>
          <w:sz w:val="32"/>
          <w:szCs w:val="32"/>
        </w:rPr>
        <w:t>。</w:t>
      </w:r>
    </w:p>
    <w:p>
      <w:pPr>
        <w:snapToGrid w:val="0"/>
        <w:spacing w:line="560" w:lineRule="exact"/>
        <w:ind w:firstLine="640" w:firstLineChars="200"/>
        <w:rPr>
          <w:rFonts w:ascii="黑体" w:hAnsi="黑体" w:eastAsia="黑体" w:cs="黑体"/>
          <w:kern w:val="0"/>
          <w:sz w:val="32"/>
          <w:szCs w:val="32"/>
          <w:lang w:val="zh-TW" w:bidi="ar"/>
        </w:rPr>
      </w:pPr>
      <w:r>
        <w:rPr>
          <w:rFonts w:hint="eastAsia" w:ascii="黑体" w:hAnsi="黑体" w:eastAsia="黑体" w:cs="黑体"/>
          <w:bCs/>
          <w:sz w:val="32"/>
          <w:szCs w:val="32"/>
          <w:lang w:eastAsia="zh-CN"/>
        </w:rPr>
        <w:t>三</w:t>
      </w:r>
      <w:r>
        <w:rPr>
          <w:rFonts w:hint="eastAsia" w:ascii="黑体" w:hAnsi="黑体" w:eastAsia="黑体" w:cs="黑体"/>
          <w:bCs/>
          <w:sz w:val="32"/>
          <w:szCs w:val="32"/>
        </w:rPr>
        <w:t>、</w:t>
      </w:r>
      <w:r>
        <w:rPr>
          <w:rFonts w:hint="eastAsia" w:ascii="黑体" w:hAnsi="黑体" w:eastAsia="黑体" w:cs="黑体"/>
          <w:kern w:val="0"/>
          <w:sz w:val="32"/>
          <w:szCs w:val="32"/>
          <w:lang w:val="zh-TW" w:bidi="ar"/>
        </w:rPr>
        <w:t>设定依据</w:t>
      </w:r>
    </w:p>
    <w:p>
      <w:pPr>
        <w:snapToGrid w:val="0"/>
        <w:spacing w:line="560" w:lineRule="exact"/>
        <w:ind w:firstLine="640" w:firstLineChars="200"/>
        <w:outlineLvl w:val="1"/>
        <w:rPr>
          <w:rFonts w:ascii="仿宋_GB2312" w:eastAsia="仿宋_GB2312"/>
          <w:sz w:val="32"/>
          <w:szCs w:val="32"/>
        </w:rPr>
      </w:pPr>
      <w:r>
        <w:rPr>
          <w:rFonts w:hint="eastAsia" w:ascii="仿宋_GB2312" w:hAnsi="仿宋_GB2312" w:eastAsia="仿宋_GB2312" w:cs="仿宋_GB2312"/>
          <w:bCs/>
          <w:sz w:val="32"/>
          <w:szCs w:val="32"/>
          <w:highlight w:val="none"/>
        </w:rPr>
        <w:t>（一）</w:t>
      </w:r>
      <w:r>
        <w:rPr>
          <w:rFonts w:hint="eastAsia" w:ascii="仿宋_GB2312" w:eastAsia="仿宋_GB2312"/>
          <w:sz w:val="32"/>
          <w:szCs w:val="32"/>
        </w:rPr>
        <w:t>《南山区促进产业高质量发展专项资金管理办法》</w:t>
      </w:r>
    </w:p>
    <w:p>
      <w:pPr>
        <w:snapToGrid w:val="0"/>
        <w:spacing w:line="560" w:lineRule="exact"/>
        <w:ind w:firstLine="640" w:firstLineChars="200"/>
        <w:outlineLvl w:val="1"/>
        <w:rPr>
          <w:rFonts w:hint="eastAsia" w:ascii="仿宋_GB2312" w:hAnsi="仿宋_GB2312" w:eastAsia="仿宋_GB2312" w:cs="仿宋_GB2312"/>
          <w:sz w:val="32"/>
          <w:szCs w:val="32"/>
          <w:lang w:bidi="ar"/>
        </w:rPr>
      </w:pPr>
      <w:r>
        <w:rPr>
          <w:rFonts w:hint="eastAsia" w:ascii="仿宋_GB2312" w:hAnsi="仿宋_GB2312" w:eastAsia="仿宋_GB2312" w:cs="仿宋_GB2312"/>
          <w:bCs/>
          <w:sz w:val="32"/>
          <w:szCs w:val="32"/>
          <w:highlight w:val="none"/>
        </w:rPr>
        <w:t>（</w:t>
      </w:r>
      <w:r>
        <w:rPr>
          <w:rFonts w:hint="eastAsia" w:ascii="仿宋_GB2312" w:hAnsi="仿宋_GB2312" w:eastAsia="仿宋_GB2312" w:cs="仿宋_GB2312"/>
          <w:bCs/>
          <w:sz w:val="32"/>
          <w:szCs w:val="32"/>
          <w:highlight w:val="none"/>
          <w:lang w:eastAsia="zh-CN"/>
        </w:rPr>
        <w:t>二</w:t>
      </w:r>
      <w:r>
        <w:rPr>
          <w:rFonts w:hint="eastAsia" w:ascii="仿宋_GB2312" w:hAnsi="仿宋_GB2312" w:eastAsia="仿宋_GB2312" w:cs="仿宋_GB2312"/>
          <w:bCs/>
          <w:sz w:val="32"/>
          <w:szCs w:val="32"/>
          <w:highlight w:val="none"/>
        </w:rPr>
        <w:t>）</w:t>
      </w:r>
      <w:r>
        <w:rPr>
          <w:rFonts w:hint="eastAsia" w:ascii="仿宋_GB2312" w:eastAsia="仿宋_GB2312"/>
          <w:sz w:val="32"/>
          <w:szCs w:val="32"/>
        </w:rPr>
        <w:t>《南山区促进科技创新专项扶持措施》</w:t>
      </w:r>
    </w:p>
    <w:p>
      <w:pPr>
        <w:pStyle w:val="2"/>
        <w:rPr>
          <w:rFonts w:hint="eastAsia"/>
        </w:rPr>
      </w:pPr>
    </w:p>
    <w:p>
      <w:pPr>
        <w:snapToGrid w:val="0"/>
        <w:spacing w:line="560" w:lineRule="exact"/>
        <w:ind w:firstLine="640" w:firstLineChars="200"/>
        <w:rPr>
          <w:rFonts w:ascii="黑体" w:hAnsi="黑体" w:eastAsia="黑体" w:cs="黑体"/>
          <w:kern w:val="0"/>
          <w:sz w:val="32"/>
          <w:szCs w:val="32"/>
          <w:lang w:val="zh-TW" w:bidi="ar"/>
        </w:rPr>
      </w:pPr>
      <w:r>
        <w:rPr>
          <w:rFonts w:hint="eastAsia" w:ascii="黑体" w:hAnsi="黑体" w:eastAsia="黑体" w:cs="黑体"/>
          <w:bCs/>
          <w:sz w:val="32"/>
          <w:szCs w:val="32"/>
        </w:rPr>
        <w:t>四、</w:t>
      </w:r>
      <w:r>
        <w:rPr>
          <w:rFonts w:hint="eastAsia" w:ascii="黑体" w:hAnsi="黑体" w:eastAsia="黑体" w:cs="黑体"/>
          <w:kern w:val="0"/>
          <w:sz w:val="32"/>
          <w:szCs w:val="32"/>
          <w:lang w:val="zh-TW" w:bidi="ar"/>
        </w:rPr>
        <w:t>申报对象和条件</w:t>
      </w:r>
    </w:p>
    <w:p>
      <w:pPr>
        <w:pStyle w:val="2"/>
        <w:snapToGrid w:val="0"/>
        <w:spacing w:after="0" w:line="560" w:lineRule="exact"/>
        <w:ind w:firstLine="640" w:firstLineChars="200"/>
        <w:contextualSpacing/>
        <w:jc w:val="both"/>
        <w:rPr>
          <w:rFonts w:ascii="仿宋_GB2312"/>
          <w:szCs w:val="32"/>
          <w:highlight w:val="none"/>
        </w:rPr>
      </w:pPr>
      <w:r>
        <w:rPr>
          <w:rFonts w:ascii="仿宋_GB2312"/>
          <w:szCs w:val="32"/>
        </w:rPr>
        <w:t>（一）</w:t>
      </w:r>
      <w:r>
        <w:rPr>
          <w:rFonts w:hint="eastAsia" w:ascii="仿宋_GB2312"/>
          <w:szCs w:val="32"/>
        </w:rPr>
        <w:t>申报</w:t>
      </w:r>
      <w:r>
        <w:rPr>
          <w:rFonts w:ascii="仿宋_GB2312"/>
          <w:szCs w:val="32"/>
        </w:rPr>
        <w:t>主体</w:t>
      </w:r>
      <w:r>
        <w:rPr>
          <w:rFonts w:hint="eastAsia" w:ascii="仿宋_GB2312"/>
          <w:szCs w:val="32"/>
        </w:rPr>
        <w:t>为该重</w:t>
      </w:r>
      <w:r>
        <w:rPr>
          <w:rFonts w:hint="eastAsia" w:ascii="仿宋_GB2312"/>
          <w:szCs w:val="32"/>
          <w:highlight w:val="none"/>
        </w:rPr>
        <w:t>大科技创新活动的主要执行单位；</w:t>
      </w:r>
    </w:p>
    <w:p>
      <w:pPr>
        <w:widowControl/>
        <w:numPr>
          <w:ilvl w:val="0"/>
          <w:numId w:val="0"/>
        </w:numPr>
        <w:snapToGrid w:val="0"/>
        <w:spacing w:line="560" w:lineRule="exact"/>
        <w:ind w:firstLine="640" w:firstLineChars="200"/>
        <w:contextualSpacing/>
        <w:jc w:val="both"/>
        <w:rPr>
          <w:rFonts w:ascii="仿宋_GB2312" w:eastAsia="仿宋_GB2312"/>
          <w:sz w:val="32"/>
          <w:szCs w:val="32"/>
          <w:highlight w:val="none"/>
        </w:rPr>
      </w:pPr>
      <w:r>
        <w:rPr>
          <w:rFonts w:ascii="仿宋_GB2312" w:eastAsia="仿宋_GB2312"/>
          <w:sz w:val="32"/>
          <w:szCs w:val="32"/>
          <w:highlight w:val="none"/>
        </w:rPr>
        <w:t>（二）</w:t>
      </w:r>
      <w:r>
        <w:rPr>
          <w:rFonts w:hint="eastAsia" w:ascii="仿宋_GB2312" w:eastAsia="仿宋_GB2312"/>
          <w:sz w:val="32"/>
          <w:szCs w:val="32"/>
          <w:highlight w:val="none"/>
        </w:rPr>
        <w:t>该重大科技创新活动</w:t>
      </w:r>
      <w:r>
        <w:rPr>
          <w:rFonts w:hint="eastAsia" w:ascii="仿宋_GB2312" w:eastAsia="仿宋_GB2312"/>
          <w:color w:val="auto"/>
          <w:sz w:val="32"/>
          <w:szCs w:val="32"/>
          <w:lang w:val="en-US" w:eastAsia="zh-CN"/>
        </w:rPr>
        <w:t>由</w:t>
      </w:r>
      <w:r>
        <w:rPr>
          <w:rFonts w:hint="eastAsia" w:ascii="仿宋_GB2312" w:eastAsia="仿宋_GB2312"/>
          <w:color w:val="auto"/>
          <w:sz w:val="32"/>
          <w:szCs w:val="32"/>
        </w:rPr>
        <w:t>国家、省、市、区政府有关部门</w:t>
      </w:r>
      <w:r>
        <w:rPr>
          <w:rFonts w:hint="eastAsia" w:ascii="仿宋_GB2312" w:eastAsia="仿宋_GB2312"/>
          <w:color w:val="auto"/>
          <w:sz w:val="32"/>
          <w:szCs w:val="32"/>
          <w:lang w:val="en-US" w:eastAsia="zh-CN"/>
        </w:rPr>
        <w:t>主办、承办、主导或者</w:t>
      </w:r>
      <w:r>
        <w:rPr>
          <w:rFonts w:hint="eastAsia" w:ascii="仿宋_GB2312" w:eastAsia="仿宋_GB2312"/>
          <w:sz w:val="32"/>
          <w:szCs w:val="32"/>
          <w:highlight w:val="none"/>
        </w:rPr>
        <w:t>获得</w:t>
      </w:r>
      <w:r>
        <w:rPr>
          <w:rFonts w:ascii="仿宋_GB2312" w:eastAsia="仿宋_GB2312"/>
          <w:color w:val="auto"/>
          <w:sz w:val="32"/>
          <w:szCs w:val="32"/>
          <w:highlight w:val="none"/>
        </w:rPr>
        <w:t>区</w:t>
      </w:r>
      <w:r>
        <w:rPr>
          <w:rFonts w:hint="eastAsia" w:ascii="仿宋_GB2312" w:eastAsia="仿宋_GB2312"/>
          <w:color w:val="auto"/>
          <w:sz w:val="32"/>
          <w:szCs w:val="32"/>
          <w:highlight w:val="none"/>
        </w:rPr>
        <w:t>科技行政主管部门</w:t>
      </w:r>
      <w:r>
        <w:rPr>
          <w:rFonts w:hint="eastAsia" w:ascii="仿宋_GB2312" w:eastAsia="仿宋_GB2312"/>
          <w:sz w:val="32"/>
          <w:szCs w:val="32"/>
          <w:highlight w:val="none"/>
        </w:rPr>
        <w:t>认定；</w:t>
      </w:r>
    </w:p>
    <w:p>
      <w:pPr>
        <w:widowControl/>
        <w:numPr>
          <w:ilvl w:val="0"/>
          <w:numId w:val="0"/>
        </w:numPr>
        <w:snapToGrid w:val="0"/>
        <w:spacing w:line="560" w:lineRule="exact"/>
        <w:ind w:firstLine="640" w:firstLineChars="200"/>
        <w:contextualSpacing/>
        <w:jc w:val="both"/>
        <w:rPr>
          <w:rFonts w:ascii="仿宋_GB2312" w:eastAsia="仿宋_GB2312"/>
          <w:sz w:val="32"/>
          <w:szCs w:val="32"/>
          <w:highlight w:val="none"/>
        </w:rPr>
      </w:pPr>
      <w:r>
        <w:rPr>
          <w:rFonts w:ascii="仿宋_GB2312" w:eastAsia="仿宋_GB2312"/>
          <w:sz w:val="32"/>
          <w:szCs w:val="32"/>
          <w:highlight w:val="none"/>
        </w:rPr>
        <w:t>（三）</w:t>
      </w:r>
      <w:r>
        <w:rPr>
          <w:rFonts w:hint="eastAsia" w:ascii="仿宋_GB2312" w:eastAsia="仿宋_GB2312"/>
          <w:sz w:val="32"/>
          <w:szCs w:val="32"/>
          <w:highlight w:val="none"/>
        </w:rPr>
        <w:t>该重大科技创新活动在南山</w:t>
      </w:r>
      <w:r>
        <w:rPr>
          <w:rFonts w:hint="eastAsia" w:ascii="仿宋_GB2312" w:eastAsia="仿宋_GB2312"/>
          <w:sz w:val="32"/>
          <w:szCs w:val="32"/>
          <w:highlight w:val="none"/>
          <w:lang w:val="en-US" w:eastAsia="zh-CN"/>
        </w:rPr>
        <w:t>辖区</w:t>
      </w:r>
      <w:r>
        <w:rPr>
          <w:rFonts w:hint="eastAsia" w:ascii="仿宋_GB2312" w:eastAsia="仿宋_GB2312"/>
          <w:sz w:val="32"/>
          <w:szCs w:val="32"/>
          <w:highlight w:val="none"/>
        </w:rPr>
        <w:t>举办</w:t>
      </w:r>
      <w:r>
        <w:rPr>
          <w:rFonts w:hint="default" w:ascii="仿宋_GB2312" w:eastAsia="仿宋_GB2312"/>
          <w:sz w:val="32"/>
          <w:szCs w:val="32"/>
          <w:highlight w:val="none"/>
        </w:rPr>
        <w:t>或以南山区为主题</w:t>
      </w:r>
      <w:r>
        <w:rPr>
          <w:rFonts w:hint="eastAsia" w:ascii="仿宋_GB2312" w:eastAsia="仿宋_GB2312"/>
          <w:sz w:val="32"/>
          <w:szCs w:val="32"/>
          <w:highlight w:val="none"/>
          <w:lang w:val="en-US" w:eastAsia="zh-CN"/>
        </w:rPr>
        <w:t>在辖区外举办</w:t>
      </w:r>
      <w:r>
        <w:rPr>
          <w:rFonts w:hint="eastAsia" w:ascii="仿宋_GB2312" w:eastAsia="仿宋_GB2312"/>
          <w:sz w:val="32"/>
          <w:szCs w:val="32"/>
          <w:highlight w:val="none"/>
        </w:rPr>
        <w:t>；</w:t>
      </w:r>
    </w:p>
    <w:p>
      <w:pPr>
        <w:widowControl/>
        <w:numPr>
          <w:ilvl w:val="0"/>
          <w:numId w:val="0"/>
        </w:numPr>
        <w:snapToGrid w:val="0"/>
        <w:spacing w:line="560" w:lineRule="exact"/>
        <w:ind w:firstLine="640" w:firstLineChars="200"/>
        <w:jc w:val="both"/>
        <w:rPr>
          <w:rFonts w:ascii="仿宋_GB2312" w:eastAsia="仿宋_GB2312"/>
          <w:bCs/>
          <w:sz w:val="32"/>
          <w:highlight w:val="none"/>
        </w:rPr>
      </w:pPr>
      <w:r>
        <w:rPr>
          <w:rFonts w:hint="default" w:ascii="仿宋_GB2312" w:eastAsia="仿宋_GB2312"/>
          <w:sz w:val="32"/>
          <w:szCs w:val="32"/>
          <w:highlight w:val="none"/>
        </w:rPr>
        <w:t>（四）</w:t>
      </w:r>
      <w:r>
        <w:rPr>
          <w:rFonts w:hint="eastAsia" w:ascii="仿宋_GB2312" w:eastAsia="仿宋_GB2312"/>
          <w:sz w:val="32"/>
          <w:szCs w:val="32"/>
          <w:highlight w:val="none"/>
        </w:rPr>
        <w:t>申报的重大科技创新活动</w:t>
      </w:r>
      <w:r>
        <w:rPr>
          <w:rFonts w:hint="eastAsia" w:ascii="仿宋_GB2312" w:eastAsia="仿宋_GB2312"/>
          <w:bCs/>
          <w:sz w:val="32"/>
          <w:highlight w:val="none"/>
        </w:rPr>
        <w:t>已在南山区</w:t>
      </w:r>
      <w:r>
        <w:rPr>
          <w:rFonts w:hint="eastAsia" w:ascii="仿宋_GB2312" w:eastAsia="仿宋_GB2312"/>
          <w:sz w:val="32"/>
          <w:szCs w:val="32"/>
          <w:highlight w:val="none"/>
        </w:rPr>
        <w:t>科技行政主管</w:t>
      </w:r>
      <w:r>
        <w:rPr>
          <w:rFonts w:hint="eastAsia" w:ascii="仿宋_GB2312" w:eastAsia="仿宋_GB2312"/>
          <w:bCs/>
          <w:sz w:val="32"/>
          <w:highlight w:val="none"/>
        </w:rPr>
        <w:t>部门备案。</w:t>
      </w:r>
    </w:p>
    <w:p>
      <w:pPr>
        <w:widowControl/>
        <w:numPr>
          <w:ilvl w:val="0"/>
          <w:numId w:val="0"/>
        </w:numPr>
        <w:snapToGrid w:val="0"/>
        <w:spacing w:line="560" w:lineRule="exact"/>
        <w:ind w:firstLine="640" w:firstLineChars="200"/>
        <w:jc w:val="both"/>
        <w:rPr>
          <w:rFonts w:ascii="仿宋_GB2312" w:eastAsia="仿宋_GB2312"/>
          <w:sz w:val="32"/>
          <w:szCs w:val="32"/>
        </w:rPr>
      </w:pPr>
      <w:r>
        <w:rPr>
          <w:rFonts w:hint="eastAsia" w:ascii="仿宋_GB2312" w:eastAsia="仿宋_GB2312"/>
          <w:sz w:val="32"/>
          <w:szCs w:val="32"/>
        </w:rPr>
        <w:t>备案依据：《重大科技创新活动项目备案工作方案》</w:t>
      </w:r>
    </w:p>
    <w:p>
      <w:pPr>
        <w:keepNext w:val="0"/>
        <w:keepLines w:val="0"/>
        <w:pageBreakBefore w:val="0"/>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hAnsi="Times New Roman" w:eastAsia="仿宋_GB2312" w:cs="Times New Roman"/>
          <w:color w:val="auto"/>
          <w:kern w:val="2"/>
          <w:sz w:val="32"/>
          <w:szCs w:val="32"/>
          <w:lang w:val="en-US" w:eastAsia="zh-CN" w:bidi="ar-SA"/>
        </w:rPr>
      </w:pPr>
      <w:r>
        <w:rPr>
          <w:rFonts w:hint="eastAsia" w:ascii="仿宋_GB2312" w:eastAsia="仿宋_GB2312"/>
          <w:sz w:val="32"/>
          <w:szCs w:val="32"/>
        </w:rPr>
        <w:t>备案流程：</w:t>
      </w:r>
      <w:r>
        <w:rPr>
          <w:rFonts w:hint="eastAsia" w:ascii="仿宋_GB2312" w:hAnsi="Times New Roman" w:eastAsia="仿宋_GB2312" w:cs="Times New Roman"/>
          <w:color w:val="auto"/>
          <w:kern w:val="2"/>
          <w:sz w:val="32"/>
          <w:szCs w:val="32"/>
          <w:lang w:val="en-US" w:eastAsia="zh-CN" w:bidi="ar-SA"/>
        </w:rPr>
        <w:t>申报主体</w:t>
      </w:r>
      <w:r>
        <w:rPr>
          <w:rFonts w:hint="eastAsia" w:ascii="仿宋_GB2312" w:eastAsia="仿宋_GB2312" w:cs="Times New Roman"/>
          <w:color w:val="auto"/>
          <w:kern w:val="2"/>
          <w:sz w:val="32"/>
          <w:szCs w:val="32"/>
          <w:lang w:val="en-US" w:eastAsia="zh-CN" w:bidi="ar-SA"/>
        </w:rPr>
        <w:t>在活动举办前</w:t>
      </w:r>
      <w:r>
        <w:rPr>
          <w:rFonts w:hint="eastAsia" w:ascii="仿宋_GB2312" w:hAnsi="Times New Roman" w:eastAsia="仿宋_GB2312" w:cs="Times New Roman"/>
          <w:color w:val="auto"/>
          <w:kern w:val="2"/>
          <w:sz w:val="32"/>
          <w:szCs w:val="32"/>
          <w:lang w:val="en-US" w:eastAsia="zh-CN" w:bidi="ar-SA"/>
        </w:rPr>
        <w:t>向南山区科技创新局提交材料（</w:t>
      </w:r>
      <w:r>
        <w:rPr>
          <w:rFonts w:hint="eastAsia" w:ascii="仿宋_GB2312" w:eastAsia="仿宋_GB2312" w:cs="Times New Roman"/>
          <w:color w:val="auto"/>
          <w:kern w:val="2"/>
          <w:sz w:val="32"/>
          <w:szCs w:val="32"/>
          <w:lang w:val="en-US" w:eastAsia="zh-CN" w:bidi="ar-SA"/>
        </w:rPr>
        <w:t>常年</w:t>
      </w:r>
      <w:r>
        <w:rPr>
          <w:rFonts w:hint="eastAsia" w:ascii="仿宋_GB2312" w:hAnsi="Times New Roman" w:eastAsia="仿宋_GB2312" w:cs="Times New Roman"/>
          <w:color w:val="auto"/>
          <w:kern w:val="2"/>
          <w:sz w:val="32"/>
          <w:szCs w:val="32"/>
          <w:lang w:val="en-US" w:eastAsia="zh-CN" w:bidi="ar-SA"/>
        </w:rPr>
        <w:t>受理单位申请）——由南山区科技创新局组织开展</w:t>
      </w:r>
      <w:r>
        <w:rPr>
          <w:rFonts w:hint="default" w:ascii="仿宋_GB2312" w:eastAsia="仿宋_GB2312" w:cs="Times New Roman"/>
          <w:color w:val="auto"/>
          <w:kern w:val="2"/>
          <w:sz w:val="32"/>
          <w:szCs w:val="32"/>
          <w:lang w:eastAsia="zh-CN" w:bidi="ar-SA"/>
        </w:rPr>
        <w:t>项目审核</w:t>
      </w:r>
      <w:r>
        <w:rPr>
          <w:rFonts w:hint="eastAsia" w:ascii="仿宋_GB2312" w:hAnsi="Times New Roman" w:eastAsia="仿宋_GB2312" w:cs="Times New Roman"/>
          <w:color w:val="auto"/>
          <w:kern w:val="2"/>
          <w:sz w:val="32"/>
          <w:szCs w:val="32"/>
          <w:lang w:val="en-US" w:eastAsia="zh-CN" w:bidi="ar-SA"/>
        </w:rPr>
        <w:t>——根据</w:t>
      </w:r>
      <w:r>
        <w:rPr>
          <w:rFonts w:hint="default" w:ascii="仿宋_GB2312" w:eastAsia="仿宋_GB2312" w:cs="Times New Roman"/>
          <w:color w:val="auto"/>
          <w:kern w:val="2"/>
          <w:sz w:val="32"/>
          <w:szCs w:val="32"/>
          <w:lang w:eastAsia="zh-CN" w:bidi="ar-SA"/>
        </w:rPr>
        <w:t>审核</w:t>
      </w:r>
      <w:r>
        <w:rPr>
          <w:rFonts w:hint="eastAsia" w:ascii="仿宋_GB2312" w:hAnsi="Times New Roman" w:eastAsia="仿宋_GB2312" w:cs="Times New Roman"/>
          <w:color w:val="auto"/>
          <w:kern w:val="2"/>
          <w:sz w:val="32"/>
          <w:szCs w:val="32"/>
          <w:lang w:val="en-US" w:eastAsia="zh-CN" w:bidi="ar-SA"/>
        </w:rPr>
        <w:t>结果择优予以备案。</w:t>
      </w:r>
    </w:p>
    <w:p>
      <w:pPr>
        <w:widowControl/>
        <w:snapToGrid w:val="0"/>
        <w:spacing w:line="560" w:lineRule="exact"/>
        <w:ind w:firstLine="640" w:firstLineChars="200"/>
        <w:outlineLvl w:val="0"/>
        <w:rPr>
          <w:rFonts w:ascii="黑体" w:hAnsi="黑体" w:eastAsia="黑体" w:cs="黑体"/>
          <w:bCs/>
          <w:sz w:val="32"/>
          <w:szCs w:val="32"/>
          <w:highlight w:val="none"/>
        </w:rPr>
      </w:pPr>
      <w:r>
        <w:rPr>
          <w:rFonts w:hint="default" w:ascii="黑体" w:hAnsi="黑体" w:eastAsia="黑体" w:cs="黑体"/>
          <w:kern w:val="0"/>
          <w:sz w:val="32"/>
          <w:szCs w:val="32"/>
          <w:lang w:bidi="ar"/>
        </w:rPr>
        <w:t>五、</w:t>
      </w:r>
      <w:r>
        <w:rPr>
          <w:rFonts w:hint="eastAsia" w:ascii="黑体" w:hAnsi="黑体" w:eastAsia="黑体" w:cs="黑体"/>
          <w:bCs/>
          <w:sz w:val="32"/>
          <w:szCs w:val="32"/>
        </w:rPr>
        <w:t>资助方式</w:t>
      </w:r>
    </w:p>
    <w:p>
      <w:pPr>
        <w:keepNext w:val="0"/>
        <w:keepLines w:val="0"/>
        <w:pageBreakBefore w:val="0"/>
        <w:kinsoku/>
        <w:wordWrap/>
        <w:overflowPunct/>
        <w:topLinePunct w:val="0"/>
        <w:autoSpaceDE/>
        <w:autoSpaceDN/>
        <w:bidi w:val="0"/>
        <w:adjustRightInd/>
        <w:snapToGrid/>
        <w:spacing w:line="560" w:lineRule="exact"/>
        <w:ind w:firstLine="640" w:firstLineChars="200"/>
        <w:contextualSpacing/>
        <w:jc w:val="both"/>
        <w:textAlignment w:val="auto"/>
        <w:rPr>
          <w:rFonts w:hint="default" w:ascii="仿宋_GB2312" w:eastAsia="仿宋_GB2312"/>
          <w:color w:val="auto"/>
          <w:sz w:val="32"/>
          <w:szCs w:val="32"/>
        </w:rPr>
      </w:pPr>
      <w:r>
        <w:rPr>
          <w:rFonts w:hint="eastAsia" w:ascii="仿宋_GB2312" w:eastAsia="仿宋_GB2312"/>
          <w:sz w:val="32"/>
          <w:szCs w:val="32"/>
        </w:rPr>
        <w:t>本资助计划属核准类，实行单位申报、材料审核、社会公示、政府决策的原则</w:t>
      </w:r>
      <w:r>
        <w:rPr>
          <w:rFonts w:hint="default" w:ascii="仿宋_GB2312" w:eastAsia="仿宋_GB2312"/>
          <w:sz w:val="32"/>
          <w:szCs w:val="32"/>
        </w:rPr>
        <w:t>。</w:t>
      </w:r>
      <w:r>
        <w:rPr>
          <w:rFonts w:hint="eastAsia" w:ascii="仿宋_GB2312" w:eastAsia="仿宋_GB2312"/>
          <w:sz w:val="32"/>
          <w:szCs w:val="32"/>
          <w:highlight w:val="none"/>
          <w:lang w:eastAsia="zh-CN"/>
        </w:rPr>
        <w:t>原则上</w:t>
      </w:r>
      <w:r>
        <w:rPr>
          <w:rFonts w:hint="eastAsia" w:ascii="仿宋_GB2312" w:eastAsia="仿宋_GB2312"/>
          <w:sz w:val="32"/>
          <w:szCs w:val="32"/>
        </w:rPr>
        <w:t>采取</w:t>
      </w:r>
      <w:r>
        <w:rPr>
          <w:rFonts w:hint="eastAsia" w:ascii="仿宋_GB2312" w:eastAsia="仿宋_GB2312"/>
          <w:sz w:val="32"/>
          <w:szCs w:val="32"/>
          <w:highlight w:val="none"/>
        </w:rPr>
        <w:t>事后资助</w:t>
      </w:r>
      <w:r>
        <w:rPr>
          <w:rFonts w:hint="default" w:ascii="仿宋_GB2312" w:eastAsia="仿宋_GB2312"/>
          <w:sz w:val="32"/>
          <w:szCs w:val="32"/>
          <w:highlight w:val="none"/>
        </w:rPr>
        <w:t>，</w:t>
      </w:r>
      <w:r>
        <w:rPr>
          <w:rFonts w:hint="eastAsia" w:ascii="仿宋_GB2312" w:eastAsia="仿宋_GB2312"/>
          <w:sz w:val="32"/>
          <w:szCs w:val="32"/>
          <w:highlight w:val="none"/>
        </w:rPr>
        <w:t>针对资助标准（一）中</w:t>
      </w:r>
      <w:r>
        <w:rPr>
          <w:rFonts w:hint="eastAsia" w:ascii="仿宋_GB2312" w:eastAsia="仿宋_GB2312"/>
          <w:color w:val="auto"/>
          <w:sz w:val="32"/>
          <w:szCs w:val="32"/>
        </w:rPr>
        <w:t>的重大科技创新活动，</w:t>
      </w:r>
      <w:r>
        <w:rPr>
          <w:rFonts w:hint="default" w:ascii="仿宋_GB2312" w:eastAsia="仿宋_GB2312"/>
          <w:color w:val="auto"/>
          <w:sz w:val="32"/>
          <w:szCs w:val="32"/>
        </w:rPr>
        <w:t>且属于公益性活动、具有一定紧迫性和影响力，可以采取</w:t>
      </w:r>
      <w:r>
        <w:rPr>
          <w:rFonts w:hint="eastAsia" w:ascii="仿宋_GB2312" w:eastAsia="仿宋_GB2312"/>
          <w:color w:val="auto"/>
          <w:sz w:val="32"/>
          <w:szCs w:val="32"/>
        </w:rPr>
        <w:t>事前资助方式</w:t>
      </w:r>
      <w:r>
        <w:rPr>
          <w:rFonts w:hint="default" w:ascii="仿宋_GB2312" w:eastAsia="仿宋_GB2312"/>
          <w:color w:val="auto"/>
          <w:sz w:val="32"/>
          <w:szCs w:val="32"/>
        </w:rPr>
        <w:t>。</w:t>
      </w:r>
    </w:p>
    <w:p>
      <w:pPr>
        <w:keepNext w:val="0"/>
        <w:keepLines w:val="0"/>
        <w:pageBreakBefore w:val="0"/>
        <w:kinsoku/>
        <w:wordWrap/>
        <w:overflowPunct/>
        <w:topLinePunct w:val="0"/>
        <w:autoSpaceDE/>
        <w:autoSpaceDN/>
        <w:bidi w:val="0"/>
        <w:adjustRightInd/>
        <w:snapToGrid/>
        <w:spacing w:line="560" w:lineRule="exact"/>
        <w:ind w:firstLine="640" w:firstLineChars="200"/>
        <w:contextualSpacing/>
        <w:jc w:val="both"/>
        <w:textAlignment w:val="auto"/>
        <w:rPr>
          <w:rFonts w:hint="eastAsia" w:ascii="仿宋_GB2312" w:hAnsi="Times New Roman" w:eastAsia="仿宋_GB2312" w:cs="Times New Roman"/>
          <w:color w:val="auto"/>
          <w:kern w:val="2"/>
          <w:sz w:val="32"/>
          <w:szCs w:val="32"/>
          <w:highlight w:val="none"/>
          <w:lang w:val="en-US" w:eastAsia="zh-CN" w:bidi="ar-SA"/>
        </w:rPr>
      </w:pPr>
      <w:r>
        <w:rPr>
          <w:rFonts w:hint="default" w:ascii="仿宋_GB2312" w:eastAsia="仿宋_GB2312"/>
          <w:sz w:val="32"/>
          <w:szCs w:val="32"/>
          <w:highlight w:val="none"/>
        </w:rPr>
        <w:t>事前资助项目需按照南山区科技资金事前类资助项目实施过程与验收管理相关规定及合同执行，首批资助金额按活动预算的</w:t>
      </w:r>
      <w:r>
        <w:rPr>
          <w:rFonts w:hint="eastAsia" w:ascii="仿宋_GB2312" w:eastAsia="仿宋_GB2312"/>
          <w:sz w:val="32"/>
          <w:szCs w:val="32"/>
          <w:highlight w:val="none"/>
          <w:lang w:val="en-US" w:eastAsia="zh-CN"/>
        </w:rPr>
        <w:t>最高</w:t>
      </w:r>
      <w:r>
        <w:rPr>
          <w:rFonts w:hint="default" w:ascii="仿宋_GB2312" w:eastAsia="仿宋_GB2312"/>
          <w:sz w:val="32"/>
          <w:szCs w:val="32"/>
          <w:highlight w:val="none"/>
        </w:rPr>
        <w:t>50%给予支持，项目验收后，按实际支出费用给予剩余资金支持。</w:t>
      </w:r>
    </w:p>
    <w:p>
      <w:pPr>
        <w:widowControl/>
        <w:snapToGrid w:val="0"/>
        <w:spacing w:line="560" w:lineRule="exact"/>
        <w:ind w:firstLine="640" w:firstLineChars="200"/>
        <w:outlineLvl w:val="0"/>
        <w:rPr>
          <w:rFonts w:ascii="黑体" w:hAnsi="黑体" w:eastAsia="黑体" w:cs="黑体"/>
          <w:bCs/>
          <w:sz w:val="32"/>
          <w:szCs w:val="32"/>
          <w:highlight w:val="none"/>
        </w:rPr>
      </w:pPr>
      <w:r>
        <w:rPr>
          <w:rFonts w:hint="default" w:ascii="黑体" w:hAnsi="黑体" w:eastAsia="黑体" w:cs="黑体"/>
          <w:bCs/>
          <w:sz w:val="32"/>
          <w:szCs w:val="32"/>
          <w:highlight w:val="none"/>
        </w:rPr>
        <w:t>六</w:t>
      </w:r>
      <w:r>
        <w:rPr>
          <w:rFonts w:hint="eastAsia" w:ascii="黑体" w:hAnsi="黑体" w:eastAsia="黑体" w:cs="黑体"/>
          <w:bCs/>
          <w:sz w:val="32"/>
          <w:szCs w:val="32"/>
          <w:highlight w:val="none"/>
        </w:rPr>
        <w:t>、办理流程</w:t>
      </w:r>
    </w:p>
    <w:p>
      <w:pPr>
        <w:snapToGrid w:val="0"/>
        <w:spacing w:line="560" w:lineRule="exact"/>
        <w:ind w:firstLine="640" w:firstLineChars="200"/>
        <w:contextualSpacing/>
        <w:rPr>
          <w:rFonts w:ascii="仿宋_GB2312" w:eastAsia="仿宋_GB2312"/>
          <w:sz w:val="32"/>
          <w:szCs w:val="32"/>
        </w:rPr>
      </w:pPr>
      <w:bookmarkStart w:id="3" w:name="_Hlk97798674"/>
      <w:r>
        <w:rPr>
          <w:rFonts w:hint="eastAsia" w:ascii="仿宋_GB2312" w:eastAsia="仿宋_GB2312"/>
          <w:sz w:val="32"/>
          <w:szCs w:val="32"/>
        </w:rPr>
        <w:t>（一）申报主体登录</w:t>
      </w:r>
      <w:r>
        <w:rPr>
          <w:rFonts w:ascii="仿宋_GB2312" w:eastAsia="仿宋_GB2312"/>
          <w:sz w:val="32"/>
          <w:szCs w:val="32"/>
        </w:rPr>
        <w:t>“</w:t>
      </w:r>
      <w:r>
        <w:rPr>
          <w:rFonts w:hint="eastAsia" w:ascii="仿宋_GB2312" w:eastAsia="仿宋_GB2312"/>
          <w:sz w:val="32"/>
          <w:szCs w:val="32"/>
        </w:rPr>
        <w:t>i南山企业服务综合平台</w:t>
      </w:r>
      <w:r>
        <w:rPr>
          <w:rFonts w:ascii="仿宋_GB2312" w:eastAsia="仿宋_GB2312"/>
          <w:sz w:val="32"/>
          <w:szCs w:val="32"/>
        </w:rPr>
        <w:t>”</w:t>
      </w:r>
      <w:r>
        <w:rPr>
          <w:rFonts w:hint="eastAsia" w:ascii="仿宋_GB2312" w:eastAsia="仿宋_GB2312"/>
          <w:sz w:val="32"/>
          <w:szCs w:val="32"/>
        </w:rPr>
        <w:t>（https://www.inanshan.org.cn/），网上提交项目申报材料；</w:t>
      </w:r>
    </w:p>
    <w:p>
      <w:pPr>
        <w:snapToGrid w:val="0"/>
        <w:spacing w:line="560" w:lineRule="exact"/>
        <w:ind w:firstLine="640" w:firstLineChars="200"/>
        <w:contextualSpacing/>
        <w:rPr>
          <w:rFonts w:ascii="仿宋_GB2312" w:eastAsia="仿宋_GB2312"/>
          <w:sz w:val="32"/>
          <w:szCs w:val="32"/>
        </w:rPr>
      </w:pPr>
      <w:r>
        <w:rPr>
          <w:rFonts w:hint="eastAsia" w:ascii="仿宋_GB2312" w:eastAsia="仿宋_GB2312"/>
          <w:sz w:val="32"/>
          <w:szCs w:val="32"/>
        </w:rPr>
        <w:t>（二）区企业发展服务中心受理申请，对申报材料进行形式性审核，区科技创新局复审项目申报材料；</w:t>
      </w:r>
    </w:p>
    <w:p>
      <w:pPr>
        <w:snapToGrid w:val="0"/>
        <w:spacing w:line="560" w:lineRule="exact"/>
        <w:ind w:firstLine="640" w:firstLineChars="200"/>
        <w:contextualSpacing/>
        <w:rPr>
          <w:rFonts w:ascii="仿宋_GB2312" w:eastAsia="仿宋_GB2312"/>
          <w:sz w:val="32"/>
          <w:szCs w:val="32"/>
        </w:rPr>
      </w:pPr>
      <w:r>
        <w:rPr>
          <w:rFonts w:hint="eastAsia" w:ascii="仿宋_GB2312" w:eastAsia="仿宋_GB2312"/>
          <w:sz w:val="32"/>
          <w:szCs w:val="32"/>
        </w:rPr>
        <w:t>（三）区科技创新局拟定资助计划；</w:t>
      </w:r>
    </w:p>
    <w:p>
      <w:pPr>
        <w:snapToGrid w:val="0"/>
        <w:spacing w:line="560" w:lineRule="exact"/>
        <w:ind w:firstLine="640" w:firstLineChars="200"/>
        <w:contextualSpacing/>
        <w:rPr>
          <w:rFonts w:ascii="仿宋_GB2312" w:eastAsia="仿宋_GB2312"/>
          <w:sz w:val="32"/>
          <w:szCs w:val="32"/>
        </w:rPr>
      </w:pPr>
      <w:r>
        <w:rPr>
          <w:rFonts w:hint="eastAsia" w:ascii="仿宋_GB2312" w:eastAsia="仿宋_GB2312"/>
          <w:sz w:val="32"/>
          <w:szCs w:val="32"/>
        </w:rPr>
        <w:t>（四）区统计局对申报主体</w:t>
      </w:r>
      <w:r>
        <w:rPr>
          <w:rFonts w:hint="eastAsia" w:ascii="仿宋_GB2312" w:eastAsia="仿宋_GB2312"/>
          <w:sz w:val="32"/>
          <w:szCs w:val="32"/>
          <w:lang w:eastAsia="zh-CN"/>
        </w:rPr>
        <w:t>数据申报</w:t>
      </w:r>
      <w:r>
        <w:rPr>
          <w:rFonts w:hint="eastAsia" w:ascii="仿宋_GB2312" w:eastAsia="仿宋_GB2312"/>
          <w:sz w:val="32"/>
          <w:szCs w:val="32"/>
        </w:rPr>
        <w:t>情况进行核查，</w:t>
      </w:r>
      <w:r>
        <w:rPr>
          <w:rFonts w:ascii="仿宋_GB2312" w:eastAsia="仿宋_GB2312"/>
          <w:sz w:val="32"/>
          <w:szCs w:val="32"/>
        </w:rPr>
        <w:t>区企业发展服务中心组织对申报</w:t>
      </w:r>
      <w:r>
        <w:rPr>
          <w:rFonts w:hint="eastAsia" w:ascii="仿宋_GB2312" w:eastAsia="仿宋_GB2312"/>
          <w:sz w:val="32"/>
          <w:szCs w:val="32"/>
        </w:rPr>
        <w:t>主体</w:t>
      </w:r>
      <w:r>
        <w:rPr>
          <w:rFonts w:ascii="仿宋_GB2312" w:eastAsia="仿宋_GB2312"/>
          <w:sz w:val="32"/>
          <w:szCs w:val="32"/>
        </w:rPr>
        <w:t>的</w:t>
      </w:r>
      <w:r>
        <w:rPr>
          <w:rFonts w:hint="eastAsia" w:ascii="仿宋_GB2312" w:eastAsia="仿宋_GB2312"/>
          <w:sz w:val="32"/>
          <w:szCs w:val="32"/>
          <w:lang w:eastAsia="zh-CN"/>
        </w:rPr>
        <w:t>在地经营情况</w:t>
      </w:r>
      <w:r>
        <w:rPr>
          <w:rFonts w:ascii="仿宋_GB2312" w:eastAsia="仿宋_GB2312"/>
          <w:sz w:val="32"/>
          <w:szCs w:val="32"/>
        </w:rPr>
        <w:t>和不良信用记录等情况进行核查</w:t>
      </w:r>
      <w:r>
        <w:rPr>
          <w:rFonts w:hint="eastAsia" w:ascii="仿宋_GB2312" w:eastAsia="仿宋_GB2312"/>
          <w:sz w:val="32"/>
          <w:szCs w:val="32"/>
        </w:rPr>
        <w:t>；</w:t>
      </w:r>
    </w:p>
    <w:p>
      <w:pPr>
        <w:snapToGrid w:val="0"/>
        <w:spacing w:line="560" w:lineRule="exact"/>
        <w:ind w:firstLine="640" w:firstLineChars="200"/>
        <w:contextualSpacing/>
        <w:rPr>
          <w:rFonts w:ascii="仿宋_GB2312" w:hAnsi="仿宋_GB2312" w:eastAsia="仿宋_GB2312" w:cs="仿宋_GB2312"/>
          <w:sz w:val="32"/>
          <w:szCs w:val="32"/>
        </w:rPr>
      </w:pPr>
      <w:r>
        <w:rPr>
          <w:rFonts w:hint="eastAsia" w:ascii="仿宋_GB2312" w:hAnsi="仿宋_GB2312" w:eastAsia="仿宋_GB2312" w:cs="仿宋_GB2312"/>
          <w:sz w:val="32"/>
          <w:szCs w:val="32"/>
        </w:rPr>
        <w:t>（五）区企业</w:t>
      </w:r>
      <w:r>
        <w:rPr>
          <w:rFonts w:hint="eastAsia" w:ascii="仿宋_GB2312" w:eastAsia="仿宋_GB2312"/>
          <w:sz w:val="32"/>
          <w:szCs w:val="32"/>
        </w:rPr>
        <w:t>发展</w:t>
      </w:r>
      <w:r>
        <w:rPr>
          <w:rFonts w:hint="eastAsia" w:ascii="仿宋_GB2312" w:hAnsi="仿宋_GB2312" w:eastAsia="仿宋_GB2312" w:cs="仿宋_GB2312"/>
          <w:sz w:val="32"/>
          <w:szCs w:val="32"/>
        </w:rPr>
        <w:t>服务中心将拟资助项目向社会公示5个工作日，</w:t>
      </w:r>
      <w:r>
        <w:rPr>
          <w:rFonts w:hint="eastAsia" w:ascii="仿宋_GB2312" w:hAnsi="宋体" w:eastAsia="仿宋_GB2312"/>
          <w:sz w:val="32"/>
          <w:szCs w:val="32"/>
        </w:rPr>
        <w:t>对公示期满，无有效投诉的项目资助计划，再提交</w:t>
      </w:r>
      <w:r>
        <w:rPr>
          <w:rFonts w:hint="eastAsia" w:ascii="仿宋_GB2312" w:hAnsi="宋体" w:eastAsia="仿宋_GB2312"/>
          <w:sz w:val="32"/>
          <w:szCs w:val="32"/>
          <w:lang w:eastAsia="zh-CN"/>
        </w:rPr>
        <w:t>专责</w:t>
      </w:r>
      <w:r>
        <w:rPr>
          <w:rFonts w:hint="eastAsia" w:ascii="仿宋_GB2312" w:hAnsi="宋体" w:eastAsia="仿宋_GB2312"/>
          <w:sz w:val="32"/>
          <w:szCs w:val="32"/>
        </w:rPr>
        <w:t>小组会议进行审议</w:t>
      </w:r>
      <w:r>
        <w:rPr>
          <w:rFonts w:hint="eastAsia" w:ascii="仿宋_GB2312" w:eastAsia="仿宋_GB2312"/>
          <w:sz w:val="32"/>
          <w:szCs w:val="32"/>
        </w:rPr>
        <w:t>；</w:t>
      </w:r>
    </w:p>
    <w:p>
      <w:pPr>
        <w:snapToGrid w:val="0"/>
        <w:spacing w:line="560" w:lineRule="exact"/>
        <w:ind w:firstLine="640" w:firstLineChars="200"/>
        <w:contextualSpacing/>
        <w:rPr>
          <w:rFonts w:ascii="仿宋_GB2312" w:hAnsi="仿宋_GB2312" w:eastAsia="仿宋_GB2312" w:cs="仿宋_GB2312"/>
          <w:sz w:val="32"/>
          <w:szCs w:val="32"/>
        </w:rPr>
      </w:pPr>
      <w:r>
        <w:rPr>
          <w:rFonts w:hint="eastAsia" w:ascii="仿宋_GB2312" w:hAnsi="仿宋_GB2312" w:eastAsia="仿宋_GB2312" w:cs="仿宋_GB2312"/>
          <w:sz w:val="32"/>
          <w:szCs w:val="32"/>
        </w:rPr>
        <w:t>（六）</w:t>
      </w:r>
      <w:r>
        <w:rPr>
          <w:rFonts w:hint="eastAsia" w:ascii="仿宋_GB2312" w:eastAsia="仿宋_GB2312"/>
          <w:sz w:val="32"/>
          <w:szCs w:val="32"/>
        </w:rPr>
        <w:t>经审议后，区科技创新局直接行文下达资金计划；</w:t>
      </w:r>
    </w:p>
    <w:p>
      <w:pPr>
        <w:snapToGrid w:val="0"/>
        <w:spacing w:line="560" w:lineRule="exact"/>
        <w:ind w:firstLine="640" w:firstLineChars="200"/>
        <w:outlineLvl w:val="0"/>
        <w:rPr>
          <w:rFonts w:ascii="黑体" w:hAnsi="黑体" w:eastAsia="黑体" w:cs="黑体"/>
          <w:bCs/>
          <w:sz w:val="32"/>
          <w:szCs w:val="32"/>
        </w:rPr>
      </w:pPr>
      <w:r>
        <w:rPr>
          <w:rFonts w:hint="eastAsia" w:ascii="仿宋_GB2312" w:hAnsi="宋体" w:eastAsia="仿宋_GB2312"/>
          <w:sz w:val="32"/>
          <w:szCs w:val="32"/>
        </w:rPr>
        <w:t>（七）区财政部门及时安排资金，区科技创新局办理资金拨付手续</w:t>
      </w:r>
      <w:r>
        <w:rPr>
          <w:rFonts w:hint="eastAsia" w:ascii="仿宋_GB2312" w:eastAsia="仿宋_GB2312"/>
          <w:sz w:val="32"/>
          <w:szCs w:val="32"/>
        </w:rPr>
        <w:t>。</w:t>
      </w:r>
    </w:p>
    <w:bookmarkEnd w:id="3"/>
    <w:p>
      <w:pPr>
        <w:snapToGrid w:val="0"/>
        <w:spacing w:line="560" w:lineRule="exact"/>
        <w:ind w:firstLine="640" w:firstLineChars="200"/>
        <w:outlineLvl w:val="0"/>
        <w:rPr>
          <w:rFonts w:ascii="黑体" w:hAnsi="黑体" w:eastAsia="黑体" w:cs="黑体"/>
          <w:bCs/>
          <w:sz w:val="32"/>
          <w:szCs w:val="32"/>
        </w:rPr>
      </w:pPr>
      <w:r>
        <w:rPr>
          <w:rFonts w:hint="default" w:ascii="黑体" w:hAnsi="黑体" w:eastAsia="黑体" w:cs="黑体"/>
          <w:bCs/>
          <w:sz w:val="32"/>
          <w:szCs w:val="32"/>
        </w:rPr>
        <w:t>七</w:t>
      </w:r>
      <w:r>
        <w:rPr>
          <w:rFonts w:hint="eastAsia" w:ascii="黑体" w:hAnsi="黑体" w:eastAsia="黑体" w:cs="黑体"/>
          <w:bCs/>
          <w:sz w:val="32"/>
          <w:szCs w:val="32"/>
        </w:rPr>
        <w:t>、所需材料</w:t>
      </w:r>
    </w:p>
    <w:p>
      <w:pPr>
        <w:widowControl/>
        <w:wordWrap w:val="0"/>
        <w:snapToGrid w:val="0"/>
        <w:spacing w:line="560" w:lineRule="exact"/>
        <w:ind w:firstLine="640" w:firstLineChars="200"/>
        <w:rPr>
          <w:rFonts w:ascii="仿宋_GB2312" w:hAnsi="ˎ̥" w:eastAsia="仿宋_GB2312" w:cs="宋体"/>
          <w:sz w:val="32"/>
          <w:szCs w:val="32"/>
        </w:rPr>
      </w:pPr>
      <w:r>
        <w:rPr>
          <w:rFonts w:hint="eastAsia" w:ascii="仿宋_GB2312" w:hAnsi="ˎ̥" w:eastAsia="仿宋_GB2312" w:cs="宋体"/>
          <w:sz w:val="32"/>
          <w:szCs w:val="32"/>
        </w:rPr>
        <w:t>（一）</w:t>
      </w:r>
      <w:r>
        <w:rPr>
          <w:rFonts w:hint="eastAsia" w:ascii="仿宋_GB2312" w:eastAsia="仿宋_GB2312"/>
          <w:sz w:val="32"/>
          <w:szCs w:val="32"/>
        </w:rPr>
        <w:t>登录</w:t>
      </w:r>
      <w:r>
        <w:rPr>
          <w:rFonts w:ascii="仿宋_GB2312" w:eastAsia="仿宋_GB2312"/>
          <w:sz w:val="32"/>
          <w:szCs w:val="32"/>
        </w:rPr>
        <w:t>“</w:t>
      </w:r>
      <w:r>
        <w:rPr>
          <w:rFonts w:hint="eastAsia" w:ascii="仿宋_GB2312" w:eastAsia="仿宋_GB2312"/>
          <w:sz w:val="32"/>
          <w:szCs w:val="32"/>
        </w:rPr>
        <w:t>i南山企业服务综合平台</w:t>
      </w:r>
      <w:r>
        <w:rPr>
          <w:rFonts w:ascii="仿宋_GB2312" w:eastAsia="仿宋_GB2312"/>
          <w:sz w:val="32"/>
          <w:szCs w:val="32"/>
        </w:rPr>
        <w:t>”</w:t>
      </w:r>
      <w:r>
        <w:rPr>
          <w:rFonts w:hint="eastAsia" w:ascii="仿宋_GB2312" w:eastAsia="仿宋_GB2312"/>
          <w:sz w:val="32"/>
          <w:szCs w:val="32"/>
        </w:rPr>
        <w:t>（https://www.inanshan.org.cn/）</w:t>
      </w:r>
      <w:r>
        <w:rPr>
          <w:rFonts w:hint="eastAsia" w:ascii="仿宋_GB2312" w:hAnsi="ˎ̥" w:eastAsia="仿宋_GB2312" w:cs="宋体"/>
          <w:sz w:val="32"/>
          <w:szCs w:val="32"/>
        </w:rPr>
        <w:t>，在线填写《南山区促进产业高质量发展专项资金——区科技创新局分项资金重大科技创新活动支持计划项目申请书》；</w:t>
      </w:r>
    </w:p>
    <w:p>
      <w:pPr>
        <w:pStyle w:val="2"/>
        <w:snapToGrid w:val="0"/>
        <w:spacing w:after="0" w:line="560" w:lineRule="exact"/>
        <w:ind w:firstLine="640" w:firstLineChars="200"/>
      </w:pPr>
      <w:bookmarkStart w:id="4" w:name="_Hlk97798699"/>
      <w:r>
        <w:rPr>
          <w:rFonts w:hint="eastAsia"/>
        </w:rPr>
        <w:t>（二）</w:t>
      </w:r>
      <w:r>
        <w:rPr>
          <w:rFonts w:hint="eastAsia" w:ascii="仿宋_GB2312" w:hAnsi="ˎ̥" w:cs="宋体"/>
          <w:szCs w:val="32"/>
        </w:rPr>
        <w:t>《南山区促进产业高质量发展专项资金——区科技创新局分项资金重大科技创新活动支持计划项目申请书》填表声明与保证（法定代表人签字、加盖单位公章</w:t>
      </w:r>
      <w:r>
        <w:rPr>
          <w:rFonts w:hint="eastAsia" w:ascii="仿宋_GB2312"/>
          <w:szCs w:val="32"/>
        </w:rPr>
        <w:t>并填写日期后</w:t>
      </w:r>
      <w:r>
        <w:rPr>
          <w:rFonts w:hint="eastAsia" w:ascii="仿宋_GB2312" w:hAnsi="ˎ̥" w:cs="宋体"/>
          <w:szCs w:val="32"/>
        </w:rPr>
        <w:t>，</w:t>
      </w:r>
      <w:r>
        <w:rPr>
          <w:rFonts w:hint="eastAsia" w:ascii="仿宋_GB2312"/>
          <w:szCs w:val="32"/>
        </w:rPr>
        <w:t>原件彩色扫描成PDF文件上传）；</w:t>
      </w:r>
      <w:bookmarkEnd w:id="4"/>
    </w:p>
    <w:p>
      <w:pPr>
        <w:snapToGrid w:val="0"/>
        <w:spacing w:line="560" w:lineRule="exact"/>
        <w:ind w:firstLine="640" w:firstLineChars="200"/>
        <w:rPr>
          <w:rFonts w:ascii="仿宋_GB2312" w:eastAsia="仿宋_GB2312"/>
          <w:sz w:val="32"/>
          <w:szCs w:val="32"/>
        </w:rPr>
      </w:pPr>
      <w:bookmarkStart w:id="5" w:name="_Hlk97798746"/>
      <w:bookmarkStart w:id="6" w:name="_Hlk74842062"/>
      <w:r>
        <w:rPr>
          <w:rFonts w:hint="eastAsia" w:ascii="仿宋_GB2312" w:hAnsi="宋体" w:eastAsia="仿宋_GB2312" w:cs="宋体"/>
          <w:sz w:val="32"/>
          <w:szCs w:val="32"/>
        </w:rPr>
        <w:t>（三）</w:t>
      </w:r>
      <w:bookmarkStart w:id="7" w:name="_Hlk97671613"/>
      <w:r>
        <w:rPr>
          <w:rFonts w:hint="eastAsia" w:ascii="仿宋_GB2312" w:hAnsi="仿宋" w:eastAsia="仿宋_GB2312"/>
          <w:sz w:val="32"/>
          <w:szCs w:val="32"/>
        </w:rPr>
        <w:t>统一社会信用代码证书</w:t>
      </w:r>
      <w:bookmarkEnd w:id="5"/>
      <w:bookmarkEnd w:id="7"/>
      <w:r>
        <w:rPr>
          <w:rFonts w:hint="eastAsia" w:ascii="仿宋_GB2312" w:eastAsia="仿宋_GB2312"/>
          <w:sz w:val="32"/>
          <w:szCs w:val="32"/>
        </w:rPr>
        <w:t>（原件彩色扫描成PDF文件上传）；</w:t>
      </w:r>
    </w:p>
    <w:p>
      <w:pPr>
        <w:snapToGrid w:val="0"/>
        <w:spacing w:line="560" w:lineRule="exact"/>
        <w:ind w:firstLine="640" w:firstLineChars="200"/>
        <w:rPr>
          <w:rFonts w:ascii="仿宋_GB2312" w:eastAsia="仿宋_GB2312"/>
          <w:sz w:val="32"/>
          <w:szCs w:val="32"/>
        </w:rPr>
      </w:pPr>
      <w:r>
        <w:rPr>
          <w:rFonts w:hint="eastAsia" w:ascii="仿宋_GB2312" w:hAnsi="宋体" w:eastAsia="仿宋_GB2312" w:cs="宋体"/>
          <w:sz w:val="32"/>
          <w:szCs w:val="32"/>
        </w:rPr>
        <w:t>（四）法定代表人身份证[原件（或复印件加盖单位公章）彩色扫描</w:t>
      </w:r>
      <w:r>
        <w:rPr>
          <w:rFonts w:hint="eastAsia" w:ascii="仿宋_GB2312" w:eastAsia="仿宋_GB2312"/>
          <w:sz w:val="32"/>
          <w:szCs w:val="32"/>
        </w:rPr>
        <w:t>成PDF文件</w:t>
      </w:r>
      <w:r>
        <w:rPr>
          <w:rFonts w:hint="eastAsia" w:ascii="仿宋_GB2312" w:hAnsi="宋体" w:eastAsia="仿宋_GB2312" w:cs="宋体"/>
          <w:sz w:val="32"/>
          <w:szCs w:val="32"/>
        </w:rPr>
        <w:t>上传]</w:t>
      </w:r>
      <w:r>
        <w:rPr>
          <w:rFonts w:hint="eastAsia" w:ascii="仿宋_GB2312" w:eastAsia="仿宋_GB2312"/>
          <w:sz w:val="32"/>
          <w:szCs w:val="32"/>
        </w:rPr>
        <w:t>；</w:t>
      </w:r>
    </w:p>
    <w:p>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（五）由税务部门开具的单位上年度纳税证明（</w:t>
      </w:r>
      <w:r>
        <w:rPr>
          <w:rFonts w:hint="default" w:ascii="仿宋_GB2312" w:eastAsia="仿宋_GB2312"/>
          <w:sz w:val="32"/>
          <w:szCs w:val="32"/>
        </w:rPr>
        <w:t>成立一年以上的企业需要提供，</w:t>
      </w:r>
      <w:r>
        <w:rPr>
          <w:rFonts w:hint="eastAsia" w:ascii="仿宋_GB2312" w:eastAsia="仿宋_GB2312"/>
          <w:color w:val="auto"/>
          <w:sz w:val="32"/>
          <w:szCs w:val="32"/>
          <w:highlight w:val="none"/>
          <w:lang w:eastAsia="zh-CN"/>
        </w:rPr>
        <w:t>上传税务系统下载带有税务机关红色印章的电子版</w:t>
      </w:r>
      <w:r>
        <w:rPr>
          <w:rFonts w:hint="eastAsia" w:ascii="仿宋_GB2312" w:eastAsia="仿宋_GB2312"/>
          <w:sz w:val="32"/>
          <w:szCs w:val="32"/>
        </w:rPr>
        <w:t>，事业单位除外)；</w:t>
      </w:r>
    </w:p>
    <w:p>
      <w:pPr>
        <w:pStyle w:val="2"/>
        <w:snapToGrid w:val="0"/>
        <w:spacing w:line="560" w:lineRule="exact"/>
        <w:ind w:firstLine="640" w:firstLineChars="200"/>
        <w:contextualSpacing/>
        <w:rPr>
          <w:rFonts w:ascii="仿宋_GB2312" w:hAnsi="宋体" w:cs="宋体"/>
          <w:szCs w:val="32"/>
        </w:rPr>
      </w:pPr>
      <w:r>
        <w:rPr>
          <w:rFonts w:hint="eastAsia" w:ascii="仿宋_GB2312" w:hAnsi="宋体" w:cs="宋体"/>
          <w:szCs w:val="32"/>
        </w:rPr>
        <w:t>另外，事前资助项目还需提供以下材料：</w:t>
      </w:r>
    </w:p>
    <w:bookmarkEnd w:id="6"/>
    <w:p>
      <w:pPr>
        <w:pStyle w:val="2"/>
        <w:widowControl/>
        <w:snapToGrid w:val="0"/>
        <w:spacing w:line="560" w:lineRule="exact"/>
        <w:ind w:firstLine="640" w:firstLineChars="200"/>
        <w:contextualSpacing/>
        <w:rPr>
          <w:rFonts w:ascii="仿宋_GB2312"/>
          <w:szCs w:val="32"/>
          <w:highlight w:val="none"/>
        </w:rPr>
      </w:pPr>
      <w:r>
        <w:rPr>
          <w:rFonts w:hint="eastAsia" w:ascii="仿宋_GB2312"/>
          <w:szCs w:val="32"/>
        </w:rPr>
        <w:t>（六）重大科技创新活动方案[原件（或复印件加盖单位公章）彩色扫描</w:t>
      </w:r>
      <w:r>
        <w:rPr>
          <w:rFonts w:hint="eastAsia" w:ascii="仿宋_GB2312"/>
          <w:szCs w:val="32"/>
          <w:highlight w:val="none"/>
        </w:rPr>
        <w:t>成PDF文件上传]；</w:t>
      </w:r>
    </w:p>
    <w:p>
      <w:pPr>
        <w:pStyle w:val="2"/>
        <w:widowControl/>
        <w:snapToGrid w:val="0"/>
        <w:spacing w:line="560" w:lineRule="exact"/>
        <w:ind w:firstLine="640" w:firstLineChars="200"/>
        <w:contextualSpacing/>
        <w:rPr>
          <w:rFonts w:ascii="仿宋_GB2312" w:hAnsi="宋体" w:cs="宋体"/>
          <w:szCs w:val="32"/>
          <w:lang w:bidi="ar"/>
        </w:rPr>
      </w:pPr>
      <w:r>
        <w:rPr>
          <w:rFonts w:hint="eastAsia" w:ascii="仿宋_GB2312"/>
          <w:szCs w:val="32"/>
          <w:highlight w:val="none"/>
          <w:lang w:bidi="ar"/>
        </w:rPr>
        <w:t>（七）</w:t>
      </w:r>
      <w:r>
        <w:rPr>
          <w:rFonts w:hint="eastAsia" w:ascii="仿宋_GB2312" w:hAnsi="仿宋_GB2312" w:cs="仿宋_GB2312"/>
          <w:szCs w:val="32"/>
          <w:highlight w:val="none"/>
          <w:lang w:bidi="ar"/>
        </w:rPr>
        <w:t>重大科技创新活动</w:t>
      </w:r>
      <w:r>
        <w:rPr>
          <w:rFonts w:hint="default" w:ascii="仿宋_GB2312" w:hAnsi="仿宋_GB2312" w:cs="仿宋_GB2312"/>
          <w:szCs w:val="32"/>
          <w:highlight w:val="none"/>
          <w:lang w:bidi="ar"/>
        </w:rPr>
        <w:t>经费预算</w:t>
      </w:r>
      <w:r>
        <w:rPr>
          <w:rFonts w:hint="eastAsia" w:ascii="仿宋_GB2312" w:hAnsi="宋体" w:cs="宋体"/>
          <w:szCs w:val="32"/>
          <w:highlight w:val="none"/>
        </w:rPr>
        <w:t>[原件（或复印件加盖单位公章）彩色扫描</w:t>
      </w:r>
      <w:r>
        <w:rPr>
          <w:rFonts w:hint="eastAsia" w:ascii="仿宋_GB2312"/>
          <w:szCs w:val="32"/>
          <w:highlight w:val="none"/>
        </w:rPr>
        <w:t>成PDF文件</w:t>
      </w:r>
      <w:r>
        <w:rPr>
          <w:rFonts w:hint="eastAsia" w:ascii="仿宋_GB2312" w:hAnsi="宋体" w:cs="宋体"/>
          <w:szCs w:val="32"/>
          <w:highlight w:val="none"/>
        </w:rPr>
        <w:t>上传</w:t>
      </w:r>
      <w:r>
        <w:rPr>
          <w:rFonts w:hint="eastAsia" w:ascii="仿宋_GB2312" w:hAnsi="宋体" w:cs="宋体"/>
          <w:szCs w:val="32"/>
        </w:rPr>
        <w:t>]；</w:t>
      </w:r>
    </w:p>
    <w:p>
      <w:pPr>
        <w:pStyle w:val="2"/>
        <w:widowControl/>
        <w:snapToGrid w:val="0"/>
        <w:spacing w:line="560" w:lineRule="exact"/>
        <w:ind w:firstLine="640" w:firstLineChars="200"/>
        <w:contextualSpacing/>
        <w:rPr>
          <w:rFonts w:hint="eastAsia" w:ascii="仿宋_GB2312" w:hAnsi="宋体" w:cs="宋体"/>
          <w:szCs w:val="32"/>
        </w:rPr>
      </w:pPr>
      <w:r>
        <w:rPr>
          <w:rFonts w:hint="eastAsia" w:ascii="仿宋_GB2312" w:hAnsi="宋体" w:cs="宋体"/>
          <w:szCs w:val="32"/>
        </w:rPr>
        <w:t>事后资助项目还需提供以下材料：</w:t>
      </w:r>
    </w:p>
    <w:p>
      <w:pPr>
        <w:pStyle w:val="2"/>
        <w:keepNext w:val="0"/>
        <w:keepLines w:val="0"/>
        <w:pageBreakBefore w:val="0"/>
        <w:widowControl w:val="0"/>
        <w:kinsoku/>
        <w:wordWrap/>
        <w:overflowPunct/>
        <w:topLinePunct w:val="0"/>
        <w:autoSpaceDE/>
        <w:autoSpaceDN/>
        <w:bidi w:val="0"/>
        <w:adjustRightInd/>
        <w:snapToGrid w:val="0"/>
        <w:spacing w:after="0" w:line="560" w:lineRule="exact"/>
        <w:ind w:firstLine="640" w:firstLineChars="200"/>
        <w:contextualSpacing/>
        <w:textAlignment w:val="auto"/>
        <w:rPr>
          <w:rFonts w:ascii="仿宋_GB2312" w:eastAsia="仿宋_GB2312"/>
          <w:sz w:val="32"/>
          <w:szCs w:val="32"/>
          <w:lang w:bidi="ar"/>
        </w:rPr>
      </w:pPr>
      <w:r>
        <w:rPr>
          <w:rFonts w:hint="eastAsia" w:ascii="仿宋_GB2312" w:eastAsia="仿宋_GB2312"/>
          <w:sz w:val="32"/>
          <w:szCs w:val="32"/>
          <w:lang w:bidi="ar"/>
        </w:rPr>
        <w:t>（八）重大科技创新活动总结报告</w:t>
      </w:r>
      <w:r>
        <w:rPr>
          <w:rFonts w:hint="eastAsia" w:ascii="仿宋_GB2312" w:hAnsi="宋体" w:eastAsia="仿宋_GB2312" w:cs="宋体"/>
          <w:sz w:val="32"/>
          <w:szCs w:val="32"/>
          <w:highlight w:val="none"/>
        </w:rPr>
        <w:t>[</w:t>
      </w:r>
      <w:r>
        <w:rPr>
          <w:rFonts w:hint="eastAsia" w:ascii="仿宋_GB2312" w:eastAsia="仿宋_GB2312"/>
          <w:sz w:val="32"/>
          <w:szCs w:val="32"/>
          <w:lang w:bidi="ar"/>
        </w:rPr>
        <w:t>根据模板填报项目情况</w:t>
      </w:r>
      <w:r>
        <w:rPr>
          <w:rFonts w:hint="eastAsia" w:ascii="仿宋_GB2312" w:hAnsi="宋体" w:cs="宋体"/>
          <w:szCs w:val="32"/>
          <w:highlight w:val="none"/>
        </w:rPr>
        <w:t>（</w:t>
      </w:r>
      <w:r>
        <w:rPr>
          <w:rFonts w:hint="eastAsia" w:ascii="仿宋_GB2312" w:eastAsia="仿宋_GB2312"/>
          <w:sz w:val="32"/>
          <w:szCs w:val="32"/>
        </w:rPr>
        <w:t>加盖单位公章）彩色扫描成PDF文件上传</w:t>
      </w:r>
      <w:r>
        <w:rPr>
          <w:rFonts w:hint="eastAsia" w:ascii="仿宋_GB2312" w:hAnsi="宋体" w:eastAsia="仿宋_GB2312" w:cs="宋体"/>
          <w:sz w:val="32"/>
          <w:szCs w:val="32"/>
        </w:rPr>
        <w:t>]</w:t>
      </w:r>
      <w:r>
        <w:rPr>
          <w:rFonts w:hint="eastAsia" w:ascii="仿宋_GB2312" w:eastAsia="仿宋_GB2312"/>
          <w:sz w:val="32"/>
          <w:szCs w:val="32"/>
        </w:rPr>
        <w:t>；</w:t>
      </w:r>
    </w:p>
    <w:p>
      <w:pPr>
        <w:widowControl/>
        <w:numPr>
          <w:ilvl w:val="0"/>
          <w:numId w:val="0"/>
        </w:numPr>
        <w:snapToGrid w:val="0"/>
        <w:spacing w:line="560" w:lineRule="exact"/>
        <w:ind w:firstLine="640" w:firstLineChars="200"/>
        <w:rPr>
          <w:rFonts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（九）重大科技创新活动</w:t>
      </w:r>
      <w:r>
        <w:rPr>
          <w:rFonts w:hint="eastAsia" w:ascii="仿宋_GB2312" w:hAnsi="仿宋_GB2312" w:eastAsia="仿宋_GB2312" w:cs="仿宋_GB2312"/>
          <w:kern w:val="21"/>
          <w:sz w:val="32"/>
          <w:szCs w:val="32"/>
          <w:highlight w:val="none"/>
          <w:lang w:val="en-US" w:eastAsia="zh-CN" w:bidi="ar-SA"/>
        </w:rPr>
        <w:t>实际支出专项审计报告</w:t>
      </w:r>
      <w:r>
        <w:rPr>
          <w:rFonts w:hint="eastAsia" w:ascii="仿宋_GB2312" w:hAnsi="宋体" w:eastAsia="仿宋_GB2312" w:cs="宋体"/>
          <w:sz w:val="32"/>
          <w:szCs w:val="32"/>
        </w:rPr>
        <w:t>[原件（或复印件加盖单位公章）彩色扫描</w:t>
      </w:r>
      <w:r>
        <w:rPr>
          <w:rFonts w:hint="eastAsia" w:ascii="仿宋_GB2312" w:eastAsia="仿宋_GB2312"/>
          <w:sz w:val="32"/>
          <w:szCs w:val="32"/>
        </w:rPr>
        <w:t>成PDF文件</w:t>
      </w:r>
      <w:r>
        <w:rPr>
          <w:rFonts w:hint="eastAsia" w:ascii="仿宋_GB2312" w:hAnsi="宋体" w:eastAsia="仿宋_GB2312" w:cs="宋体"/>
          <w:sz w:val="32"/>
          <w:szCs w:val="32"/>
        </w:rPr>
        <w:t>上传]；</w:t>
      </w:r>
    </w:p>
    <w:p>
      <w:pPr>
        <w:pStyle w:val="2"/>
        <w:snapToGrid w:val="0"/>
        <w:spacing w:after="0" w:line="560" w:lineRule="exact"/>
        <w:ind w:firstLine="640" w:firstLineChars="200"/>
        <w:rPr>
          <w:rFonts w:ascii="仿宋_GB2312" w:hAnsi="仿宋_GB2312" w:cs="仿宋_GB2312"/>
          <w:szCs w:val="32"/>
          <w:lang w:bidi="ar"/>
        </w:rPr>
      </w:pPr>
      <w:r>
        <w:rPr>
          <w:rFonts w:hint="eastAsia" w:ascii="仿宋_GB2312" w:hAnsi="仿宋_GB2312" w:cs="仿宋_GB2312"/>
          <w:szCs w:val="32"/>
          <w:lang w:bidi="ar"/>
        </w:rPr>
        <w:t>（十）</w:t>
      </w:r>
      <w:r>
        <w:rPr>
          <w:rFonts w:hint="eastAsia" w:ascii="仿宋_GB2312" w:hAnsi="宋体" w:eastAsia="仿宋_GB2312" w:cs="宋体"/>
          <w:sz w:val="32"/>
          <w:szCs w:val="32"/>
          <w:lang w:eastAsia="zh-CN"/>
        </w:rPr>
        <w:t>审核部门认为需要提供的其它材料[原件（或复印件加盖单位公章）彩色扫描</w:t>
      </w:r>
      <w:r>
        <w:rPr>
          <w:rFonts w:hint="eastAsia" w:ascii="仿宋_GB2312" w:eastAsia="仿宋_GB2312"/>
          <w:sz w:val="32"/>
          <w:szCs w:val="32"/>
          <w:lang w:eastAsia="zh-CN"/>
        </w:rPr>
        <w:t>成PDF文件</w:t>
      </w:r>
      <w:r>
        <w:rPr>
          <w:rFonts w:hint="eastAsia" w:ascii="仿宋_GB2312" w:hAnsi="宋体" w:eastAsia="仿宋_GB2312" w:cs="宋体"/>
          <w:sz w:val="32"/>
          <w:szCs w:val="32"/>
          <w:lang w:eastAsia="zh-CN"/>
        </w:rPr>
        <w:t>上传]</w:t>
      </w:r>
      <w:r>
        <w:rPr>
          <w:rFonts w:hint="eastAsia" w:ascii="仿宋_GB2312" w:hAnsi="仿宋_GB2312" w:cs="仿宋_GB2312"/>
          <w:szCs w:val="32"/>
          <w:lang w:bidi="ar"/>
        </w:rPr>
        <w:t>。</w:t>
      </w:r>
    </w:p>
    <w:p>
      <w:pPr>
        <w:snapToGrid w:val="0"/>
        <w:spacing w:line="560" w:lineRule="exact"/>
        <w:ind w:firstLine="640" w:firstLineChars="200"/>
        <w:outlineLvl w:val="0"/>
        <w:rPr>
          <w:rFonts w:hint="eastAsia" w:ascii="黑体" w:hAnsi="黑体" w:eastAsia="黑体" w:cs="黑体"/>
          <w:bCs/>
          <w:sz w:val="32"/>
          <w:szCs w:val="32"/>
          <w:lang w:eastAsia="zh-CN"/>
        </w:rPr>
      </w:pPr>
      <w:bookmarkStart w:id="8" w:name="_Hlk97798772"/>
      <w:r>
        <w:rPr>
          <w:rFonts w:hint="default" w:ascii="黑体" w:hAnsi="黑体" w:eastAsia="黑体" w:cs="黑体"/>
          <w:bCs/>
          <w:sz w:val="32"/>
          <w:szCs w:val="32"/>
        </w:rPr>
        <w:t>八</w:t>
      </w:r>
      <w:r>
        <w:rPr>
          <w:rFonts w:hint="eastAsia" w:ascii="黑体" w:hAnsi="黑体" w:eastAsia="黑体" w:cs="黑体"/>
          <w:bCs/>
          <w:sz w:val="32"/>
          <w:szCs w:val="32"/>
        </w:rPr>
        <w:t>、</w:t>
      </w:r>
      <w:r>
        <w:rPr>
          <w:rFonts w:hint="eastAsia" w:ascii="黑体" w:hAnsi="黑体" w:eastAsia="黑体"/>
          <w:bCs/>
          <w:sz w:val="32"/>
          <w:szCs w:val="32"/>
        </w:rPr>
        <w:t>申报时间和办理</w:t>
      </w:r>
      <w:r>
        <w:rPr>
          <w:rFonts w:hint="eastAsia" w:ascii="黑体" w:hAnsi="黑体" w:eastAsia="黑体"/>
          <w:bCs/>
          <w:sz w:val="32"/>
          <w:szCs w:val="32"/>
          <w:lang w:eastAsia="zh-CN"/>
        </w:rPr>
        <w:t>要求</w:t>
      </w:r>
    </w:p>
    <w:p>
      <w:pPr>
        <w:snapToGrid w:val="0"/>
        <w:spacing w:line="560" w:lineRule="exact"/>
        <w:ind w:firstLine="640" w:firstLineChars="200"/>
        <w:contextualSpacing/>
        <w:rPr>
          <w:rFonts w:ascii="仿宋_GB2312" w:eastAsia="仿宋_GB2312"/>
          <w:sz w:val="32"/>
          <w:szCs w:val="32"/>
        </w:rPr>
      </w:pPr>
      <w:r>
        <w:rPr>
          <w:rFonts w:hint="eastAsia" w:ascii="仿宋_GB2312" w:eastAsia="仿宋_GB2312"/>
          <w:sz w:val="32"/>
          <w:szCs w:val="32"/>
        </w:rPr>
        <w:t>每年安排1-</w:t>
      </w:r>
      <w:r>
        <w:rPr>
          <w:rFonts w:hint="eastAsia" w:ascii="仿宋_GB2312" w:eastAsia="仿宋_GB2312"/>
          <w:sz w:val="32"/>
          <w:szCs w:val="32"/>
          <w:lang w:val="en-US" w:eastAsia="zh-CN"/>
        </w:rPr>
        <w:t>2</w:t>
      </w:r>
      <w:r>
        <w:rPr>
          <w:rFonts w:hint="eastAsia" w:ascii="仿宋_GB2312" w:eastAsia="仿宋_GB2312"/>
          <w:sz w:val="32"/>
          <w:szCs w:val="32"/>
        </w:rPr>
        <w:t>次集中受理单位申请，具体受理时间以发布的申报通知为准。</w:t>
      </w:r>
    </w:p>
    <w:p>
      <w:pPr>
        <w:spacing w:after="0" w:line="560" w:lineRule="exact"/>
        <w:ind w:firstLine="640" w:firstLineChars="200"/>
        <w:contextualSpacing/>
        <w:jc w:val="both"/>
        <w:rPr>
          <w:rFonts w:ascii="仿宋_GB2312" w:eastAsia="仿宋_GB2312"/>
          <w:sz w:val="32"/>
          <w:szCs w:val="32"/>
          <w:lang w:eastAsia="zh-CN"/>
        </w:rPr>
      </w:pPr>
      <w:r>
        <w:rPr>
          <w:rFonts w:hint="eastAsia" w:ascii="仿宋_GB2312" w:eastAsia="仿宋_GB2312"/>
          <w:sz w:val="32"/>
          <w:szCs w:val="32"/>
          <w:lang w:eastAsia="zh-CN"/>
        </w:rPr>
        <w:t>申报主体需按照区科技创新局相关通知要求办理资金拨付手续。</w:t>
      </w:r>
    </w:p>
    <w:bookmarkEnd w:id="8"/>
    <w:p>
      <w:pPr>
        <w:snapToGrid w:val="0"/>
        <w:spacing w:line="560" w:lineRule="exact"/>
        <w:ind w:firstLine="640" w:firstLineChars="200"/>
        <w:outlineLvl w:val="0"/>
        <w:rPr>
          <w:rFonts w:ascii="黑体" w:hAnsi="黑体" w:eastAsia="黑体" w:cs="黑体"/>
          <w:bCs/>
          <w:sz w:val="32"/>
          <w:szCs w:val="32"/>
        </w:rPr>
      </w:pPr>
      <w:r>
        <w:rPr>
          <w:rFonts w:hint="default" w:ascii="黑体" w:hAnsi="黑体" w:eastAsia="黑体" w:cs="黑体"/>
          <w:bCs/>
          <w:sz w:val="32"/>
          <w:szCs w:val="32"/>
        </w:rPr>
        <w:t>九</w:t>
      </w:r>
      <w:r>
        <w:rPr>
          <w:rFonts w:hint="eastAsia" w:ascii="黑体" w:hAnsi="黑体" w:eastAsia="黑体" w:cs="黑体"/>
          <w:bCs/>
          <w:sz w:val="32"/>
          <w:szCs w:val="32"/>
        </w:rPr>
        <w:t>、附则</w:t>
      </w:r>
    </w:p>
    <w:p>
      <w:pPr>
        <w:snapToGrid w:val="0"/>
        <w:spacing w:line="560" w:lineRule="exact"/>
        <w:ind w:firstLine="640" w:firstLineChars="200"/>
        <w:rPr>
          <w:rFonts w:ascii="仿宋_GB2312" w:hAnsi="ˎ̥" w:eastAsia="仿宋_GB2312" w:cs="宋体"/>
          <w:sz w:val="32"/>
          <w:szCs w:val="32"/>
        </w:rPr>
      </w:pPr>
      <w:r>
        <w:rPr>
          <w:rFonts w:hint="eastAsia" w:ascii="仿宋_GB2312" w:hAnsi="仿宋" w:eastAsia="仿宋_GB2312"/>
          <w:sz w:val="32"/>
          <w:szCs w:val="32"/>
        </w:rPr>
        <w:t>本计划责任部门为南山区科技创新局，本操作规程由其负责解释，自发布之日起施行。</w:t>
      </w:r>
    </w:p>
    <w:p>
      <w:pPr>
        <w:snapToGrid w:val="0"/>
        <w:spacing w:line="560" w:lineRule="exact"/>
      </w:pPr>
    </w:p>
    <w:p>
      <w:pPr>
        <w:snapToGrid w:val="0"/>
        <w:spacing w:line="560" w:lineRule="exact"/>
        <w:rPr>
          <w:rFonts w:hint="default"/>
        </w:rPr>
      </w:pPr>
    </w:p>
    <w:p>
      <w:bookmarkStart w:id="9" w:name="_GoBack"/>
      <w:bookmarkEnd w:id="9"/>
    </w:p>
    <w:sectPr>
      <w:headerReference r:id="rId5" w:type="default"/>
      <w:footerReference r:id="rId6" w:type="default"/>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ˎ̥">
    <w:altName w:val="微软雅黑"/>
    <w:panose1 w:val="00000000000000000000"/>
    <w:charset w:val="00"/>
    <w:family w:val="roman"/>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w:t>
                          </w:r>
                          <w:r>
                            <w:rPr>
                              <w:rFonts w:hint="eastAsia"/>
                              <w:sz w:val="1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CUJ8kWxgEAAJsDAAAOAAAAAAAAAAEAIAAAAB4BAABkcnMvZTJvRG9jLnht&#10;bFBLBQYAAAAABgAGAFkBAABWBQAAAAA=&#10;">
              <v:path/>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w:t>
                    </w:r>
                    <w:r>
                      <w:rPr>
                        <w:rFonts w:hint="eastAsia"/>
                        <w:sz w:val="1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41AB399"/>
    <w:multiLevelType w:val="singleLevel"/>
    <w:tmpl w:val="341AB39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1032C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name="header"/>
    <w:lsdException w:qFormat="1" w:unhideWhenUsed="0" w:uiPriority="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First Indent"/>
    <w:basedOn w:val="3"/>
    <w:unhideWhenUsed/>
    <w:qFormat/>
    <w:uiPriority w:val="99"/>
    <w:pPr>
      <w:spacing w:line="240" w:lineRule="auto"/>
      <w:ind w:firstLine="420" w:firstLineChars="100"/>
    </w:pPr>
    <w:rPr>
      <w:rFonts w:eastAsia="仿宋_GB2312"/>
      <w:sz w:val="32"/>
    </w:rPr>
  </w:style>
  <w:style w:type="paragraph" w:styleId="3">
    <w:name w:val="Body Text"/>
    <w:basedOn w:val="1"/>
    <w:unhideWhenUsed/>
    <w:qFormat/>
    <w:uiPriority w:val="99"/>
    <w:pPr>
      <w:spacing w:after="120"/>
    </w:pPr>
  </w:style>
  <w:style w:type="paragraph" w:styleId="4">
    <w:name w:val="footer"/>
    <w:basedOn w:val="1"/>
    <w:semiHidden/>
    <w:qFormat/>
    <w:uiPriority w:val="0"/>
    <w:pPr>
      <w:tabs>
        <w:tab w:val="center" w:pos="4153"/>
        <w:tab w:val="right" w:pos="8306"/>
      </w:tabs>
      <w:snapToGrid w:val="0"/>
      <w:jc w:val="left"/>
    </w:pPr>
    <w:rPr>
      <w:kern w:val="0"/>
      <w:sz w:val="18"/>
      <w:szCs w:val="20"/>
    </w:rPr>
  </w:style>
  <w:style w:type="paragraph" w:styleId="5">
    <w:name w:val="header"/>
    <w:basedOn w:val="1"/>
    <w:semiHidden/>
    <w:qFormat/>
    <w:uiPriority w:val="0"/>
    <w:pPr>
      <w:pBdr>
        <w:bottom w:val="single" w:color="auto" w:sz="6" w:space="1"/>
      </w:pBdr>
      <w:tabs>
        <w:tab w:val="center" w:pos="4153"/>
        <w:tab w:val="right" w:pos="8306"/>
      </w:tabs>
      <w:snapToGrid w:val="0"/>
      <w:jc w:val="center"/>
    </w:pPr>
    <w:rPr>
      <w:kern w:val="0"/>
      <w:sz w:val="18"/>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Office_11.8.2.12011_F1E327BC-269C-435d-A152-05C5408002CA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2025-05-27T10:14:52Z</dcterms:created>
  <dc:creator>刘正</dc:creator>
  <cp:lastModifiedBy>飞翼</cp:lastModifiedBy>
  <dcterms:modified xsi:type="dcterms:W3CDTF">2025-05-27T10:15:16Z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2052-11.8.2.12011</vt:lpwstr>
  </property>
  <property fmtid="{D5CDD505-2E9C-101B-9397-08002B2CF9AE}" pid="3" name="ICV">
    <vt:lpwstr>BB4DD32E53264088ABD39036413E2EFB</vt:lpwstr>
  </property>
</Properties>
</file>