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4413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6627DA85"/>
    <w:p w14:paraId="2E2A67EE"/>
    <w:p w14:paraId="49301895">
      <w:pPr>
        <w:spacing w:line="600" w:lineRule="exact"/>
        <w:jc w:val="left"/>
      </w:pPr>
    </w:p>
    <w:p w14:paraId="5C4B3A27">
      <w:pPr>
        <w:spacing w:line="600" w:lineRule="exact"/>
        <w:jc w:val="left"/>
      </w:pPr>
    </w:p>
    <w:p w14:paraId="41FC6D53">
      <w:pPr>
        <w:pStyle w:val="6"/>
        <w:keepNext w:val="0"/>
        <w:keepLines w:val="0"/>
        <w:numPr>
          <w:ilvl w:val="0"/>
          <w:numId w:val="0"/>
        </w:numPr>
        <w:wordWrap w:val="0"/>
        <w:topLinePunct/>
        <w:adjustRightInd/>
        <w:spacing w:before="0" w:beforeAutospacing="0" w:after="0" w:afterAutospacing="0" w:line="600" w:lineRule="exact"/>
        <w:rPr>
          <w:rFonts w:ascii="Times New Roman" w:eastAsia="方正小标宋简体"/>
          <w:bCs/>
          <w:color w:val="auto"/>
          <w:spacing w:val="-6"/>
          <w:kern w:val="44"/>
          <w:sz w:val="44"/>
          <w:szCs w:val="4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44"/>
          <w:sz w:val="44"/>
          <w:szCs w:val="44"/>
          <w:lang w:val="en-US" w:eastAsia="zh-CN"/>
        </w:rPr>
        <w:t>标准领航行动标准规划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44"/>
          <w:sz w:val="44"/>
          <w:szCs w:val="44"/>
          <w:lang w:val="en-US" w:eastAsia="zh-CN"/>
        </w:rPr>
        <w:t>重点项目</w:t>
      </w:r>
      <w:r>
        <w:rPr>
          <w:rFonts w:ascii="Times New Roman" w:eastAsia="方正小标宋简体"/>
          <w:bCs/>
          <w:color w:val="auto"/>
          <w:spacing w:val="-6"/>
          <w:kern w:val="44"/>
          <w:sz w:val="44"/>
          <w:szCs w:val="48"/>
          <w:shd w:val="clear" w:color="auto" w:fill="FFFFFF"/>
        </w:rPr>
        <w:t>申报书</w:t>
      </w:r>
    </w:p>
    <w:p w14:paraId="3C0B409F">
      <w:pPr>
        <w:pStyle w:val="6"/>
        <w:keepNext w:val="0"/>
        <w:keepLines w:val="0"/>
        <w:numPr>
          <w:ilvl w:val="0"/>
          <w:numId w:val="0"/>
        </w:numPr>
        <w:wordWrap w:val="0"/>
        <w:topLinePunct/>
        <w:adjustRightInd/>
        <w:spacing w:before="0" w:beforeAutospacing="0" w:after="0" w:afterAutospacing="0" w:line="600" w:lineRule="exact"/>
        <w:jc w:val="left"/>
        <w:rPr>
          <w:rFonts w:ascii="Times New Roman" w:eastAsia="方正小标宋简体"/>
          <w:bCs/>
          <w:color w:val="auto"/>
          <w:spacing w:val="-6"/>
          <w:kern w:val="44"/>
          <w:sz w:val="32"/>
          <w:szCs w:val="32"/>
          <w:shd w:val="clear" w:color="auto" w:fill="FFFFFF"/>
        </w:rPr>
      </w:pPr>
    </w:p>
    <w:p w14:paraId="7BA41EDA">
      <w:pPr>
        <w:pStyle w:val="6"/>
        <w:keepNext w:val="0"/>
        <w:keepLines w:val="0"/>
        <w:numPr>
          <w:ilvl w:val="0"/>
          <w:numId w:val="0"/>
        </w:numPr>
        <w:wordWrap w:val="0"/>
        <w:topLinePunct/>
        <w:adjustRightInd/>
        <w:spacing w:before="0" w:beforeAutospacing="0" w:after="0" w:afterAutospacing="0" w:line="600" w:lineRule="exact"/>
        <w:rPr>
          <w:rFonts w:hint="eastAsia" w:ascii="楷体_GB2312" w:hAnsi="楷体_GB2312" w:eastAsia="楷体_GB2312" w:cs="楷体_GB2312"/>
          <w:bCs/>
          <w:color w:val="auto"/>
          <w:spacing w:val="-6"/>
          <w:kern w:val="44"/>
          <w:sz w:val="44"/>
          <w:szCs w:val="48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auto"/>
          <w:spacing w:val="-6"/>
          <w:kern w:val="44"/>
          <w:sz w:val="32"/>
          <w:szCs w:val="32"/>
          <w:shd w:val="clear" w:color="auto" w:fill="FFFFFF"/>
          <w:lang w:eastAsia="zh-CN"/>
        </w:rPr>
        <w:t>（产品类）</w:t>
      </w:r>
    </w:p>
    <w:bookmarkEnd w:id="0"/>
    <w:p w14:paraId="783B1F8B">
      <w:pPr>
        <w:spacing w:line="600" w:lineRule="exact"/>
        <w:jc w:val="left"/>
        <w:rPr>
          <w:rFonts w:hint="eastAsia" w:eastAsia="仿宋_GB2312"/>
          <w:szCs w:val="32"/>
          <w:lang w:val="en-US" w:eastAsia="zh-CN"/>
        </w:rPr>
      </w:pPr>
    </w:p>
    <w:p w14:paraId="1514B690"/>
    <w:p w14:paraId="697D7B31">
      <w:pPr>
        <w:spacing w:line="600" w:lineRule="exact"/>
        <w:jc w:val="left"/>
      </w:pPr>
    </w:p>
    <w:p w14:paraId="6A2B30EB">
      <w:pPr>
        <w:spacing w:line="600" w:lineRule="exact"/>
        <w:jc w:val="left"/>
      </w:pPr>
    </w:p>
    <w:p w14:paraId="5A57F431"/>
    <w:p w14:paraId="19CB3A6D"/>
    <w:p w14:paraId="1A0F20A6"/>
    <w:p w14:paraId="3F95E764"/>
    <w:tbl>
      <w:tblPr>
        <w:tblStyle w:val="4"/>
        <w:tblW w:w="8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7"/>
      </w:tblGrid>
      <w:tr w14:paraId="3D79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5A7DEF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/>
                <w:szCs w:val="32"/>
                <w:u w:val="single"/>
              </w:rPr>
            </w:pPr>
            <w:r>
              <w:rPr>
                <w:rFonts w:hint="default"/>
                <w:szCs w:val="32"/>
              </w:rPr>
              <w:t>项目名称：</w:t>
            </w:r>
          </w:p>
        </w:tc>
        <w:tc>
          <w:tcPr>
            <w:tcW w:w="6237" w:type="dxa"/>
            <w:noWrap w:val="0"/>
            <w:vAlign w:val="top"/>
          </w:tcPr>
          <w:p w14:paraId="1A640D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/>
                <w:szCs w:val="32"/>
                <w:u w:val="single"/>
              </w:rPr>
            </w:pPr>
            <w:r>
              <w:rPr>
                <w:rFonts w:hint="default"/>
                <w:szCs w:val="32"/>
                <w:u w:val="single"/>
              </w:rPr>
              <w:t xml:space="preserve">                                        </w:t>
            </w:r>
          </w:p>
        </w:tc>
      </w:tr>
      <w:tr w14:paraId="6416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5BECE8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牵头</w:t>
            </w:r>
            <w:r>
              <w:rPr>
                <w:rFonts w:hint="default"/>
                <w:szCs w:val="32"/>
              </w:rPr>
              <w:t>单位：</w:t>
            </w:r>
          </w:p>
        </w:tc>
        <w:tc>
          <w:tcPr>
            <w:tcW w:w="6237" w:type="dxa"/>
            <w:noWrap w:val="0"/>
            <w:vAlign w:val="center"/>
          </w:tcPr>
          <w:p w14:paraId="648AE8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szCs w:val="32"/>
                <w:u w:val="single"/>
              </w:rPr>
              <w:t>（签章）</w:t>
            </w:r>
          </w:p>
        </w:tc>
      </w:tr>
    </w:tbl>
    <w:p w14:paraId="48DAD8D2">
      <w:pPr>
        <w:rPr>
          <w:szCs w:val="32"/>
        </w:rPr>
      </w:pPr>
    </w:p>
    <w:p w14:paraId="31A08A08"/>
    <w:p w14:paraId="648E0FCE">
      <w:pPr>
        <w:jc w:val="center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广东省市场监督管理局编制</w:t>
      </w:r>
    </w:p>
    <w:p w14:paraId="309554F5">
      <w:pPr>
        <w:jc w:val="center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202</w:t>
      </w:r>
      <w:r>
        <w:rPr>
          <w:rFonts w:hint="eastAsia" w:eastAsia="楷体_GB2312"/>
          <w:bCs/>
          <w:szCs w:val="32"/>
          <w:lang w:val="en-US" w:eastAsia="zh-CN"/>
        </w:rPr>
        <w:t>5</w:t>
      </w:r>
      <w:r>
        <w:rPr>
          <w:rFonts w:eastAsia="楷体_GB2312"/>
          <w:bCs/>
          <w:szCs w:val="32"/>
        </w:rPr>
        <w:t>年</w:t>
      </w:r>
    </w:p>
    <w:p w14:paraId="44C1A1F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60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填表说明</w:t>
      </w:r>
    </w:p>
    <w:p w14:paraId="4C060CC3"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4B41C6D">
      <w:pPr>
        <w:ind w:firstLine="640" w:firstLineChars="200"/>
        <w:rPr>
          <w:rFonts w:hint="default"/>
        </w:rPr>
      </w:pPr>
      <w:r>
        <w:rPr>
          <w:rFonts w:hint="default"/>
          <w:lang w:val="en-US" w:eastAsia="zh-CN"/>
        </w:rPr>
        <w:t>一、申报单位对本申请材料以及所附材料的合法性、真实性、准确性负责。</w:t>
      </w:r>
    </w:p>
    <w:p w14:paraId="12A1D1EC">
      <w:pPr>
        <w:ind w:firstLine="640" w:firstLineChars="200"/>
        <w:rPr>
          <w:rFonts w:hint="default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、申请书规格为A4纸，各栏不够填写时，请自行加页。申报书宜双面打印，并于左侧装订成册，一式五份（加盖公章）。</w:t>
      </w:r>
    </w:p>
    <w:p w14:paraId="0D1E80E7">
      <w:pPr>
        <w:rPr>
          <w:rFonts w:hint="default"/>
        </w:rPr>
      </w:pPr>
    </w:p>
    <w:p w14:paraId="34E7D97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8AF937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41DEF3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94D94B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66D36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1D5545D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27F18FC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42780D6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0B23A96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4D4B750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5D7F7C4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64B8BD9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56A2366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1A794A9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69829B7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23D0364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0" w:right="0" w:right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一、基本信息</w:t>
      </w:r>
    </w:p>
    <w:tbl>
      <w:tblPr>
        <w:tblStyle w:val="4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41"/>
        <w:gridCol w:w="1463"/>
        <w:gridCol w:w="223"/>
        <w:gridCol w:w="1144"/>
        <w:gridCol w:w="1331"/>
        <w:gridCol w:w="375"/>
        <w:gridCol w:w="2049"/>
      </w:tblGrid>
      <w:tr w14:paraId="008D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549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65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9B1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  <w:t>示例：洗衣机产品标准链、洗涤用品产品标准链等。</w:t>
            </w:r>
          </w:p>
        </w:tc>
      </w:tr>
      <w:tr w14:paraId="67F7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FD1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牵头单位名称</w:t>
            </w:r>
          </w:p>
        </w:tc>
        <w:tc>
          <w:tcPr>
            <w:tcW w:w="65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61F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31"/>
                <w:szCs w:val="31"/>
                <w:lang w:eastAsia="zh-CN" w:bidi="ar"/>
              </w:rPr>
              <w:t>（请与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营业执照、事业单位法人登记证或主管部门批准成立的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文件上的准确名称保持一致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31"/>
                <w:szCs w:val="31"/>
                <w:lang w:eastAsia="zh-CN" w:bidi="ar"/>
              </w:rPr>
              <w:t>）</w:t>
            </w:r>
          </w:p>
        </w:tc>
      </w:tr>
      <w:tr w14:paraId="5EA0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B37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65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556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1D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9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通讯地址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A9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u w:val="single"/>
                <w:vertAlign w:val="baseline"/>
              </w:rPr>
            </w:pPr>
          </w:p>
        </w:tc>
      </w:tr>
      <w:tr w14:paraId="521E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186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/>
                <w:iCs w:val="0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上一自然年度该类产品年产值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C16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  <w:t>（亿元）</w:t>
            </w:r>
          </w:p>
        </w:tc>
      </w:tr>
      <w:tr w14:paraId="1B38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765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/>
                <w:i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上一自然年度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  <w:t>纳税额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B1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right"/>
              <w:textAlignment w:val="baseline"/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  <w:t>（万元）</w:t>
            </w:r>
          </w:p>
        </w:tc>
      </w:tr>
      <w:tr w14:paraId="17CB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83D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/>
                <w:iCs w:val="0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链主供应商企业数量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483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  <w:t>（个）</w:t>
            </w:r>
          </w:p>
        </w:tc>
      </w:tr>
      <w:tr w14:paraId="0CBC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5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项</w:t>
            </w:r>
          </w:p>
          <w:p w14:paraId="233D7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</w:t>
            </w:r>
          </w:p>
          <w:p w14:paraId="499B8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负</w:t>
            </w:r>
          </w:p>
          <w:p w14:paraId="497AD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责</w:t>
            </w:r>
          </w:p>
          <w:p w14:paraId="0E695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3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6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6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项</w:t>
            </w:r>
          </w:p>
          <w:p w14:paraId="77136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</w:t>
            </w:r>
          </w:p>
          <w:p w14:paraId="53AD5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联</w:t>
            </w:r>
          </w:p>
          <w:p w14:paraId="300E2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系</w:t>
            </w:r>
          </w:p>
          <w:p w14:paraId="4536F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0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2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</w:tr>
      <w:tr w14:paraId="05B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9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E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职称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8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4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7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职称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6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</w:tr>
      <w:tr w14:paraId="25C2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6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C3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座机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A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3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1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座机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5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</w:p>
        </w:tc>
      </w:tr>
      <w:tr w14:paraId="3240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6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D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7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</w:p>
          <w:p w14:paraId="419FB170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9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0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1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</w:p>
        </w:tc>
      </w:tr>
      <w:tr w14:paraId="3505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E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参与的</w:t>
            </w:r>
            <w:r>
              <w:rPr>
                <w:rFonts w:hint="eastAsia" w:ascii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链上企业或组织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C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  <w:t>产业链所属</w:t>
            </w:r>
          </w:p>
          <w:p w14:paraId="68BB4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  <w:t>位置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C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单位</w:t>
            </w:r>
          </w:p>
          <w:p w14:paraId="7F0C6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6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负责人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A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职称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1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座机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</w:tr>
      <w:tr w14:paraId="25AA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7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E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8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B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A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7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</w:tr>
      <w:tr w14:paraId="015A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F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6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8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5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E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0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</w:tr>
      <w:tr w14:paraId="2B69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E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F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8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2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2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6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</w:p>
        </w:tc>
      </w:tr>
      <w:tr w14:paraId="4890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F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B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......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1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7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5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A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73D3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8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申报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单位</w:t>
            </w:r>
          </w:p>
          <w:p w14:paraId="61537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概况</w:t>
            </w:r>
          </w:p>
        </w:tc>
        <w:tc>
          <w:tcPr>
            <w:tcW w:w="8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4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（牵头单位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以及参与单位的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主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营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业务或技术领域、业绩、资质荣誉，主要面向市场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及市场份额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情况，标准化工作基础等，</w:t>
            </w: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000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字以内。可另附页，下同）</w:t>
            </w:r>
          </w:p>
          <w:p w14:paraId="2DB9E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42ACF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60A9C373">
            <w:pPr>
              <w:rPr>
                <w:rFonts w:hint="default"/>
              </w:rPr>
            </w:pPr>
          </w:p>
          <w:p w14:paraId="79943CD2">
            <w:pPr>
              <w:rPr>
                <w:rFonts w:hint="default"/>
              </w:rPr>
            </w:pPr>
          </w:p>
          <w:p w14:paraId="6200F415">
            <w:pPr>
              <w:rPr>
                <w:rFonts w:hint="default"/>
              </w:rPr>
            </w:pPr>
          </w:p>
          <w:p w14:paraId="4E6B717A">
            <w:pPr>
              <w:rPr>
                <w:rFonts w:hint="default"/>
              </w:rPr>
            </w:pPr>
          </w:p>
          <w:p w14:paraId="38621CC3">
            <w:pPr>
              <w:rPr>
                <w:rFonts w:hint="default"/>
              </w:rPr>
            </w:pPr>
          </w:p>
          <w:p w14:paraId="0A37FFBD">
            <w:pPr>
              <w:rPr>
                <w:rFonts w:hint="default"/>
              </w:rPr>
            </w:pPr>
          </w:p>
          <w:p w14:paraId="7CA8D81A">
            <w:pPr>
              <w:rPr>
                <w:rFonts w:hint="default"/>
              </w:rPr>
            </w:pPr>
          </w:p>
          <w:p w14:paraId="00B8CF43">
            <w:pPr>
              <w:rPr>
                <w:rFonts w:hint="default"/>
              </w:rPr>
            </w:pPr>
          </w:p>
          <w:p w14:paraId="75C2B40A">
            <w:pPr>
              <w:rPr>
                <w:rFonts w:hint="default"/>
              </w:rPr>
            </w:pPr>
          </w:p>
          <w:p w14:paraId="4D57B2FF">
            <w:pPr>
              <w:rPr>
                <w:rFonts w:hint="default"/>
              </w:rPr>
            </w:pPr>
          </w:p>
          <w:p w14:paraId="6019BCFF">
            <w:pPr>
              <w:rPr>
                <w:rFonts w:hint="default"/>
              </w:rPr>
            </w:pPr>
          </w:p>
          <w:p w14:paraId="10F77F38">
            <w:pPr>
              <w:rPr>
                <w:rFonts w:hint="default"/>
              </w:rPr>
            </w:pPr>
          </w:p>
          <w:p w14:paraId="0C1A3AD5">
            <w:pPr>
              <w:rPr>
                <w:rFonts w:hint="default"/>
              </w:rPr>
            </w:pPr>
          </w:p>
          <w:p w14:paraId="483DF0DB">
            <w:pPr>
              <w:rPr>
                <w:rFonts w:hint="default"/>
              </w:rPr>
            </w:pPr>
          </w:p>
          <w:p w14:paraId="72FABD78">
            <w:pPr>
              <w:rPr>
                <w:rFonts w:hint="default"/>
              </w:rPr>
            </w:pPr>
          </w:p>
          <w:p w14:paraId="54B55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1C3095C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黑体" w:cs="Times New Roman"/>
                <w:kern w:val="44"/>
                <w:sz w:val="30"/>
                <w:szCs w:val="30"/>
              </w:rPr>
            </w:pPr>
          </w:p>
        </w:tc>
      </w:tr>
    </w:tbl>
    <w:p w14:paraId="1E9867D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二、项目工作方案</w:t>
      </w:r>
    </w:p>
    <w:tbl>
      <w:tblPr>
        <w:tblStyle w:val="4"/>
        <w:tblW w:w="94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9"/>
        <w:gridCol w:w="7593"/>
      </w:tblGrid>
      <w:tr w14:paraId="17114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BDAC4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Cs w:val="32"/>
                <w:lang w:val="en-US" w:eastAsia="zh-CN"/>
              </w:rPr>
              <w:t>项目背景</w:t>
            </w:r>
          </w:p>
        </w:tc>
        <w:tc>
          <w:tcPr>
            <w:tcW w:w="7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E4AD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介绍选择本产品</w:t>
            </w:r>
            <w:r>
              <w:rPr>
                <w:rFonts w:hint="default"/>
              </w:rPr>
              <w:t>的政策依据</w:t>
            </w:r>
            <w:r>
              <w:rPr>
                <w:rFonts w:hint="eastAsia"/>
                <w:lang w:val="en-US" w:eastAsia="zh-CN"/>
              </w:rPr>
              <w:t>和产品所占市场规模、发展前景等。</w:t>
            </w:r>
            <w:r>
              <w:rPr>
                <w:rFonts w:hint="eastAsia"/>
                <w:lang w:eastAsia="zh-CN"/>
              </w:rPr>
              <w:t>）</w:t>
            </w:r>
          </w:p>
          <w:p w14:paraId="53820FD3">
            <w:pPr>
              <w:rPr>
                <w:rFonts w:hint="default"/>
                <w:lang w:val="en-US" w:eastAsia="zh-CN"/>
              </w:rPr>
            </w:pPr>
          </w:p>
          <w:p w14:paraId="13B55531">
            <w:pPr>
              <w:rPr>
                <w:rFonts w:hint="default"/>
                <w:lang w:val="en-US" w:eastAsia="zh-CN"/>
              </w:rPr>
            </w:pPr>
          </w:p>
        </w:tc>
      </w:tr>
      <w:tr w14:paraId="07B8D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26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目标任务及</w:t>
            </w:r>
          </w:p>
          <w:p w14:paraId="5C2D6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工作内容</w:t>
            </w:r>
          </w:p>
        </w:tc>
        <w:tc>
          <w:tcPr>
            <w:tcW w:w="7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E354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（介绍本项目的目标任务、工作内容，推进措施及实施方式等。）</w:t>
            </w:r>
          </w:p>
          <w:p w14:paraId="407FE5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2D1247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0E113BA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1703C5B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39E78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47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工作基础及保障措施</w:t>
            </w:r>
          </w:p>
        </w:tc>
        <w:tc>
          <w:tcPr>
            <w:tcW w:w="7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BCD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/>
                <w:szCs w:val="32"/>
              </w:rPr>
              <w:t>介绍</w:t>
            </w:r>
            <w:r>
              <w:rPr>
                <w:rFonts w:hint="eastAsia"/>
                <w:szCs w:val="32"/>
                <w:lang w:val="en-US" w:eastAsia="zh-CN"/>
              </w:rPr>
              <w:t>牵头单位统筹产业链相关企业</w:t>
            </w:r>
            <w:r>
              <w:rPr>
                <w:rFonts w:hint="default"/>
                <w:szCs w:val="32"/>
              </w:rPr>
              <w:t>所具备的工作基础</w:t>
            </w:r>
            <w:r>
              <w:rPr>
                <w:rFonts w:hint="eastAsia"/>
                <w:szCs w:val="32"/>
                <w:lang w:eastAsia="zh-CN"/>
              </w:rPr>
              <w:t>、</w:t>
            </w:r>
            <w:r>
              <w:rPr>
                <w:rFonts w:hint="default"/>
                <w:szCs w:val="32"/>
              </w:rPr>
              <w:t>相关经验和优势资源，项目</w:t>
            </w:r>
            <w:r>
              <w:rPr>
                <w:rFonts w:hint="eastAsia"/>
                <w:szCs w:val="32"/>
                <w:lang w:val="en-US" w:eastAsia="zh-CN"/>
              </w:rPr>
              <w:t>工作</w:t>
            </w:r>
            <w:r>
              <w:rPr>
                <w:rFonts w:hint="default"/>
                <w:szCs w:val="32"/>
              </w:rPr>
              <w:t>团队、信息化设施</w:t>
            </w:r>
            <w:r>
              <w:rPr>
                <w:rFonts w:hint="eastAsia"/>
                <w:szCs w:val="32"/>
                <w:lang w:val="en-US" w:eastAsia="zh-CN"/>
              </w:rPr>
              <w:t>和资金保障</w:t>
            </w:r>
            <w:r>
              <w:rPr>
                <w:rFonts w:hint="default"/>
                <w:szCs w:val="32"/>
              </w:rPr>
              <w:t>等相关条件，推进项目顺利实施的保障性举措等。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）</w:t>
            </w:r>
          </w:p>
          <w:p w14:paraId="01B54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4B5FCFD9">
            <w:pPr>
              <w:pStyle w:val="2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Times New Roman" w:hAnsi="Times New Roman" w:eastAsia="黑体" w:cs="Times New Roman"/>
                <w:kern w:val="44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30"/>
                <w:szCs w:val="30"/>
              </w:rPr>
              <w:t xml:space="preserve"> </w:t>
            </w:r>
          </w:p>
          <w:p w14:paraId="41A86E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37395E4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30"/>
                <w:szCs w:val="30"/>
              </w:rPr>
              <w:t xml:space="preserve"> </w:t>
            </w:r>
          </w:p>
        </w:tc>
      </w:tr>
      <w:tr w14:paraId="7C8E3B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C7B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预期成果及</w:t>
            </w:r>
          </w:p>
          <w:p w14:paraId="45F5D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考核指标</w:t>
            </w:r>
          </w:p>
        </w:tc>
        <w:tc>
          <w:tcPr>
            <w:tcW w:w="7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FC6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（项目实施的预期成果形式、可考核的指标。）</w:t>
            </w:r>
          </w:p>
          <w:p w14:paraId="3D047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黑体" w:cs="Times New Roman"/>
                <w:i/>
                <w:iCs w:val="0"/>
                <w:kern w:val="44"/>
                <w:sz w:val="32"/>
                <w:szCs w:val="32"/>
              </w:rPr>
            </w:pPr>
          </w:p>
          <w:p w14:paraId="317A4EEE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/>
              </w:rPr>
            </w:pPr>
          </w:p>
          <w:p w14:paraId="7212BD00">
            <w:pPr>
              <w:rPr>
                <w:rFonts w:hint="default"/>
                <w:lang w:val="en-US"/>
              </w:rPr>
            </w:pPr>
          </w:p>
          <w:p w14:paraId="3AB81716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/>
              </w:rPr>
            </w:pPr>
          </w:p>
          <w:p w14:paraId="7A886BE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/>
              </w:rPr>
            </w:pPr>
          </w:p>
        </w:tc>
      </w:tr>
    </w:tbl>
    <w:p w14:paraId="312A8D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三、单位意见</w:t>
      </w:r>
    </w:p>
    <w:tbl>
      <w:tblPr>
        <w:tblStyle w:val="4"/>
        <w:tblW w:w="92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 w14:paraId="1E054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A9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牵头单位</w:t>
            </w:r>
          </w:p>
          <w:p w14:paraId="14634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D6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40479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38600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571BB3E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 w14:paraId="5B286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2880" w:firstLineChars="90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项目负责人签名：</w:t>
            </w:r>
          </w:p>
          <w:p w14:paraId="2A448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单位盖章：</w:t>
            </w:r>
          </w:p>
          <w:p w14:paraId="5798E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 w14:paraId="1E97948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CA9E668">
      <w:pPr>
        <w:rPr>
          <w:rFonts w:ascii="仿宋_GB2312"/>
          <w:szCs w:val="30"/>
        </w:rPr>
      </w:pPr>
    </w:p>
    <w:p w14:paraId="29566738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250D2"/>
    <w:rsid w:val="245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Times New Roman" w:eastAsia="小标宋" w:cs="Times New Roman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2025-06-09T12:13:00Z</dcterms:created>
  <dc:creator>胡翌婧</dc:creator>
  <cp:lastModifiedBy>胡翌婧</cp:lastModifiedBy>
  <dcterms:modified xsi:type="dcterms:W3CDTF">2025-06-09T12:15:05Z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7ECD252C913A407F87C23D1553D5BC53_11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