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1476D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bidi w:val="0"/>
        <w:spacing w:before="0" w:beforeAutospacing="0" w:after="0" w:afterAutospacing="0" w:line="403" w:lineRule="atLeast"/>
        <w:ind w:left="0" w:right="0" w:firstLine="0"/>
        <w:jc w:val="both"/>
        <w:rPr>
          <w:rFonts w:ascii="Calibri" w:hAnsi="Calibri" w:cs="Calibri"/>
          <w:i w:val="0"/>
          <w:iCs w:val="0"/>
          <w:caps w:val="0"/>
          <w:color w:val="000000"/>
          <w:spacing w:val="0"/>
          <w:sz w:val="20"/>
          <w:szCs w:val="20"/>
        </w:rPr>
      </w:pPr>
      <w:bookmarkStart w:id="0" w:name="_GoBack"/>
      <w:r>
        <w:rPr>
          <w:rFonts w:ascii="monospace" w:hAnsi="Calibri" w:eastAsia="monospace" w:cs="monospace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  <w:lang w:eastAsia="zh-CN"/>
        </w:rPr>
        <w:t>附件</w:t>
      </w:r>
    </w:p>
    <w:p w14:paraId="157599C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bidi w:val="0"/>
        <w:spacing w:before="0" w:beforeAutospacing="0" w:after="0" w:afterAutospacing="0" w:line="403" w:lineRule="atLeast"/>
        <w:ind w:left="0" w:right="0" w:firstLine="0"/>
        <w:jc w:val="center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ascii="cursive" w:hAnsi="cursive" w:eastAsia="cursive" w:cs="cursive"/>
          <w:i w:val="0"/>
          <w:iCs w:val="0"/>
          <w:caps w:val="0"/>
          <w:color w:val="000000"/>
          <w:spacing w:val="0"/>
          <w:sz w:val="36"/>
          <w:szCs w:val="36"/>
          <w:bdr w:val="none" w:color="auto" w:sz="0" w:space="0"/>
          <w:shd w:val="clear" w:fill="FFFFFF"/>
        </w:rPr>
        <w:t>202</w:t>
      </w:r>
      <w:r>
        <w:rPr>
          <w:rFonts w:hint="default" w:ascii="cursive" w:hAnsi="cursive" w:eastAsia="cursive" w:cs="cursive"/>
          <w:i w:val="0"/>
          <w:iCs w:val="0"/>
          <w:caps w:val="0"/>
          <w:color w:val="000000"/>
          <w:spacing w:val="0"/>
          <w:sz w:val="36"/>
          <w:szCs w:val="36"/>
          <w:bdr w:val="none" w:color="auto" w:sz="0" w:space="0"/>
          <w:shd w:val="clear" w:fill="FFFFFF"/>
          <w:lang w:val="en-US"/>
        </w:rPr>
        <w:t>3</w:t>
      </w:r>
      <w:r>
        <w:rPr>
          <w:rFonts w:hint="default" w:ascii="cursive" w:hAnsi="cursive" w:eastAsia="cursive" w:cs="cursive"/>
          <w:i w:val="0"/>
          <w:iCs w:val="0"/>
          <w:caps w:val="0"/>
          <w:color w:val="000000"/>
          <w:spacing w:val="0"/>
          <w:sz w:val="36"/>
          <w:szCs w:val="36"/>
          <w:bdr w:val="none" w:color="auto" w:sz="0" w:space="0"/>
          <w:shd w:val="clear" w:fill="FFFFFF"/>
          <w:lang w:eastAsia="zh-CN"/>
        </w:rPr>
        <w:t>年度第一批湛江市工程技术研究中心名单</w:t>
      </w:r>
    </w:p>
    <w:bookmarkEnd w:id="0"/>
    <w:p w14:paraId="746DE1C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bidi w:val="0"/>
        <w:spacing w:before="0" w:beforeAutospacing="0" w:after="0" w:afterAutospacing="0" w:line="403" w:lineRule="atLeast"/>
        <w:ind w:left="0" w:right="0" w:firstLine="0"/>
        <w:jc w:val="center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0"/>
          <w:szCs w:val="20"/>
        </w:rPr>
      </w:pPr>
    </w:p>
    <w:tbl>
      <w:tblPr>
        <w:tblW w:w="1067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01"/>
        <w:gridCol w:w="980"/>
        <w:gridCol w:w="5040"/>
        <w:gridCol w:w="3324"/>
        <w:gridCol w:w="832"/>
      </w:tblGrid>
      <w:tr w14:paraId="16E8FA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1" w:hRule="atLeast"/>
          <w:jc w:val="center"/>
        </w:trPr>
        <w:tc>
          <w:tcPr>
            <w:tcW w:w="4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96C3C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230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0"/>
                <w:szCs w:val="20"/>
              </w:rPr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  <w:lang w:eastAsia="zh-CN"/>
              </w:rPr>
              <w:t>序号</w:t>
            </w:r>
          </w:p>
        </w:tc>
        <w:tc>
          <w:tcPr>
            <w:tcW w:w="9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820F2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230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0"/>
                <w:szCs w:val="20"/>
              </w:rPr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  <w:lang w:eastAsia="zh-CN"/>
              </w:rPr>
              <w:t>编号</w:t>
            </w:r>
          </w:p>
        </w:tc>
        <w:tc>
          <w:tcPr>
            <w:tcW w:w="50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EB8BF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230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0"/>
                <w:szCs w:val="20"/>
              </w:rPr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  <w:lang w:eastAsia="zh-CN"/>
              </w:rPr>
              <w:t>工程中心名称</w:t>
            </w:r>
          </w:p>
        </w:tc>
        <w:tc>
          <w:tcPr>
            <w:tcW w:w="33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1A08F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230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0"/>
                <w:szCs w:val="20"/>
              </w:rPr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  <w:lang w:eastAsia="zh-CN"/>
              </w:rPr>
              <w:t>依托单位名称</w:t>
            </w:r>
          </w:p>
        </w:tc>
        <w:tc>
          <w:tcPr>
            <w:tcW w:w="8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3C087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230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0"/>
                <w:szCs w:val="20"/>
              </w:rPr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  <w:lang w:eastAsia="zh-CN"/>
              </w:rPr>
              <w:t>辖区</w:t>
            </w:r>
          </w:p>
        </w:tc>
      </w:tr>
      <w:tr w14:paraId="4E3D0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1" w:hRule="atLeast"/>
          <w:jc w:val="center"/>
        </w:trPr>
        <w:tc>
          <w:tcPr>
            <w:tcW w:w="4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F1805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230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9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B8637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230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bdr w:val="none" w:color="auto" w:sz="0" w:space="0"/>
              </w:rPr>
              <w:t>2023A120</w:t>
            </w:r>
          </w:p>
        </w:tc>
        <w:tc>
          <w:tcPr>
            <w:tcW w:w="50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7B13B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0" w:afterAutospacing="0" w:line="276" w:lineRule="atLeast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  <w:lang w:eastAsia="zh-CN"/>
              </w:rPr>
              <w:t>湛江市城乡有机垃圾生物转化技术及示范工程技术研究中心</w:t>
            </w:r>
          </w:p>
          <w:p w14:paraId="09E45B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230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3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CA143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230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  <w:lang w:eastAsia="zh-CN"/>
              </w:rPr>
              <w:t>中国热带农业科学院农产品加工研究所</w:t>
            </w:r>
          </w:p>
        </w:tc>
        <w:tc>
          <w:tcPr>
            <w:tcW w:w="8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1D4AE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230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  <w:lang w:eastAsia="zh-CN"/>
              </w:rPr>
              <w:t>市直</w:t>
            </w:r>
          </w:p>
        </w:tc>
      </w:tr>
      <w:tr w14:paraId="0DA87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1" w:hRule="atLeast"/>
          <w:jc w:val="center"/>
        </w:trPr>
        <w:tc>
          <w:tcPr>
            <w:tcW w:w="4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BBB03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230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984" w:type="dxa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3F0F4E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230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bdr w:val="none" w:color="auto" w:sz="0" w:space="0"/>
                <w:lang w:val="en-US"/>
              </w:rPr>
              <w:t>2023A121</w:t>
            </w:r>
          </w:p>
        </w:tc>
        <w:tc>
          <w:tcPr>
            <w:tcW w:w="5076" w:type="dxa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992CB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0" w:afterAutospacing="0" w:line="276" w:lineRule="atLeast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  <w:lang w:eastAsia="zh-CN"/>
              </w:rPr>
              <w:t>湛江市热带作物秸秆高效循环利用工程技术研究中心</w:t>
            </w:r>
          </w:p>
          <w:p w14:paraId="47C485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276" w:lineRule="atLeast"/>
              <w:ind w:left="0" w:right="0"/>
              <w:jc w:val="center"/>
              <w:rPr>
                <w:color w:val="000000"/>
              </w:rPr>
            </w:pPr>
          </w:p>
        </w:tc>
        <w:tc>
          <w:tcPr>
            <w:tcW w:w="3346" w:type="dxa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491BD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276" w:lineRule="atLeast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  <w:lang w:eastAsia="zh-CN"/>
              </w:rPr>
              <w:t>中国热带农业科学院南亚热带作物研究所</w:t>
            </w:r>
          </w:p>
        </w:tc>
        <w:tc>
          <w:tcPr>
            <w:tcW w:w="83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1D196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276" w:lineRule="atLeast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  <w:lang w:eastAsia="zh-CN"/>
              </w:rPr>
              <w:t>市直</w:t>
            </w:r>
          </w:p>
        </w:tc>
      </w:tr>
      <w:tr w14:paraId="7EE44B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1" w:hRule="atLeast"/>
          <w:jc w:val="center"/>
        </w:trPr>
        <w:tc>
          <w:tcPr>
            <w:tcW w:w="4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AAAB7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230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</w:t>
            </w:r>
          </w:p>
        </w:tc>
        <w:tc>
          <w:tcPr>
            <w:tcW w:w="984" w:type="dxa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44204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230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bdr w:val="none" w:color="auto" w:sz="0" w:space="0"/>
                <w:lang w:val="en-US"/>
              </w:rPr>
              <w:t>2023A122</w:t>
            </w:r>
          </w:p>
        </w:tc>
        <w:tc>
          <w:tcPr>
            <w:tcW w:w="5076" w:type="dxa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3C403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0" w:afterAutospacing="0" w:line="276" w:lineRule="atLeast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  <w:lang w:eastAsia="zh-CN"/>
              </w:rPr>
              <w:t>湛江市橡胶林下经济工程技术研究中心</w:t>
            </w:r>
          </w:p>
          <w:p w14:paraId="539616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276" w:lineRule="atLeast"/>
              <w:ind w:left="0" w:right="0"/>
              <w:jc w:val="center"/>
              <w:rPr>
                <w:color w:val="000000"/>
              </w:rPr>
            </w:pPr>
          </w:p>
        </w:tc>
        <w:tc>
          <w:tcPr>
            <w:tcW w:w="3346" w:type="dxa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8A6C2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276" w:lineRule="atLeast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  <w:lang w:eastAsia="zh-CN"/>
              </w:rPr>
              <w:t>中国热带农业科学院湛江实验站</w:t>
            </w:r>
          </w:p>
        </w:tc>
        <w:tc>
          <w:tcPr>
            <w:tcW w:w="83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C8024D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276" w:lineRule="atLeast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  <w:lang w:eastAsia="zh-CN"/>
              </w:rPr>
              <w:t>市直</w:t>
            </w:r>
          </w:p>
        </w:tc>
      </w:tr>
      <w:tr w14:paraId="46B52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1" w:hRule="atLeast"/>
          <w:jc w:val="center"/>
        </w:trPr>
        <w:tc>
          <w:tcPr>
            <w:tcW w:w="4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74363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230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4</w:t>
            </w:r>
          </w:p>
        </w:tc>
        <w:tc>
          <w:tcPr>
            <w:tcW w:w="9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E8176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230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bdr w:val="none" w:color="auto" w:sz="0" w:space="0"/>
                <w:lang w:val="en-US"/>
              </w:rPr>
              <w:t>2023A123</w:t>
            </w:r>
          </w:p>
        </w:tc>
        <w:tc>
          <w:tcPr>
            <w:tcW w:w="50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88873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0" w:afterAutospacing="0" w:line="276" w:lineRule="atLeast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  <w:lang w:eastAsia="zh-CN"/>
              </w:rPr>
              <w:t>湛江市保护性耕作装备工程技术研究中心</w:t>
            </w:r>
          </w:p>
          <w:p w14:paraId="79DECF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276" w:lineRule="atLeast"/>
              <w:ind w:left="0" w:right="0"/>
              <w:jc w:val="center"/>
              <w:rPr>
                <w:color w:val="000000"/>
              </w:rPr>
            </w:pPr>
          </w:p>
        </w:tc>
        <w:tc>
          <w:tcPr>
            <w:tcW w:w="33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2A1FB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276" w:lineRule="atLeast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  <w:lang w:eastAsia="zh-CN"/>
              </w:rPr>
              <w:t>中国热带农业科学院农业机械研究所</w:t>
            </w:r>
          </w:p>
        </w:tc>
        <w:tc>
          <w:tcPr>
            <w:tcW w:w="8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D505F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276" w:lineRule="atLeast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  <w:lang w:eastAsia="zh-CN"/>
              </w:rPr>
              <w:t>市直</w:t>
            </w:r>
          </w:p>
        </w:tc>
      </w:tr>
      <w:tr w14:paraId="4200A6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1" w:hRule="atLeast"/>
          <w:jc w:val="center"/>
        </w:trPr>
        <w:tc>
          <w:tcPr>
            <w:tcW w:w="4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3B5D0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230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5</w:t>
            </w:r>
          </w:p>
        </w:tc>
        <w:tc>
          <w:tcPr>
            <w:tcW w:w="9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627F0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230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bdr w:val="none" w:color="auto" w:sz="0" w:space="0"/>
                <w:lang w:val="en-US"/>
              </w:rPr>
              <w:t>2023A124</w:t>
            </w:r>
          </w:p>
        </w:tc>
        <w:tc>
          <w:tcPr>
            <w:tcW w:w="50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2660A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0" w:afterAutospacing="0" w:line="276" w:lineRule="atLeast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  <w:lang w:eastAsia="zh-CN"/>
              </w:rPr>
              <w:t>湛江市供水安全保障及数字一体化管理工程技术研究中心</w:t>
            </w:r>
          </w:p>
          <w:p w14:paraId="0D21F1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276" w:lineRule="atLeast"/>
              <w:ind w:left="0" w:right="0"/>
              <w:jc w:val="center"/>
              <w:rPr>
                <w:color w:val="000000"/>
              </w:rPr>
            </w:pPr>
          </w:p>
        </w:tc>
        <w:tc>
          <w:tcPr>
            <w:tcW w:w="33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5AB4E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276" w:lineRule="atLeast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  <w:lang w:eastAsia="zh-CN"/>
              </w:rPr>
              <w:t>湛江市粤海自来水有限公司</w:t>
            </w:r>
          </w:p>
        </w:tc>
        <w:tc>
          <w:tcPr>
            <w:tcW w:w="8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21369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276" w:lineRule="atLeast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  <w:lang w:eastAsia="zh-CN"/>
              </w:rPr>
              <w:t>霞山区</w:t>
            </w:r>
          </w:p>
        </w:tc>
      </w:tr>
      <w:tr w14:paraId="21BDFE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1" w:hRule="atLeast"/>
          <w:jc w:val="center"/>
        </w:trPr>
        <w:tc>
          <w:tcPr>
            <w:tcW w:w="4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21D1B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230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6</w:t>
            </w:r>
          </w:p>
        </w:tc>
        <w:tc>
          <w:tcPr>
            <w:tcW w:w="9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0A62F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230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bdr w:val="none" w:color="auto" w:sz="0" w:space="0"/>
                <w:lang w:val="en-US"/>
              </w:rPr>
              <w:t>2023A125</w:t>
            </w:r>
          </w:p>
        </w:tc>
        <w:tc>
          <w:tcPr>
            <w:tcW w:w="50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F4005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0" w:afterAutospacing="0" w:line="276" w:lineRule="atLeast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  <w:lang w:eastAsia="zh-CN"/>
              </w:rPr>
              <w:t>湛江市电饭锅智能化工程技术研究中心</w:t>
            </w:r>
          </w:p>
          <w:p w14:paraId="4C6919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276" w:lineRule="atLeast"/>
              <w:ind w:left="0" w:right="0"/>
              <w:jc w:val="center"/>
              <w:rPr>
                <w:color w:val="000000"/>
              </w:rPr>
            </w:pPr>
          </w:p>
        </w:tc>
        <w:tc>
          <w:tcPr>
            <w:tcW w:w="33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DBDCB6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276" w:lineRule="atLeast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  <w:lang w:eastAsia="zh-CN"/>
              </w:rPr>
              <w:t>遂溪县百事佳电器有限公司</w:t>
            </w:r>
          </w:p>
        </w:tc>
        <w:tc>
          <w:tcPr>
            <w:tcW w:w="8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66112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276" w:lineRule="atLeast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  <w:lang w:eastAsia="zh-CN"/>
              </w:rPr>
              <w:t>遂溪县</w:t>
            </w:r>
          </w:p>
        </w:tc>
      </w:tr>
      <w:tr w14:paraId="158EBC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9" w:hRule="atLeast"/>
          <w:jc w:val="center"/>
        </w:trPr>
        <w:tc>
          <w:tcPr>
            <w:tcW w:w="4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CDF24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230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7</w:t>
            </w:r>
          </w:p>
        </w:tc>
        <w:tc>
          <w:tcPr>
            <w:tcW w:w="9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62C46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230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bdr w:val="none" w:color="auto" w:sz="0" w:space="0"/>
                <w:lang w:val="en-US"/>
              </w:rPr>
              <w:t>2023A126</w:t>
            </w:r>
          </w:p>
        </w:tc>
        <w:tc>
          <w:tcPr>
            <w:tcW w:w="50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E531A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0" w:afterAutospacing="0" w:line="276" w:lineRule="atLeast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  <w:lang w:eastAsia="zh-CN"/>
              </w:rPr>
              <w:t>湛江市房屋安全检测鉴定工程技术研究中心</w:t>
            </w:r>
          </w:p>
          <w:p w14:paraId="6A615A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276" w:lineRule="atLeast"/>
              <w:ind w:left="0" w:right="0"/>
              <w:jc w:val="center"/>
              <w:rPr>
                <w:color w:val="000000"/>
              </w:rPr>
            </w:pPr>
          </w:p>
        </w:tc>
        <w:tc>
          <w:tcPr>
            <w:tcW w:w="33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4F035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0" w:afterAutospacing="0" w:line="276" w:lineRule="atLeast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  <w:lang w:eastAsia="zh-CN"/>
              </w:rPr>
              <w:t>广东特思工程检测有限公司</w:t>
            </w:r>
          </w:p>
          <w:p w14:paraId="46DDB4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276" w:lineRule="atLeast"/>
              <w:ind w:left="0" w:right="0"/>
              <w:jc w:val="center"/>
              <w:rPr>
                <w:color w:val="000000"/>
              </w:rPr>
            </w:pPr>
          </w:p>
        </w:tc>
        <w:tc>
          <w:tcPr>
            <w:tcW w:w="8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3D75B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276" w:lineRule="atLeast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  <w:lang w:eastAsia="zh-CN"/>
              </w:rPr>
              <w:t>麻章区</w:t>
            </w:r>
          </w:p>
        </w:tc>
      </w:tr>
    </w:tbl>
    <w:p w14:paraId="006C465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ursiv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B25EAF"/>
    <w:rsid w:val="55B25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2025-06-11T07:59:00Z</dcterms:created>
  <dc:creator>Administrator</dc:creator>
  <cp:lastModifiedBy>Administrator</cp:lastModifiedBy>
  <dcterms:modified xsi:type="dcterms:W3CDTF">2025-06-11T08:52:19Z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260D088590BD4365ABEEA575ACB6FDDA_11</vt:lpwstr>
  </property>
  <property fmtid="{D5CDD505-2E9C-101B-9397-08002B2CF9AE}" pid="4" name="KSOTemplateDocerSaveRecord">
    <vt:lpwstr>eyJoZGlkIjoiYTJjNGM0NzM2ODZjMzhkNjBiZDFlN2FiZTkzMTE4NjQifQ==</vt:lpwstr>
  </property>
</Properties>
</file>