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D4DF86">
      <w:pPr>
        <w:ind w:left="0" w:leftChars="0" w:firstLine="0" w:firstLineChars="0"/>
        <w:jc w:val="center"/>
        <w:rPr>
          <w:rFonts w:hint="eastAsia" w:ascii="方正小标宋简体" w:hAnsi="方正小标宋简体" w:eastAsia="方正小标宋简体" w:cs="方正小标宋简体"/>
          <w:sz w:val="44"/>
          <w:szCs w:val="36"/>
          <w:lang w:val="en-US" w:eastAsia="zh-CN"/>
        </w:rPr>
      </w:pPr>
      <w:r>
        <w:rPr>
          <w:rFonts w:hint="eastAsia" w:ascii="方正小标宋简体" w:hAnsi="方正小标宋简体" w:eastAsia="方正小标宋简体" w:cs="方正小标宋简体"/>
          <w:sz w:val="44"/>
          <w:szCs w:val="36"/>
          <w:lang w:val="en-US" w:eastAsia="zh-CN"/>
        </w:rPr>
        <w:t>广州开发区 广州市黄埔区知识产权产学研</w:t>
      </w:r>
    </w:p>
    <w:p w14:paraId="728BA22C">
      <w:pPr>
        <w:ind w:left="0" w:leftChars="0" w:firstLine="0" w:firstLineChars="0"/>
        <w:jc w:val="center"/>
        <w:rPr>
          <w:rFonts w:hint="eastAsia" w:ascii="方正小标宋简体" w:hAnsi="方正小标宋简体" w:eastAsia="方正小标宋简体" w:cs="方正小标宋简体"/>
          <w:sz w:val="44"/>
          <w:szCs w:val="36"/>
          <w:lang w:val="en-US" w:eastAsia="zh-CN"/>
        </w:rPr>
      </w:pPr>
      <w:r>
        <w:rPr>
          <w:rFonts w:hint="eastAsia" w:ascii="方正小标宋简体" w:hAnsi="方正小标宋简体" w:eastAsia="方正小标宋简体" w:cs="方正小标宋简体"/>
          <w:sz w:val="44"/>
          <w:szCs w:val="36"/>
          <w:lang w:val="en-US" w:eastAsia="zh-CN"/>
        </w:rPr>
        <w:t>合作项目评选工作方案</w:t>
      </w:r>
    </w:p>
    <w:p w14:paraId="62B81FD0">
      <w:pPr>
        <w:jc w:val="center"/>
        <w:rPr>
          <w:rFonts w:hint="eastAsia" w:ascii="方正小标宋简体" w:hAnsi="方正小标宋简体" w:eastAsia="方正小标宋简体" w:cs="方正小标宋简体"/>
          <w:sz w:val="44"/>
          <w:szCs w:val="36"/>
          <w:lang w:val="en-US" w:eastAsia="zh-CN"/>
        </w:rPr>
      </w:pPr>
    </w:p>
    <w:p w14:paraId="1203DB32">
      <w:pPr>
        <w:snapToGrid w:val="0"/>
        <w:spacing w:line="580" w:lineRule="exact"/>
        <w:ind w:firstLine="640" w:firstLineChars="200"/>
        <w:jc w:val="both"/>
        <w:rPr>
          <w:rFonts w:hint="eastAsia" w:ascii="仿宋_GB2312" w:hAnsi="仿宋_GB2312" w:cs="仿宋_GB2312"/>
          <w:sz w:val="32"/>
          <w:szCs w:val="24"/>
          <w:lang w:val="en-US" w:eastAsia="zh-CN"/>
        </w:rPr>
      </w:pPr>
      <w:r>
        <w:rPr>
          <w:rFonts w:hint="default" w:ascii="Times New Roman" w:hAnsi="Times New Roman" w:eastAsia="仿宋_GB2312" w:cs="Times New Roman"/>
          <w:sz w:val="32"/>
          <w:szCs w:val="32"/>
          <w:highlight w:val="none"/>
        </w:rPr>
        <w:t>为贯彻落实</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专利转化运用专项行动方案（2023-2025年）</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发挥高质量专利对创新主体产学研合作的重要作用，</w:t>
      </w:r>
      <w:r>
        <w:rPr>
          <w:rFonts w:hint="eastAsia" w:ascii="仿宋_GB2312" w:hAnsi="仿宋_GB2312" w:cs="仿宋_GB2312"/>
          <w:sz w:val="32"/>
          <w:szCs w:val="24"/>
          <w:lang w:val="en-US" w:eastAsia="zh-CN"/>
        </w:rPr>
        <w:t>引导我区企业用好各类创新服务资源，大力推进专利产业化，推动科技产业互促双强，</w:t>
      </w:r>
      <w:r>
        <w:rPr>
          <w:rFonts w:hint="eastAsia" w:ascii="Times New Roman" w:hAnsi="Times New Roman" w:cs="Times New Roman"/>
          <w:sz w:val="32"/>
          <w:szCs w:val="32"/>
          <w:highlight w:val="none"/>
          <w:lang w:val="en-US" w:eastAsia="zh-CN"/>
        </w:rPr>
        <w:t>根据</w:t>
      </w:r>
      <w:r>
        <w:rPr>
          <w:rFonts w:hint="default" w:ascii="Times New Roman" w:hAnsi="Times New Roman" w:eastAsia="仿宋_GB2312" w:cs="Times New Roman"/>
          <w:sz w:val="32"/>
          <w:szCs w:val="32"/>
          <w:highlight w:val="none"/>
          <w:lang w:eastAsia="zh-CN"/>
        </w:rPr>
        <w:t>《广州开发区管委会 广州市黄埔区人民政府关于印发广州开发区、广州市黄埔区深化知识产权运用和保护综合改革试验</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促进高质量发展办法的通知》（</w:t>
      </w:r>
      <w:bookmarkStart w:id="0" w:name="leibie1"/>
      <w:r>
        <w:rPr>
          <w:rFonts w:hint="default" w:ascii="Times New Roman" w:hAnsi="Times New Roman" w:eastAsia="仿宋_GB2312" w:cs="Times New Roman"/>
          <w:sz w:val="32"/>
          <w:szCs w:val="32"/>
          <w:highlight w:val="none"/>
        </w:rPr>
        <w:t>穗</w:t>
      </w:r>
      <w:bookmarkEnd w:id="0"/>
      <w:bookmarkStart w:id="1" w:name="number1"/>
      <w:r>
        <w:rPr>
          <w:rFonts w:hint="default" w:ascii="Times New Roman" w:hAnsi="Times New Roman" w:eastAsia="仿宋_GB2312" w:cs="Times New Roman"/>
          <w:sz w:val="32"/>
          <w:szCs w:val="32"/>
          <w:highlight w:val="none"/>
        </w:rPr>
        <w:t>埔府规〔2023〕5号</w:t>
      </w:r>
      <w:bookmarkEnd w:id="1"/>
      <w:r>
        <w:rPr>
          <w:rFonts w:hint="default" w:ascii="Times New Roman" w:hAnsi="Times New Roman" w:eastAsia="仿宋_GB2312" w:cs="Times New Roman"/>
          <w:sz w:val="32"/>
          <w:szCs w:val="32"/>
          <w:highlight w:val="none"/>
          <w:lang w:eastAsia="zh-CN"/>
        </w:rPr>
        <w:t>）</w:t>
      </w:r>
      <w:r>
        <w:rPr>
          <w:rFonts w:hint="eastAsia" w:ascii="Times New Roman" w:hAnsi="Times New Roman" w:cs="Times New Roman"/>
          <w:sz w:val="32"/>
          <w:szCs w:val="32"/>
          <w:highlight w:val="none"/>
          <w:lang w:val="en-US" w:eastAsia="zh-CN"/>
        </w:rPr>
        <w:t>第七条规定</w:t>
      </w:r>
      <w:r>
        <w:rPr>
          <w:rFonts w:hint="default" w:ascii="Times New Roman" w:hAnsi="Times New Roman" w:eastAsia="仿宋_GB2312" w:cs="Times New Roman"/>
          <w:sz w:val="32"/>
          <w:szCs w:val="32"/>
          <w:highlight w:val="none"/>
        </w:rPr>
        <w:t>，</w:t>
      </w:r>
      <w:r>
        <w:rPr>
          <w:rFonts w:hint="eastAsia" w:ascii="Times New Roman" w:hAnsi="Times New Roman" w:cs="Times New Roman"/>
          <w:sz w:val="32"/>
          <w:szCs w:val="32"/>
          <w:highlight w:val="none"/>
          <w:lang w:val="en-US" w:eastAsia="zh-CN"/>
        </w:rPr>
        <w:t>现制定知识产权产学研合作项目评选方案</w:t>
      </w:r>
      <w:r>
        <w:rPr>
          <w:rFonts w:hint="eastAsia" w:ascii="仿宋_GB2312" w:hAnsi="仿宋_GB2312" w:cs="仿宋_GB2312"/>
          <w:sz w:val="32"/>
          <w:szCs w:val="24"/>
          <w:lang w:val="en-US" w:eastAsia="zh-CN"/>
        </w:rPr>
        <w:t>。</w:t>
      </w:r>
    </w:p>
    <w:p w14:paraId="724385B2">
      <w:pPr>
        <w:jc w:val="both"/>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一、评选范围</w:t>
      </w:r>
    </w:p>
    <w:p w14:paraId="6854F172">
      <w:pPr>
        <w:ind w:firstLine="640"/>
        <w:jc w:val="both"/>
        <w:rPr>
          <w:rFonts w:hint="eastAsia" w:ascii="Times New Roman" w:hAnsi="Times New Roman" w:cs="Times New Roman"/>
          <w:sz w:val="32"/>
          <w:szCs w:val="32"/>
          <w:highlight w:val="none"/>
          <w:lang w:val="en-US" w:eastAsia="zh-CN"/>
        </w:rPr>
      </w:pPr>
      <w:r>
        <w:rPr>
          <w:rFonts w:hint="eastAsia" w:ascii="仿宋_GB2312" w:hAnsi="仿宋_GB2312" w:cs="仿宋_GB2312"/>
          <w:sz w:val="32"/>
          <w:szCs w:val="24"/>
          <w:lang w:val="en-US" w:eastAsia="zh-CN"/>
        </w:rPr>
        <w:t>本工作方案所称知识产权产学研合作项目，是指广州开发区企业通过转让或许可等方式，获得高校、科研院所及医院等单位发明专利实施权，或委托/联合以上单位开展技术研发，并获得发明专利授权，在区内实现产业化的项目。其中，项目所涉及专利授权时间应在</w:t>
      </w:r>
      <w:r>
        <w:rPr>
          <w:rFonts w:hint="default" w:ascii="Times New Roman" w:hAnsi="Times New Roman" w:eastAsia="仿宋_GB2312" w:cs="Times New Roman"/>
          <w:sz w:val="32"/>
          <w:szCs w:val="32"/>
          <w:highlight w:val="none"/>
          <w:lang w:eastAsia="zh-CN"/>
        </w:rPr>
        <w:t>《广州开发区管委会 广州市黄埔区人民政府关于印发广州开发区、广州市黄埔区深化知识产权运用和保护综合改革试验</w:t>
      </w:r>
      <w:r>
        <w:rPr>
          <w:rFonts w:hint="eastAsia" w:ascii="Times New Roman" w:hAnsi="Times New Roman" w:eastAsia="仿宋_GB2312" w:cs="Times New Roman"/>
          <w:sz w:val="32"/>
          <w:szCs w:val="32"/>
          <w:highlight w:val="none"/>
          <w:lang w:val="en-US" w:eastAsia="zh-CN"/>
        </w:rPr>
        <w:t xml:space="preserve"> </w:t>
      </w:r>
      <w:r>
        <w:rPr>
          <w:rFonts w:hint="default" w:ascii="Times New Roman" w:hAnsi="Times New Roman" w:eastAsia="仿宋_GB2312" w:cs="Times New Roman"/>
          <w:sz w:val="32"/>
          <w:szCs w:val="32"/>
          <w:highlight w:val="none"/>
          <w:lang w:eastAsia="zh-CN"/>
        </w:rPr>
        <w:t>促进高质量发展办法的通知》（</w:t>
      </w:r>
      <w:r>
        <w:rPr>
          <w:rFonts w:hint="default" w:ascii="Times New Roman" w:hAnsi="Times New Roman" w:eastAsia="仿宋_GB2312" w:cs="Times New Roman"/>
          <w:sz w:val="32"/>
          <w:szCs w:val="32"/>
          <w:highlight w:val="none"/>
        </w:rPr>
        <w:t>穗埔府规〔2023〕5号</w:t>
      </w:r>
      <w:r>
        <w:rPr>
          <w:rFonts w:hint="default" w:ascii="Times New Roman" w:hAnsi="Times New Roman" w:eastAsia="仿宋_GB2312" w:cs="Times New Roman"/>
          <w:sz w:val="32"/>
          <w:szCs w:val="32"/>
          <w:highlight w:val="none"/>
          <w:lang w:eastAsia="zh-CN"/>
        </w:rPr>
        <w:t>）</w:t>
      </w:r>
      <w:r>
        <w:rPr>
          <w:rFonts w:hint="eastAsia" w:ascii="Times New Roman" w:hAnsi="Times New Roman" w:cs="Times New Roman"/>
          <w:sz w:val="32"/>
          <w:szCs w:val="32"/>
          <w:highlight w:val="none"/>
          <w:lang w:val="en-US" w:eastAsia="zh-CN"/>
        </w:rPr>
        <w:t>有效期内。</w:t>
      </w:r>
    </w:p>
    <w:p w14:paraId="7FFCD00C">
      <w:pPr>
        <w:ind w:firstLine="640" w:firstLineChars="200"/>
        <w:jc w:val="both"/>
        <w:rPr>
          <w:rFonts w:hint="eastAsia" w:ascii="黑体" w:hAnsi="黑体" w:eastAsia="黑体" w:cs="黑体"/>
          <w:sz w:val="32"/>
          <w:szCs w:val="24"/>
          <w:lang w:val="en-US" w:eastAsia="zh-CN"/>
        </w:rPr>
      </w:pPr>
      <w:r>
        <w:rPr>
          <w:rFonts w:hint="default" w:ascii="黑体" w:hAnsi="黑体" w:eastAsia="黑体" w:cs="黑体"/>
          <w:sz w:val="32"/>
          <w:szCs w:val="24"/>
          <w:highlight w:val="none"/>
          <w:lang w:val="en-US" w:eastAsia="zh-CN"/>
        </w:rPr>
        <w:t>二、</w:t>
      </w:r>
      <w:r>
        <w:rPr>
          <w:rFonts w:hint="eastAsia" w:ascii="黑体" w:hAnsi="黑体" w:eastAsia="黑体" w:cs="黑体"/>
          <w:sz w:val="32"/>
          <w:szCs w:val="24"/>
          <w:lang w:val="en-US" w:eastAsia="zh-CN"/>
        </w:rPr>
        <w:t>评选条件</w:t>
      </w:r>
    </w:p>
    <w:p w14:paraId="7966EB25">
      <w:pPr>
        <w:keepNext w:val="0"/>
        <w:keepLines w:val="0"/>
        <w:widowControl/>
        <w:suppressLineNumbers w:val="0"/>
        <w:ind w:firstLine="640"/>
        <w:jc w:val="both"/>
        <w:rPr>
          <w:rFonts w:hint="eastAsia" w:ascii="仿宋_GB2312" w:hAnsi="仿宋_GB2312" w:cs="仿宋_GB2312"/>
          <w:sz w:val="32"/>
          <w:szCs w:val="24"/>
          <w:lang w:val="en-US" w:eastAsia="zh-CN"/>
        </w:rPr>
      </w:pPr>
      <w:r>
        <w:rPr>
          <w:rFonts w:hint="eastAsia" w:ascii="仿宋_GB2312" w:hAnsi="仿宋_GB2312" w:cs="仿宋_GB2312"/>
          <w:sz w:val="32"/>
          <w:szCs w:val="24"/>
          <w:lang w:val="en-US" w:eastAsia="zh-CN"/>
        </w:rPr>
        <w:t>1、</w:t>
      </w:r>
      <w:r>
        <w:rPr>
          <w:rFonts w:hint="eastAsia" w:ascii="仿宋_GB2312" w:hAnsi="宋体" w:cs="仿宋_GB2312"/>
          <w:color w:val="000000"/>
          <w:kern w:val="0"/>
          <w:sz w:val="31"/>
          <w:szCs w:val="31"/>
          <w:lang w:val="en-US" w:eastAsia="zh-CN" w:bidi="ar"/>
        </w:rPr>
        <w:t>知识产权产学研合作项目</w:t>
      </w:r>
      <w:r>
        <w:rPr>
          <w:rFonts w:hint="eastAsia" w:ascii="仿宋_GB2312" w:hAnsi="仿宋_GB2312" w:cs="仿宋_GB2312"/>
          <w:sz w:val="32"/>
          <w:szCs w:val="24"/>
          <w:lang w:val="en-US" w:eastAsia="zh-CN"/>
        </w:rPr>
        <w:t>应围绕解决产业或企业重要技术问题进行研究攻关，具有一定的技术难度或技术创新，并成功应用到产品或技术上，产生较好的社会经济效益；</w:t>
      </w:r>
    </w:p>
    <w:p w14:paraId="1237C3B6">
      <w:pPr>
        <w:widowControl/>
        <w:jc w:val="both"/>
        <w:rPr>
          <w:rFonts w:hint="eastAsia" w:ascii="仿宋_GB2312" w:hAnsi="仿宋_GB2312" w:cs="仿宋_GB2312"/>
          <w:b w:val="0"/>
          <w:bCs w:val="0"/>
          <w:sz w:val="32"/>
          <w:szCs w:val="24"/>
          <w:lang w:val="en-US" w:eastAsia="zh-CN"/>
        </w:rPr>
      </w:pPr>
      <w:r>
        <w:rPr>
          <w:rFonts w:hint="eastAsia" w:ascii="仿宋_GB2312" w:hAnsi="仿宋_GB2312" w:cs="仿宋_GB2312"/>
          <w:b w:val="0"/>
          <w:bCs w:val="0"/>
          <w:sz w:val="32"/>
          <w:szCs w:val="24"/>
          <w:lang w:val="en-US" w:eastAsia="zh-CN"/>
        </w:rPr>
        <w:t>2、知识产权产学研合作项目期内</w:t>
      </w:r>
      <w:r>
        <w:rPr>
          <w:rFonts w:hint="eastAsia" w:ascii="仿宋_GB2312" w:hAnsi="宋体" w:cs="仿宋_GB2312"/>
          <w:b w:val="0"/>
          <w:bCs w:val="0"/>
          <w:color w:val="000000"/>
          <w:kern w:val="0"/>
          <w:sz w:val="31"/>
          <w:szCs w:val="31"/>
          <w:lang w:val="en-US" w:eastAsia="zh-CN" w:bidi="ar"/>
        </w:rPr>
        <w:t>应涉及至少1项的发明专利授权或发明专利转让、许可，所涉及的发明专利权属清晰，专利授权或转让、许可时间在</w:t>
      </w:r>
      <w:r>
        <w:rPr>
          <w:rFonts w:hint="default" w:ascii="Times New Roman" w:hAnsi="Times New Roman" w:eastAsia="仿宋_GB2312" w:cs="Times New Roman"/>
          <w:b w:val="0"/>
          <w:bCs w:val="0"/>
          <w:sz w:val="32"/>
          <w:szCs w:val="32"/>
          <w:highlight w:val="none"/>
          <w:lang w:eastAsia="zh-CN"/>
        </w:rPr>
        <w:t>《广州开发区管委会 广州市黄埔区人民政府关于印发广州开发区、广州市黄埔区深化知识产权运用和保护综合改革试验</w:t>
      </w:r>
      <w:r>
        <w:rPr>
          <w:rFonts w:hint="eastAsia" w:ascii="Times New Roman" w:hAnsi="Times New Roman" w:eastAsia="仿宋_GB2312" w:cs="Times New Roman"/>
          <w:b w:val="0"/>
          <w:bCs w:val="0"/>
          <w:sz w:val="32"/>
          <w:szCs w:val="32"/>
          <w:highlight w:val="none"/>
          <w:lang w:val="en-US" w:eastAsia="zh-CN"/>
        </w:rPr>
        <w:t xml:space="preserve"> </w:t>
      </w:r>
      <w:r>
        <w:rPr>
          <w:rFonts w:hint="default" w:ascii="Times New Roman" w:hAnsi="Times New Roman" w:eastAsia="仿宋_GB2312" w:cs="Times New Roman"/>
          <w:b w:val="0"/>
          <w:bCs w:val="0"/>
          <w:sz w:val="32"/>
          <w:szCs w:val="32"/>
          <w:highlight w:val="none"/>
          <w:lang w:eastAsia="zh-CN"/>
        </w:rPr>
        <w:t>促进高质量发展办法的通知》（</w:t>
      </w:r>
      <w:r>
        <w:rPr>
          <w:rFonts w:hint="default" w:ascii="Times New Roman" w:hAnsi="Times New Roman" w:eastAsia="仿宋_GB2312" w:cs="Times New Roman"/>
          <w:b w:val="0"/>
          <w:bCs w:val="0"/>
          <w:sz w:val="32"/>
          <w:szCs w:val="32"/>
          <w:highlight w:val="none"/>
        </w:rPr>
        <w:t>穗埔府规〔2023〕5号</w:t>
      </w:r>
      <w:r>
        <w:rPr>
          <w:rFonts w:hint="default" w:ascii="Times New Roman" w:hAnsi="Times New Roman" w:eastAsia="仿宋_GB2312" w:cs="Times New Roman"/>
          <w:b w:val="0"/>
          <w:bCs w:val="0"/>
          <w:sz w:val="32"/>
          <w:szCs w:val="32"/>
          <w:highlight w:val="none"/>
          <w:lang w:eastAsia="zh-CN"/>
        </w:rPr>
        <w:t>）</w:t>
      </w:r>
      <w:r>
        <w:rPr>
          <w:rFonts w:hint="eastAsia" w:ascii="Times New Roman" w:hAnsi="Times New Roman" w:cs="Times New Roman"/>
          <w:b w:val="0"/>
          <w:bCs w:val="0"/>
          <w:sz w:val="32"/>
          <w:szCs w:val="32"/>
          <w:highlight w:val="none"/>
          <w:lang w:val="en-US" w:eastAsia="zh-CN"/>
        </w:rPr>
        <w:t>有效期内；</w:t>
      </w:r>
    </w:p>
    <w:p w14:paraId="3EC0F198">
      <w:pPr>
        <w:keepNext w:val="0"/>
        <w:keepLines w:val="0"/>
        <w:widowControl/>
        <w:suppressLineNumbers w:val="0"/>
        <w:ind w:firstLine="640" w:firstLineChars="200"/>
        <w:jc w:val="both"/>
        <w:rPr>
          <w:rFonts w:hint="default" w:ascii="仿宋_GB2312" w:hAnsi="宋体" w:cs="仿宋_GB2312"/>
          <w:color w:val="000000"/>
          <w:kern w:val="0"/>
          <w:sz w:val="31"/>
          <w:szCs w:val="31"/>
          <w:lang w:val="en-US" w:eastAsia="zh-CN" w:bidi="ar"/>
        </w:rPr>
      </w:pPr>
      <w:r>
        <w:rPr>
          <w:rFonts w:hint="eastAsia" w:ascii="仿宋_GB2312" w:hAnsi="仿宋_GB2312" w:cs="仿宋_GB2312"/>
          <w:sz w:val="32"/>
          <w:szCs w:val="24"/>
          <w:lang w:val="en-US" w:eastAsia="zh-CN"/>
        </w:rPr>
        <w:t>3、</w:t>
      </w:r>
      <w:r>
        <w:rPr>
          <w:rFonts w:hint="eastAsia" w:ascii="仿宋_GB2312" w:hAnsi="宋体" w:cs="仿宋_GB2312"/>
          <w:color w:val="000000"/>
          <w:kern w:val="0"/>
          <w:sz w:val="31"/>
          <w:szCs w:val="31"/>
          <w:lang w:val="en-US" w:eastAsia="zh-CN" w:bidi="ar"/>
        </w:rPr>
        <w:t>知识产权产学研合作项目涉及的专利产品或专利技术，在申报时未受到知识产权侵权指控，或受到指控后经司法机关或行政机关裁定为不侵权；</w:t>
      </w:r>
    </w:p>
    <w:p w14:paraId="7A6BD90C">
      <w:pPr>
        <w:ind w:firstLine="620" w:firstLineChars="200"/>
        <w:jc w:val="both"/>
        <w:rPr>
          <w:rFonts w:hint="eastAsia"/>
          <w:lang w:val="en-US" w:eastAsia="zh-CN"/>
        </w:rPr>
      </w:pPr>
      <w:r>
        <w:rPr>
          <w:rFonts w:hint="eastAsia" w:ascii="仿宋_GB2312" w:hAnsi="宋体" w:cs="仿宋_GB2312"/>
          <w:color w:val="000000"/>
          <w:kern w:val="0"/>
          <w:sz w:val="31"/>
          <w:szCs w:val="31"/>
          <w:lang w:val="en-US" w:eastAsia="zh-CN" w:bidi="ar"/>
        </w:rPr>
        <w:t>4、知识产权产学研合作项目涉及的产品应完成国家专利密集型产品备案；</w:t>
      </w:r>
    </w:p>
    <w:p w14:paraId="4006ADC9">
      <w:pPr>
        <w:keepNext w:val="0"/>
        <w:keepLines w:val="0"/>
        <w:widowControl/>
        <w:suppressLineNumbers w:val="0"/>
        <w:ind w:firstLine="620"/>
        <w:jc w:val="both"/>
        <w:rPr>
          <w:rFonts w:hint="default" w:ascii="仿宋_GB2312" w:hAnsi="仿宋_GB2312" w:cs="仿宋_GB2312"/>
          <w:sz w:val="32"/>
          <w:szCs w:val="24"/>
          <w:lang w:val="en-US" w:eastAsia="zh-CN"/>
        </w:rPr>
      </w:pPr>
      <w:r>
        <w:rPr>
          <w:rFonts w:hint="eastAsia" w:ascii="仿宋_GB2312" w:hAnsi="宋体" w:cs="仿宋_GB2312"/>
          <w:color w:val="000000"/>
          <w:kern w:val="0"/>
          <w:sz w:val="31"/>
          <w:szCs w:val="31"/>
          <w:lang w:val="en-US" w:eastAsia="zh-CN" w:bidi="ar"/>
        </w:rPr>
        <w:t>5、</w:t>
      </w:r>
      <w:r>
        <w:rPr>
          <w:rFonts w:ascii="仿宋_GB2312" w:hAnsi="宋体" w:eastAsia="仿宋_GB2312" w:cs="仿宋_GB2312"/>
          <w:color w:val="000000"/>
          <w:kern w:val="0"/>
          <w:sz w:val="31"/>
          <w:szCs w:val="31"/>
          <w:lang w:val="en-US" w:eastAsia="zh-CN" w:bidi="ar"/>
        </w:rPr>
        <w:t>项目</w:t>
      </w:r>
      <w:r>
        <w:rPr>
          <w:rFonts w:hint="eastAsia" w:ascii="仿宋_GB2312" w:hAnsi="宋体" w:cs="仿宋_GB2312"/>
          <w:color w:val="000000"/>
          <w:kern w:val="0"/>
          <w:sz w:val="31"/>
          <w:szCs w:val="31"/>
          <w:lang w:val="en-US" w:eastAsia="zh-CN" w:bidi="ar"/>
        </w:rPr>
        <w:t>申报</w:t>
      </w:r>
      <w:r>
        <w:rPr>
          <w:rFonts w:ascii="仿宋_GB2312" w:hAnsi="宋体" w:eastAsia="仿宋_GB2312" w:cs="仿宋_GB2312"/>
          <w:color w:val="000000"/>
          <w:kern w:val="0"/>
          <w:sz w:val="31"/>
          <w:szCs w:val="31"/>
          <w:lang w:val="en-US" w:eastAsia="zh-CN" w:bidi="ar"/>
        </w:rPr>
        <w:t>单位</w:t>
      </w:r>
      <w:r>
        <w:rPr>
          <w:rFonts w:hint="eastAsia" w:ascii="仿宋_GB2312" w:hAnsi="宋体" w:eastAsia="仿宋_GB2312" w:cs="仿宋_GB2312"/>
          <w:color w:val="000000"/>
          <w:kern w:val="0"/>
          <w:sz w:val="31"/>
          <w:szCs w:val="31"/>
          <w:lang w:val="en-US" w:eastAsia="zh-CN" w:bidi="ar"/>
        </w:rPr>
        <w:t>未被列入严重失信主体名单</w:t>
      </w:r>
      <w:r>
        <w:rPr>
          <w:rFonts w:ascii="仿宋_GB2312" w:hAnsi="宋体" w:eastAsia="仿宋_GB2312" w:cs="仿宋_GB2312"/>
          <w:color w:val="000000"/>
          <w:kern w:val="0"/>
          <w:sz w:val="31"/>
          <w:szCs w:val="31"/>
          <w:lang w:val="en-US" w:eastAsia="zh-CN" w:bidi="ar"/>
        </w:rPr>
        <w:t>及项目负责人均应未在科技违规、科研</w:t>
      </w:r>
      <w:r>
        <w:rPr>
          <w:rFonts w:hint="eastAsia" w:ascii="仿宋_GB2312" w:hAnsi="宋体" w:eastAsia="仿宋_GB2312" w:cs="仿宋_GB2312"/>
          <w:color w:val="000000"/>
          <w:kern w:val="0"/>
          <w:sz w:val="31"/>
          <w:szCs w:val="31"/>
          <w:lang w:val="en-US" w:eastAsia="zh-CN" w:bidi="ar"/>
        </w:rPr>
        <w:t>失信等信用惩戒期内。</w:t>
      </w:r>
    </w:p>
    <w:p w14:paraId="58ECC95F">
      <w:pPr>
        <w:jc w:val="both"/>
        <w:rPr>
          <w:rFonts w:hint="eastAsia" w:ascii="黑体" w:hAnsi="黑体" w:eastAsia="黑体" w:cs="黑体"/>
          <w:sz w:val="32"/>
          <w:szCs w:val="24"/>
          <w:lang w:val="en-US" w:eastAsia="zh-CN"/>
        </w:rPr>
      </w:pPr>
      <w:r>
        <w:rPr>
          <w:rFonts w:hint="eastAsia" w:ascii="黑体" w:hAnsi="黑体" w:eastAsia="黑体" w:cs="黑体"/>
          <w:sz w:val="32"/>
          <w:szCs w:val="24"/>
          <w:lang w:val="en-US" w:eastAsia="zh-CN"/>
        </w:rPr>
        <w:t>三、申报材料</w:t>
      </w:r>
    </w:p>
    <w:p w14:paraId="3C01EFAB">
      <w:pPr>
        <w:keepNext w:val="0"/>
        <w:keepLines w:val="0"/>
        <w:widowControl/>
        <w:suppressLineNumbers w:val="0"/>
        <w:jc w:val="both"/>
        <w:rPr>
          <w:rFonts w:hint="default" w:ascii="仿宋_GB2312" w:hAnsi="仿宋_GB2312" w:eastAsia="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1、知识产权产学研合作相关项目</w:t>
      </w:r>
      <w:r>
        <w:rPr>
          <w:rFonts w:hint="eastAsia" w:ascii="仿宋_GB2312" w:hAnsi="仿宋_GB2312" w:eastAsia="仿宋_GB2312" w:cs="仿宋_GB2312"/>
          <w:color w:val="000000"/>
          <w:kern w:val="0"/>
          <w:sz w:val="32"/>
          <w:szCs w:val="32"/>
          <w:lang w:val="en-US" w:eastAsia="zh-CN" w:bidi="ar"/>
        </w:rPr>
        <w:t>合同书</w:t>
      </w:r>
      <w:r>
        <w:rPr>
          <w:rFonts w:hint="eastAsia" w:ascii="仿宋_GB2312" w:hAnsi="仿宋_GB2312" w:cs="仿宋_GB2312"/>
          <w:color w:val="000000"/>
          <w:kern w:val="0"/>
          <w:sz w:val="32"/>
          <w:szCs w:val="32"/>
          <w:lang w:val="en-US" w:eastAsia="zh-CN" w:bidi="ar"/>
        </w:rPr>
        <w:t>或协议等；</w:t>
      </w:r>
    </w:p>
    <w:p w14:paraId="40175A6A">
      <w:pPr>
        <w:keepNext w:val="0"/>
        <w:keepLines w:val="0"/>
        <w:widowControl/>
        <w:suppressLineNumbers w:val="0"/>
        <w:jc w:val="both"/>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2、知识产权产学研合作项目所涉及的发明专利授权、申请、转让、许可等相关佐证材料，如发明专利证书、专利登记簿副本、许可备案材料等；</w:t>
      </w:r>
    </w:p>
    <w:p w14:paraId="009AD211">
      <w:pPr>
        <w:keepNext w:val="0"/>
        <w:keepLines w:val="0"/>
        <w:widowControl/>
        <w:suppressLineNumbers w:val="0"/>
        <w:ind w:firstLine="0" w:firstLineChars="0"/>
        <w:jc w:val="both"/>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 xml:space="preserve">    3、知识产权产学研合作项目</w:t>
      </w:r>
      <w:r>
        <w:rPr>
          <w:rFonts w:hint="eastAsia" w:ascii="仿宋_GB2312" w:hAnsi="仿宋_GB2312" w:eastAsia="仿宋_GB2312" w:cs="仿宋_GB2312"/>
          <w:color w:val="000000"/>
          <w:kern w:val="0"/>
          <w:sz w:val="32"/>
          <w:szCs w:val="32"/>
          <w:lang w:val="en-US" w:eastAsia="zh-CN" w:bidi="ar"/>
        </w:rPr>
        <w:t>经费拨付相关证明材料</w:t>
      </w:r>
      <w:r>
        <w:rPr>
          <w:rFonts w:hint="eastAsia" w:ascii="仿宋_GB2312" w:hAnsi="仿宋_GB2312" w:cs="仿宋_GB2312"/>
          <w:color w:val="000000"/>
          <w:kern w:val="0"/>
          <w:sz w:val="32"/>
          <w:szCs w:val="32"/>
          <w:lang w:val="en-US" w:eastAsia="zh-CN" w:bidi="ar"/>
        </w:rPr>
        <w:t>；</w:t>
      </w:r>
    </w:p>
    <w:p w14:paraId="56287B34">
      <w:pPr>
        <w:jc w:val="both"/>
        <w:rPr>
          <w:rFonts w:hint="eastAsia"/>
          <w:lang w:val="en-US" w:eastAsia="zh-CN"/>
        </w:rPr>
      </w:pPr>
      <w:r>
        <w:rPr>
          <w:rFonts w:hint="eastAsia" w:ascii="仿宋_GB2312" w:hAnsi="仿宋_GB2312" w:cs="仿宋_GB2312"/>
          <w:color w:val="000000"/>
          <w:kern w:val="0"/>
          <w:szCs w:val="32"/>
          <w:lang w:val="en-US" w:eastAsia="zh-CN" w:bidi="ar"/>
        </w:rPr>
        <w:t>4、知识产权产学研合</w:t>
      </w:r>
      <w:r>
        <w:rPr>
          <w:rFonts w:hint="eastAsia"/>
          <w:lang w:val="en-US" w:eastAsia="zh-CN"/>
        </w:rPr>
        <w:t>作项目涉及的产品通过“国家专利密集型产品备案认定试点平台”的《备案证明》；</w:t>
      </w:r>
    </w:p>
    <w:p w14:paraId="1903E452">
      <w:pPr>
        <w:keepNext w:val="0"/>
        <w:keepLines w:val="0"/>
        <w:widowControl/>
        <w:suppressLineNumbers w:val="0"/>
        <w:jc w:val="both"/>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 xml:space="preserve">5、项目专利技术先进性及重要性的说明及佐证材料，如涉及的技术难点、市场前景、攻关难度、专利质押融资登记材料及获得相关的奖项等；   </w:t>
      </w:r>
    </w:p>
    <w:p w14:paraId="35C2AFEF">
      <w:pPr>
        <w:keepNext w:val="0"/>
        <w:keepLines w:val="0"/>
        <w:widowControl/>
        <w:suppressLineNumbers w:val="0"/>
        <w:jc w:val="both"/>
        <w:rPr>
          <w:rFonts w:hint="eastAsia" w:ascii="仿宋_GB2312" w:hAnsi="仿宋_GB2312" w:cs="仿宋_GB2312"/>
          <w:b w:val="0"/>
          <w:bCs w:val="0"/>
          <w:color w:val="000000"/>
          <w:kern w:val="0"/>
          <w:sz w:val="32"/>
          <w:szCs w:val="32"/>
          <w:lang w:val="en-US" w:eastAsia="zh-CN" w:bidi="ar"/>
        </w:rPr>
      </w:pPr>
      <w:r>
        <w:rPr>
          <w:rFonts w:hint="eastAsia" w:ascii="仿宋_GB2312" w:hAnsi="仿宋_GB2312" w:cs="仿宋_GB2312"/>
          <w:b w:val="0"/>
          <w:bCs w:val="0"/>
          <w:color w:val="000000"/>
          <w:kern w:val="0"/>
          <w:sz w:val="32"/>
          <w:szCs w:val="32"/>
          <w:lang w:val="en-US" w:eastAsia="zh-CN" w:bidi="ar"/>
        </w:rPr>
        <w:t>6、项目专利技术实施效益说明及证明材料，如专利产品产值、专利技术销售额等相关证明材料；</w:t>
      </w:r>
    </w:p>
    <w:p w14:paraId="70E1CE5C">
      <w:pPr>
        <w:keepNext w:val="0"/>
        <w:keepLines w:val="0"/>
        <w:widowControl/>
        <w:jc w:val="both"/>
        <w:rPr>
          <w:rFonts w:hint="eastAsia" w:ascii="仿宋_GB2312" w:hAnsi="仿宋_GB2312" w:cs="仿宋_GB2312"/>
          <w:color w:val="000000"/>
          <w:kern w:val="0"/>
          <w:szCs w:val="32"/>
          <w:lang w:val="en-US" w:eastAsia="zh-CN" w:bidi="ar"/>
        </w:rPr>
      </w:pPr>
      <w:r>
        <w:rPr>
          <w:rFonts w:hint="eastAsia" w:ascii="仿宋_GB2312" w:hAnsi="仿宋_GB2312" w:cs="仿宋_GB2312"/>
          <w:b w:val="0"/>
          <w:bCs w:val="0"/>
          <w:color w:val="000000"/>
          <w:kern w:val="0"/>
          <w:sz w:val="32"/>
          <w:szCs w:val="32"/>
          <w:lang w:val="en-US" w:eastAsia="zh-CN" w:bidi="ar"/>
        </w:rPr>
        <w:t>7、项目产生的专利和产品/技术的关联性说明及佐证材料；</w:t>
      </w:r>
    </w:p>
    <w:p w14:paraId="7AA0D9DC">
      <w:pPr>
        <w:keepNext w:val="0"/>
        <w:keepLines w:val="0"/>
        <w:widowControl/>
        <w:suppressLineNumbers w:val="0"/>
        <w:jc w:val="both"/>
        <w:rPr>
          <w:rFonts w:hint="eastAsia" w:ascii="仿宋_GB2312" w:hAnsi="仿宋_GB2312" w:cs="仿宋_GB2312"/>
          <w:color w:val="000000"/>
          <w:kern w:val="0"/>
          <w:szCs w:val="32"/>
          <w:lang w:bidi="ar"/>
        </w:rPr>
      </w:pPr>
      <w:r>
        <w:rPr>
          <w:rFonts w:hint="eastAsia" w:ascii="仿宋_GB2312" w:hAnsi="仿宋_GB2312" w:cs="仿宋_GB2312"/>
          <w:color w:val="000000"/>
          <w:kern w:val="0"/>
          <w:sz w:val="32"/>
          <w:szCs w:val="32"/>
          <w:lang w:val="en-US" w:eastAsia="zh-CN" w:bidi="ar"/>
        </w:rPr>
        <w:t>8、项目实施中开展的专利分析相关工作说明及佐证材料，包括但不限于围绕项目开展的专利检索分析报告等；</w:t>
      </w:r>
    </w:p>
    <w:p w14:paraId="75F47B1F">
      <w:pPr>
        <w:widowControl/>
        <w:ind w:left="0" w:leftChars="0" w:firstLine="640" w:firstLineChars="200"/>
        <w:jc w:val="both"/>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9、涉及项目申报书及评分表内容相关的其他说明及佐证材料。</w:t>
      </w:r>
    </w:p>
    <w:p w14:paraId="63A0BCB2">
      <w:pPr>
        <w:widowControl/>
        <w:ind w:left="0" w:leftChars="0" w:firstLine="640" w:firstLineChars="200"/>
        <w:jc w:val="both"/>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四、申报流程</w:t>
      </w:r>
    </w:p>
    <w:p w14:paraId="38EE92D0">
      <w:pPr>
        <w:widowControl/>
        <w:ind w:left="0" w:leftChars="0" w:firstLine="640" w:firstLineChars="200"/>
        <w:jc w:val="both"/>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（一）申报时间</w:t>
      </w:r>
    </w:p>
    <w:p w14:paraId="0C174389">
      <w:pPr>
        <w:widowControl/>
        <w:ind w:left="0" w:leftChars="0" w:firstLine="640" w:firstLineChars="200"/>
        <w:jc w:val="both"/>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2025年6月19日至7月3</w:t>
      </w:r>
      <w:bookmarkStart w:id="2" w:name="_GoBack"/>
      <w:bookmarkEnd w:id="2"/>
      <w:r>
        <w:rPr>
          <w:rFonts w:hint="eastAsia" w:ascii="仿宋_GB2312" w:hAnsi="仿宋_GB2312" w:cs="仿宋_GB2312"/>
          <w:color w:val="000000"/>
          <w:kern w:val="0"/>
          <w:sz w:val="32"/>
          <w:szCs w:val="32"/>
          <w:lang w:val="en-US" w:eastAsia="zh-CN" w:bidi="ar"/>
        </w:rPr>
        <w:t>日</w:t>
      </w:r>
    </w:p>
    <w:p w14:paraId="3617477F">
      <w:pPr>
        <w:widowControl/>
        <w:numPr>
          <w:ilvl w:val="0"/>
          <w:numId w:val="1"/>
        </w:numPr>
        <w:ind w:left="0" w:leftChars="0" w:firstLine="640" w:firstLineChars="200"/>
        <w:jc w:val="both"/>
        <w:rPr>
          <w:rFonts w:hint="eastAsia" w:ascii="楷体" w:hAnsi="楷体" w:eastAsia="楷体" w:cs="楷体"/>
          <w:color w:val="000000"/>
          <w:kern w:val="0"/>
          <w:sz w:val="32"/>
          <w:szCs w:val="32"/>
          <w:lang w:val="en-US" w:eastAsia="zh-CN" w:bidi="ar"/>
        </w:rPr>
      </w:pPr>
      <w:r>
        <w:rPr>
          <w:rFonts w:hint="eastAsia" w:ascii="楷体" w:hAnsi="楷体" w:eastAsia="楷体" w:cs="楷体"/>
          <w:color w:val="000000"/>
          <w:kern w:val="0"/>
          <w:sz w:val="32"/>
          <w:szCs w:val="32"/>
          <w:lang w:val="en-US" w:eastAsia="zh-CN" w:bidi="ar"/>
        </w:rPr>
        <w:t>申报方式</w:t>
      </w:r>
    </w:p>
    <w:p w14:paraId="2E1AE768">
      <w:pPr>
        <w:widowControl/>
        <w:numPr>
          <w:ilvl w:val="-1"/>
          <w:numId w:val="0"/>
        </w:numPr>
        <w:ind w:left="0" w:leftChars="0" w:firstLine="640" w:firstLineChars="200"/>
        <w:jc w:val="both"/>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有意申报的企业，在广州开发区知识产权局官网上下载并填报项目申报书，一式六份盖章后送至广州开发区知识产权局运用促进科（地址：水西路12号凯达楼C栋202）。</w:t>
      </w:r>
    </w:p>
    <w:p w14:paraId="6B3DEB2B">
      <w:pPr>
        <w:widowControl/>
        <w:numPr>
          <w:ilvl w:val="-1"/>
          <w:numId w:val="0"/>
        </w:numPr>
        <w:ind w:left="0" w:leftChars="0" w:firstLine="640" w:firstLineChars="200"/>
        <w:jc w:val="both"/>
        <w:rPr>
          <w:rFonts w:hint="default"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联系人：刘志宏；联系方式：83226725</w:t>
      </w:r>
    </w:p>
    <w:p w14:paraId="6E9F8EA3">
      <w:pPr>
        <w:widowControl/>
        <w:ind w:left="0" w:leftChars="0" w:firstLine="640" w:firstLineChars="200"/>
        <w:jc w:val="both"/>
        <w:rPr>
          <w:rFonts w:hint="eastAsia" w:ascii="仿宋_GB2312" w:hAnsi="仿宋_GB2312" w:cs="仿宋_GB2312"/>
          <w:color w:val="000000"/>
          <w:kern w:val="0"/>
          <w:sz w:val="32"/>
          <w:szCs w:val="32"/>
          <w:lang w:val="en-US" w:eastAsia="zh-CN" w:bidi="ar"/>
        </w:rPr>
      </w:pPr>
    </w:p>
    <w:p w14:paraId="2D1A514C">
      <w:pPr>
        <w:widowControl/>
        <w:ind w:left="1600" w:leftChars="0" w:hanging="960" w:firstLineChars="0"/>
        <w:jc w:val="both"/>
        <w:rPr>
          <w:rFonts w:hint="eastAsia" w:ascii="仿宋_GB2312" w:hAnsi="仿宋_GB2312" w:cs="仿宋_GB2312"/>
          <w:color w:val="000000"/>
          <w:kern w:val="0"/>
          <w:sz w:val="32"/>
          <w:szCs w:val="32"/>
          <w:lang w:val="en-US" w:eastAsia="zh-CN" w:bidi="ar"/>
        </w:rPr>
      </w:pPr>
      <w:r>
        <w:rPr>
          <w:rFonts w:hint="eastAsia" w:ascii="仿宋_GB2312" w:hAnsi="仿宋_GB2312" w:cs="仿宋_GB2312"/>
          <w:color w:val="000000"/>
          <w:kern w:val="0"/>
          <w:sz w:val="32"/>
          <w:szCs w:val="32"/>
          <w:lang w:val="en-US" w:eastAsia="zh-CN" w:bidi="ar"/>
        </w:rPr>
        <w:t>附件：1.</w:t>
      </w:r>
      <w:r>
        <w:rPr>
          <w:rFonts w:hint="eastAsia" w:ascii="仿宋_GB2312" w:hAnsi="仿宋_GB2312" w:eastAsia="仿宋_GB2312" w:cs="仿宋_GB2312"/>
          <w:color w:val="000000"/>
          <w:kern w:val="0"/>
          <w:sz w:val="32"/>
          <w:szCs w:val="32"/>
          <w:lang w:val="en-US" w:eastAsia="zh-CN" w:bidi="ar"/>
        </w:rPr>
        <w:t>知识产权产学研合作项目</w:t>
      </w:r>
      <w:r>
        <w:rPr>
          <w:rFonts w:hint="eastAsia" w:ascii="仿宋_GB2312" w:hAnsi="仿宋_GB2312" w:cs="仿宋_GB2312"/>
          <w:color w:val="000000"/>
          <w:kern w:val="0"/>
          <w:sz w:val="32"/>
          <w:szCs w:val="32"/>
          <w:lang w:val="en-US" w:eastAsia="zh-CN" w:bidi="ar"/>
        </w:rPr>
        <w:t>申报书</w:t>
      </w:r>
    </w:p>
    <w:p w14:paraId="3B4B2840">
      <w:pPr>
        <w:widowControl/>
        <w:ind w:left="1600" w:leftChars="0" w:firstLine="0" w:firstLineChars="0"/>
        <w:jc w:val="both"/>
        <w:rPr>
          <w:rFonts w:hint="default" w:ascii="Times New Roman" w:hAnsi="Times New Roman" w:eastAsia="仿宋_GB2312" w:cs="Times New Roman"/>
          <w:b w:val="0"/>
          <w:bCs w:val="0"/>
          <w:color w:val="333333"/>
          <w:kern w:val="0"/>
          <w:sz w:val="32"/>
          <w:szCs w:val="32"/>
          <w:highlight w:val="none"/>
          <w:lang w:val="en-US" w:eastAsia="zh-CN"/>
        </w:rPr>
      </w:pPr>
      <w:r>
        <w:rPr>
          <w:rFonts w:hint="eastAsia" w:ascii="仿宋_GB2312" w:hAnsi="仿宋_GB2312" w:cs="仿宋_GB2312"/>
          <w:color w:val="000000"/>
          <w:kern w:val="0"/>
          <w:sz w:val="32"/>
          <w:szCs w:val="32"/>
          <w:lang w:val="en-US" w:eastAsia="zh-CN" w:bidi="ar"/>
        </w:rPr>
        <w:t>2.</w:t>
      </w:r>
      <w:r>
        <w:rPr>
          <w:rFonts w:hint="eastAsia" w:ascii="仿宋_GB2312" w:hAnsi="仿宋_GB2312" w:eastAsia="仿宋_GB2312" w:cs="仿宋_GB2312"/>
          <w:color w:val="000000"/>
          <w:kern w:val="0"/>
          <w:sz w:val="32"/>
          <w:szCs w:val="32"/>
          <w:lang w:val="en-US" w:eastAsia="zh-CN" w:bidi="ar"/>
        </w:rPr>
        <w:t>知识产权产学研合作项目评分表</w:t>
      </w:r>
    </w:p>
    <w:sectPr>
      <w:pgSz w:w="11906" w:h="16838"/>
      <w:pgMar w:top="2098" w:right="1587" w:bottom="1984" w:left="1474"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6445B71-4EDB-4E8A-9F25-8837E141343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A6C03507-154E-4113-85BF-EF64358083DD}"/>
  </w:font>
  <w:font w:name="方正小标宋简体">
    <w:panose1 w:val="03000509000000000000"/>
    <w:charset w:val="86"/>
    <w:family w:val="auto"/>
    <w:pitch w:val="default"/>
    <w:sig w:usb0="00000001" w:usb1="080E0000" w:usb2="00000000" w:usb3="00000000" w:csb0="00040000" w:csb1="00000000"/>
    <w:embedRegular r:id="rId3" w:fontKey="{BC0588FD-993B-4BD5-89A0-EF1890B1F0DC}"/>
  </w:font>
  <w:font w:name="楷体">
    <w:panose1 w:val="02010609060101010101"/>
    <w:charset w:val="86"/>
    <w:family w:val="auto"/>
    <w:pitch w:val="default"/>
    <w:sig w:usb0="800002BF" w:usb1="38CF7CFA" w:usb2="00000016" w:usb3="00000000" w:csb0="00040001" w:csb1="00000000"/>
    <w:embedRegular r:id="rId4" w:fontKey="{94F5935A-ED0A-4642-946A-96F333D2DCC6}"/>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0D590"/>
    <w:multiLevelType w:val="singleLevel"/>
    <w:tmpl w:val="E2E0D59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xYjYzYTI3NzI2MmI1OWNkZmYxNDAzYmFlNzEzNDAifQ=="/>
  </w:docVars>
  <w:rsids>
    <w:rsidRoot w:val="00000000"/>
    <w:rsid w:val="0657677B"/>
    <w:rsid w:val="075F270F"/>
    <w:rsid w:val="0B4E6DAF"/>
    <w:rsid w:val="0E474408"/>
    <w:rsid w:val="10B45CE4"/>
    <w:rsid w:val="11E22CE0"/>
    <w:rsid w:val="145B6824"/>
    <w:rsid w:val="16F474DD"/>
    <w:rsid w:val="19D21C48"/>
    <w:rsid w:val="20D572C8"/>
    <w:rsid w:val="24383D1B"/>
    <w:rsid w:val="28784CA0"/>
    <w:rsid w:val="297114D9"/>
    <w:rsid w:val="2B2239DF"/>
    <w:rsid w:val="2BA87EDB"/>
    <w:rsid w:val="2E4E18AB"/>
    <w:rsid w:val="30F1263D"/>
    <w:rsid w:val="3243353E"/>
    <w:rsid w:val="36604BA6"/>
    <w:rsid w:val="38055726"/>
    <w:rsid w:val="3B0B3924"/>
    <w:rsid w:val="3D0D4430"/>
    <w:rsid w:val="3DE86F48"/>
    <w:rsid w:val="3DEB3C73"/>
    <w:rsid w:val="3E18216E"/>
    <w:rsid w:val="3F8E3A35"/>
    <w:rsid w:val="40B41773"/>
    <w:rsid w:val="41D57B9C"/>
    <w:rsid w:val="42C0148A"/>
    <w:rsid w:val="48FC2D04"/>
    <w:rsid w:val="498B5B34"/>
    <w:rsid w:val="4BA27AEB"/>
    <w:rsid w:val="4C2A5F81"/>
    <w:rsid w:val="505E72D4"/>
    <w:rsid w:val="51AB5688"/>
    <w:rsid w:val="52921763"/>
    <w:rsid w:val="53DA2B81"/>
    <w:rsid w:val="54000B85"/>
    <w:rsid w:val="58D07A7A"/>
    <w:rsid w:val="58DD796D"/>
    <w:rsid w:val="59AA5A1B"/>
    <w:rsid w:val="5E9B4351"/>
    <w:rsid w:val="683B6830"/>
    <w:rsid w:val="68905759"/>
    <w:rsid w:val="693B5B71"/>
    <w:rsid w:val="6B2E5C91"/>
    <w:rsid w:val="6C1675F6"/>
    <w:rsid w:val="6D1B039F"/>
    <w:rsid w:val="6F7A4ADB"/>
    <w:rsid w:val="6FA26BB2"/>
    <w:rsid w:val="77AB6482"/>
    <w:rsid w:val="79674EF1"/>
    <w:rsid w:val="7B395996"/>
    <w:rsid w:val="7EA54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9" w:lineRule="exact"/>
      <w:ind w:firstLine="880" w:firstLineChars="200"/>
      <w:jc w:val="left"/>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Lines="0" w:beforeAutospacing="0" w:afterLines="0" w:afterAutospacing="0" w:line="700" w:lineRule="exact"/>
      <w:jc w:val="center"/>
      <w:outlineLvl w:val="0"/>
    </w:pPr>
    <w:rPr>
      <w:rFonts w:eastAsia="方正小标宋简体" w:asciiTheme="minorAscii" w:hAnsiTheme="minorAscii"/>
      <w:kern w:val="44"/>
      <w:sz w:val="44"/>
    </w:rPr>
  </w:style>
  <w:style w:type="paragraph" w:styleId="2">
    <w:name w:val="heading 2"/>
    <w:basedOn w:val="1"/>
    <w:next w:val="1"/>
    <w:semiHidden/>
    <w:unhideWhenUsed/>
    <w:qFormat/>
    <w:uiPriority w:val="0"/>
    <w:pPr>
      <w:keepNext/>
      <w:keepLines/>
      <w:spacing w:beforeLines="0" w:beforeAutospacing="0" w:afterLines="0" w:afterAutospacing="0" w:line="579" w:lineRule="exact"/>
      <w:outlineLvl w:val="1"/>
    </w:pPr>
    <w:rPr>
      <w:rFonts w:ascii="Arial" w:hAnsi="Arial" w:eastAsia="黑体"/>
      <w:b/>
    </w:rPr>
  </w:style>
  <w:style w:type="character" w:default="1" w:styleId="7">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1317</Words>
  <Characters>1350</Characters>
  <Lines>1</Lines>
  <Paragraphs>1</Paragraphs>
  <TotalTime>1523</TotalTime>
  <ScaleCrop>false</ScaleCrop>
  <LinksUpToDate>false</LinksUpToDate>
  <CharactersWithSpaces>1364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2024-08-13T14:08:00Z</dcterms:created>
  <dc:creator>Administrator</dc:creator>
  <cp:lastModifiedBy>刘志宏</cp:lastModifiedBy>
  <cp:lastPrinted>2024-11-14T06:06:00Z</cp:lastPrinted>
  <dcterms:modified xsi:type="dcterms:W3CDTF">2025-06-19T03:26:54Z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46A2D6DF262D408AB2D6FBFCBCEF4B69_13</vt:lpwstr>
  </property>
  <property fmtid="{D5CDD505-2E9C-101B-9397-08002B2CF9AE}" pid="4" name="KSOTemplateDocerSaveRecord">
    <vt:lpwstr>eyJoZGlkIjoiMjlmNjg1YTQyNmMxNDJkMDJmZDkyZGM3NDE1ZDYxNWQiLCJ1c2VySWQiOiIxNTEwNDUzNjMyIn0=</vt:lpwstr>
  </property>
</Properties>
</file>