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459D8">
      <w:pPr>
        <w:spacing w:line="240" w:lineRule="auto"/>
        <w:ind w:left="0" w:right="0" w:firstLine="0"/>
        <w:rPr>
          <w:rFonts w:hint="default" w:ascii="Arial"/>
          <w:sz w:val="21"/>
          <w:highlight w:val="none"/>
          <w:lang w:val="en-US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4-3</w:t>
      </w:r>
      <w:bookmarkStart w:id="1" w:name="_GoBack"/>
      <w:bookmarkEnd w:id="1"/>
    </w:p>
    <w:p w14:paraId="0BE31518">
      <w:pPr>
        <w:spacing w:line="285" w:lineRule="auto"/>
        <w:rPr>
          <w:rFonts w:ascii="Arial"/>
          <w:sz w:val="21"/>
          <w:highlight w:val="none"/>
        </w:rPr>
      </w:pPr>
    </w:p>
    <w:p w14:paraId="263C39BF">
      <w:pPr>
        <w:spacing w:line="286" w:lineRule="auto"/>
        <w:rPr>
          <w:rFonts w:ascii="Arial"/>
          <w:sz w:val="21"/>
          <w:highlight w:val="none"/>
        </w:rPr>
      </w:pPr>
    </w:p>
    <w:p w14:paraId="2D758E3F">
      <w:pPr>
        <w:spacing w:line="286" w:lineRule="auto"/>
        <w:rPr>
          <w:rFonts w:ascii="Arial"/>
          <w:sz w:val="21"/>
          <w:highlight w:val="none"/>
        </w:rPr>
      </w:pPr>
    </w:p>
    <w:p w14:paraId="114207C8">
      <w:pPr>
        <w:spacing w:line="286" w:lineRule="auto"/>
        <w:rPr>
          <w:rFonts w:ascii="Arial"/>
          <w:sz w:val="21"/>
          <w:highlight w:val="none"/>
        </w:rPr>
      </w:pPr>
    </w:p>
    <w:p w14:paraId="61454993">
      <w:pPr>
        <w:spacing w:before="182"/>
        <w:jc w:val="center"/>
        <w:outlineLvl w:val="0"/>
        <w:rPr>
          <w:rFonts w:ascii="方正小标宋简体" w:hAnsi="方正小标宋简体" w:eastAsia="方正小标宋简体" w:cs="方正小标宋简体"/>
          <w:sz w:val="47"/>
          <w:szCs w:val="47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47"/>
          <w:szCs w:val="47"/>
          <w:highlight w:val="none"/>
          <w:lang w:val="en-US" w:eastAsia="zh-CN"/>
        </w:rPr>
        <w:t>在本区连续工作证明</w:t>
      </w:r>
      <w:r>
        <w:rPr>
          <w:rFonts w:ascii="方正小标宋简体" w:hAnsi="方正小标宋简体" w:eastAsia="方正小标宋简体" w:cs="方正小标宋简体"/>
          <w:b/>
          <w:bCs/>
          <w:spacing w:val="6"/>
          <w:sz w:val="47"/>
          <w:szCs w:val="47"/>
          <w:highlight w:val="none"/>
        </w:rPr>
        <w:t>材料办理流程</w:t>
      </w:r>
    </w:p>
    <w:p w14:paraId="15E0AD35">
      <w:pPr>
        <w:spacing w:line="241" w:lineRule="auto"/>
        <w:rPr>
          <w:rFonts w:ascii="Arial"/>
          <w:sz w:val="21"/>
          <w:highlight w:val="none"/>
        </w:rPr>
      </w:pPr>
    </w:p>
    <w:p w14:paraId="3CE49BD8">
      <w:pPr>
        <w:spacing w:line="241" w:lineRule="auto"/>
        <w:rPr>
          <w:rFonts w:ascii="Arial"/>
          <w:sz w:val="21"/>
          <w:highlight w:val="none"/>
        </w:rPr>
      </w:pPr>
    </w:p>
    <w:p w14:paraId="4570CCEC">
      <w:pPr>
        <w:spacing w:line="242" w:lineRule="auto"/>
        <w:rPr>
          <w:rFonts w:ascii="Arial"/>
          <w:sz w:val="21"/>
          <w:highlight w:val="none"/>
        </w:rPr>
      </w:pPr>
    </w:p>
    <w:p w14:paraId="622FBC88">
      <w:pPr>
        <w:spacing w:line="242" w:lineRule="auto"/>
        <w:rPr>
          <w:rFonts w:ascii="Arial"/>
          <w:sz w:val="21"/>
          <w:highlight w:val="none"/>
        </w:rPr>
      </w:pPr>
    </w:p>
    <w:p w14:paraId="4C538718">
      <w:pPr>
        <w:spacing w:line="242" w:lineRule="auto"/>
        <w:rPr>
          <w:rFonts w:ascii="Arial"/>
          <w:sz w:val="21"/>
          <w:highlight w:val="none"/>
        </w:rPr>
      </w:pPr>
    </w:p>
    <w:p w14:paraId="69345A16">
      <w:pPr>
        <w:pStyle w:val="2"/>
        <w:spacing w:before="114" w:line="219" w:lineRule="auto"/>
        <w:ind w:left="23"/>
        <w:rPr>
          <w:sz w:val="35"/>
          <w:szCs w:val="35"/>
          <w:highlight w:val="none"/>
        </w:rPr>
      </w:pPr>
      <w:r>
        <w:rPr>
          <w:b/>
          <w:bCs/>
          <w:spacing w:val="5"/>
          <w:sz w:val="35"/>
          <w:szCs w:val="35"/>
          <w:highlight w:val="none"/>
        </w:rPr>
        <w:t>注意事项（请仔细阅读</w:t>
      </w:r>
      <w:r>
        <w:rPr>
          <w:b/>
          <w:bCs/>
          <w:spacing w:val="-2"/>
          <w:sz w:val="35"/>
          <w:szCs w:val="35"/>
          <w:highlight w:val="none"/>
        </w:rPr>
        <w:t>）</w:t>
      </w:r>
      <w:r>
        <w:rPr>
          <w:spacing w:val="-2"/>
          <w:sz w:val="35"/>
          <w:szCs w:val="35"/>
          <w:highlight w:val="none"/>
        </w:rPr>
        <w:t>：</w:t>
      </w:r>
    </w:p>
    <w:p w14:paraId="52C446C8">
      <w:pPr>
        <w:spacing w:line="412" w:lineRule="auto"/>
        <w:rPr>
          <w:rFonts w:ascii="Arial"/>
          <w:sz w:val="21"/>
          <w:highlight w:val="none"/>
        </w:rPr>
      </w:pPr>
    </w:p>
    <w:p w14:paraId="3C9F5481">
      <w:pPr>
        <w:pStyle w:val="2"/>
        <w:numPr>
          <w:ilvl w:val="0"/>
          <w:numId w:val="0"/>
        </w:numPr>
        <w:spacing w:before="100" w:line="478" w:lineRule="auto"/>
        <w:ind w:left="9" w:leftChars="0" w:right="92" w:rightChars="0" w:firstLine="23" w:firstLineChars="0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本材料由未在我区缴纳社会保险的中央、省属、市属驻区单位人员以及境外人员提供，材料需包括</w:t>
      </w:r>
      <w:r>
        <w:rPr>
          <w:rFonts w:hint="eastAsia" w:ascii="仿宋_GB2312" w:hAnsi="仿宋_GB2312" w:eastAsia="仿宋_GB2312" w:cs="仿宋_GB2312"/>
          <w:spacing w:val="2"/>
          <w:highlight w:val="none"/>
        </w:rPr>
        <w:t>2024年</w:t>
      </w:r>
      <w:r>
        <w:rPr>
          <w:rFonts w:hint="eastAsia" w:ascii="仿宋_GB2312" w:hAnsi="仿宋_GB2312" w:eastAsia="仿宋_GB2312" w:cs="仿宋_GB2312"/>
          <w:spacing w:val="-50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2"/>
          <w:highlight w:val="none"/>
        </w:rPr>
        <w:t>月-2024年</w:t>
      </w:r>
      <w:r>
        <w:rPr>
          <w:rFonts w:hint="eastAsia" w:ascii="仿宋_GB2312" w:hAnsi="仿宋_GB2312" w:eastAsia="仿宋_GB2312" w:cs="仿宋_GB2312"/>
          <w:spacing w:val="-49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2"/>
          <w:highlight w:val="none"/>
        </w:rPr>
        <w:t>月“个人所得</w:t>
      </w:r>
      <w:r>
        <w:rPr>
          <w:rFonts w:hint="eastAsia" w:ascii="仿宋_GB2312" w:hAnsi="仿宋_GB2312" w:eastAsia="仿宋_GB2312" w:cs="仿宋_GB2312"/>
          <w:spacing w:val="6"/>
          <w:highlight w:val="none"/>
        </w:rPr>
        <w:t>税纳税记录”</w:t>
      </w:r>
      <w:r>
        <w:rPr>
          <w:rFonts w:hint="eastAsia" w:ascii="仿宋_GB2312" w:hAnsi="仿宋_GB2312" w:eastAsia="仿宋_GB2312" w:cs="仿宋_GB2312"/>
          <w:spacing w:val="6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收入纳税明细（以工资薪金所得税为准）。</w:t>
      </w:r>
    </w:p>
    <w:p w14:paraId="6EA0C62E">
      <w:pPr>
        <w:pStyle w:val="2"/>
        <w:numPr>
          <w:ilvl w:val="0"/>
          <w:numId w:val="0"/>
        </w:numPr>
        <w:spacing w:before="100" w:line="478" w:lineRule="auto"/>
        <w:ind w:left="9" w:leftChars="0" w:right="92" w:rightChars="0" w:firstLine="23" w:firstLineChars="0"/>
        <w:rPr>
          <w:rFonts w:hint="eastAsia" w:ascii="FangSong_GB2312" w:hAnsi="FangSong_GB2312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FangSong_GB2312" w:hAnsi="FangSong_GB2312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本</w:t>
      </w:r>
      <w:r>
        <w:rPr>
          <w:rFonts w:hint="eastAsia" w:ascii="FangSong_GB2312" w:hAnsi="FangSong_GB2312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材料将直接影响申报人申报资格，请务必按照本附件指引操作。</w:t>
      </w:r>
    </w:p>
    <w:p w14:paraId="77B96D1E">
      <w:pPr>
        <w:spacing w:line="276" w:lineRule="auto"/>
        <w:rPr>
          <w:rFonts w:ascii="Arial"/>
          <w:sz w:val="21"/>
          <w:highlight w:val="none"/>
        </w:rPr>
      </w:pPr>
    </w:p>
    <w:p w14:paraId="2B3BC5CB">
      <w:pPr>
        <w:spacing w:line="276" w:lineRule="auto"/>
        <w:rPr>
          <w:rFonts w:ascii="Arial"/>
          <w:sz w:val="21"/>
          <w:highlight w:val="none"/>
        </w:rPr>
      </w:pPr>
    </w:p>
    <w:p w14:paraId="341CD546">
      <w:pPr>
        <w:spacing w:line="276" w:lineRule="auto"/>
        <w:rPr>
          <w:rFonts w:ascii="Arial"/>
          <w:sz w:val="21"/>
          <w:highlight w:val="none"/>
        </w:rPr>
      </w:pPr>
    </w:p>
    <w:p w14:paraId="40FBD1B4">
      <w:pPr>
        <w:spacing w:line="276" w:lineRule="auto"/>
        <w:rPr>
          <w:rFonts w:ascii="Arial"/>
          <w:sz w:val="21"/>
          <w:highlight w:val="none"/>
        </w:rPr>
      </w:pPr>
    </w:p>
    <w:p w14:paraId="3A190F3C">
      <w:pPr>
        <w:spacing w:line="276" w:lineRule="auto"/>
        <w:rPr>
          <w:rFonts w:ascii="Arial"/>
          <w:sz w:val="21"/>
          <w:highlight w:val="none"/>
        </w:rPr>
      </w:pPr>
    </w:p>
    <w:p w14:paraId="224AD47C">
      <w:pPr>
        <w:spacing w:line="276" w:lineRule="auto"/>
        <w:rPr>
          <w:rFonts w:ascii="Arial"/>
          <w:sz w:val="21"/>
          <w:highlight w:val="none"/>
        </w:rPr>
      </w:pPr>
    </w:p>
    <w:p w14:paraId="4E67AD7E">
      <w:pPr>
        <w:spacing w:line="276" w:lineRule="auto"/>
        <w:rPr>
          <w:rFonts w:ascii="Arial"/>
          <w:sz w:val="21"/>
          <w:highlight w:val="none"/>
        </w:rPr>
      </w:pPr>
    </w:p>
    <w:p w14:paraId="0E09F199">
      <w:pPr>
        <w:spacing w:line="276" w:lineRule="auto"/>
        <w:rPr>
          <w:rFonts w:ascii="Arial"/>
          <w:sz w:val="21"/>
          <w:highlight w:val="none"/>
        </w:rPr>
      </w:pPr>
    </w:p>
    <w:p w14:paraId="6E515BC8">
      <w:pPr>
        <w:spacing w:line="276" w:lineRule="auto"/>
        <w:rPr>
          <w:rFonts w:ascii="Arial"/>
          <w:sz w:val="21"/>
          <w:highlight w:val="none"/>
        </w:rPr>
      </w:pPr>
    </w:p>
    <w:p w14:paraId="795C9FFC">
      <w:pPr>
        <w:spacing w:line="276" w:lineRule="auto"/>
        <w:rPr>
          <w:rFonts w:ascii="Arial"/>
          <w:sz w:val="21"/>
          <w:highlight w:val="none"/>
        </w:rPr>
      </w:pPr>
    </w:p>
    <w:p w14:paraId="673AD44C">
      <w:pPr>
        <w:spacing w:line="276" w:lineRule="auto"/>
        <w:rPr>
          <w:rFonts w:ascii="Arial"/>
          <w:sz w:val="21"/>
          <w:highlight w:val="none"/>
        </w:rPr>
      </w:pPr>
    </w:p>
    <w:p w14:paraId="15883481">
      <w:pPr>
        <w:spacing w:line="276" w:lineRule="auto"/>
        <w:rPr>
          <w:rFonts w:ascii="Arial"/>
          <w:sz w:val="21"/>
          <w:highlight w:val="none"/>
        </w:rPr>
      </w:pPr>
    </w:p>
    <w:p w14:paraId="7F52F773">
      <w:pPr>
        <w:spacing w:line="276" w:lineRule="auto"/>
        <w:rPr>
          <w:rFonts w:ascii="Arial"/>
          <w:sz w:val="21"/>
          <w:highlight w:val="none"/>
        </w:rPr>
      </w:pPr>
    </w:p>
    <w:p w14:paraId="71046E44">
      <w:pPr>
        <w:spacing w:line="276" w:lineRule="auto"/>
        <w:rPr>
          <w:rFonts w:ascii="Arial"/>
          <w:sz w:val="21"/>
          <w:highlight w:val="none"/>
        </w:rPr>
      </w:pPr>
    </w:p>
    <w:p w14:paraId="1FFFB4A5">
      <w:pPr>
        <w:spacing w:line="277" w:lineRule="auto"/>
        <w:rPr>
          <w:rFonts w:ascii="Arial"/>
          <w:sz w:val="21"/>
          <w:highlight w:val="none"/>
        </w:rPr>
      </w:pPr>
    </w:p>
    <w:p w14:paraId="66B3386A">
      <w:pPr>
        <w:spacing w:line="277" w:lineRule="auto"/>
        <w:rPr>
          <w:rFonts w:ascii="Arial"/>
          <w:sz w:val="21"/>
          <w:highlight w:val="none"/>
        </w:rPr>
      </w:pPr>
    </w:p>
    <w:p w14:paraId="257134A5">
      <w:pPr>
        <w:spacing w:line="277" w:lineRule="auto"/>
        <w:rPr>
          <w:rFonts w:ascii="Arial"/>
          <w:sz w:val="21"/>
          <w:highlight w:val="none"/>
        </w:rPr>
      </w:pPr>
    </w:p>
    <w:p w14:paraId="702BB066">
      <w:pPr>
        <w:spacing w:line="277" w:lineRule="auto"/>
        <w:rPr>
          <w:rFonts w:ascii="Arial"/>
          <w:sz w:val="21"/>
          <w:highlight w:val="none"/>
        </w:rPr>
      </w:pPr>
    </w:p>
    <w:p w14:paraId="6BFC6E6F">
      <w:pPr>
        <w:spacing w:line="277" w:lineRule="auto"/>
        <w:rPr>
          <w:rFonts w:ascii="Arial"/>
          <w:sz w:val="21"/>
          <w:highlight w:val="none"/>
        </w:rPr>
      </w:pPr>
    </w:p>
    <w:p w14:paraId="0A3870B5">
      <w:pPr>
        <w:pStyle w:val="2"/>
        <w:spacing w:before="153" w:line="221" w:lineRule="auto"/>
        <w:ind w:left="4231"/>
        <w:rPr>
          <w:sz w:val="47"/>
          <w:szCs w:val="47"/>
          <w:highlight w:val="none"/>
        </w:rPr>
      </w:pPr>
      <w:r>
        <w:rPr>
          <w:b/>
          <w:bCs/>
          <w:spacing w:val="-47"/>
          <w:sz w:val="47"/>
          <w:szCs w:val="47"/>
          <w:highlight w:val="none"/>
        </w:rPr>
        <w:t>目录</w:t>
      </w:r>
    </w:p>
    <w:p w14:paraId="20D4D4E2">
      <w:pPr>
        <w:spacing w:line="260" w:lineRule="auto"/>
        <w:rPr>
          <w:rFonts w:ascii="Arial"/>
          <w:sz w:val="21"/>
          <w:highlight w:val="none"/>
        </w:rPr>
      </w:pPr>
    </w:p>
    <w:p w14:paraId="3A88D9F3">
      <w:pPr>
        <w:spacing w:line="380" w:lineRule="auto"/>
        <w:rPr>
          <w:rFonts w:ascii="Arial"/>
          <w:sz w:val="21"/>
          <w:highlight w:val="none"/>
        </w:rPr>
      </w:pPr>
    </w:p>
    <w:p w14:paraId="1838A6C0">
      <w:pPr>
        <w:pStyle w:val="2"/>
        <w:spacing w:before="101" w:line="218" w:lineRule="auto"/>
        <w:ind w:left="25"/>
        <w:rPr>
          <w:rFonts w:hint="default" w:ascii="Times New Roman" w:hAnsi="Times New Roman" w:eastAsia="仿宋_GB2312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highlight w:val="none"/>
        </w:rPr>
        <w:fldChar w:fldCharType="begin"/>
      </w:r>
      <w:r>
        <w:rPr>
          <w:rFonts w:hint="default" w:ascii="Times New Roman" w:hAnsi="Times New Roman" w:eastAsia="仿宋_GB2312" w:cs="Times New Roman"/>
          <w:highlight w:val="none"/>
        </w:rPr>
        <w:instrText xml:space="preserve"> HYPERLINK \l "bookmark2" </w:instrText>
      </w:r>
      <w:r>
        <w:rPr>
          <w:rFonts w:hint="default" w:ascii="Times New Roman" w:hAnsi="Times New Roman" w:eastAsia="仿宋_GB2312" w:cs="Times New Roman"/>
          <w:highlight w:val="none"/>
        </w:rPr>
        <w:fldChar w:fldCharType="separate"/>
      </w: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highlight w:val="none"/>
        </w:rPr>
        <w:t>.2024年</w:t>
      </w:r>
      <w:r>
        <w:rPr>
          <w:rFonts w:hint="eastAsia" w:ascii="Times New Roman" w:hAnsi="Times New Roman" w:eastAsia="仿宋_GB2312" w:cs="Times New Roman"/>
          <w:b/>
          <w:bCs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/>
          <w:highlight w:val="none"/>
        </w:rPr>
        <w:t>月-2024年</w:t>
      </w:r>
      <w:r>
        <w:rPr>
          <w:rFonts w:hint="default" w:ascii="Times New Roman" w:hAnsi="Times New Roman" w:eastAsia="仿宋_GB2312" w:cs="Times New Roman"/>
          <w:b/>
          <w:bCs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highlight w:val="none"/>
        </w:rPr>
        <w:t>月个人所得税纳</w:t>
      </w:r>
      <w:r>
        <w:rPr>
          <w:rFonts w:hint="default" w:ascii="Times New Roman" w:hAnsi="Times New Roman" w:eastAsia="仿宋_GB2312" w:cs="Times New Roman"/>
          <w:b/>
          <w:bCs/>
          <w:highlight w:val="none"/>
        </w:rPr>
        <w:fldChar w:fldCharType="end"/>
      </w:r>
      <w:r>
        <w:rPr>
          <w:rFonts w:hint="default" w:ascii="Times New Roman" w:hAnsi="Times New Roman" w:eastAsia="仿宋_GB2312" w:cs="Times New Roman"/>
          <w:b/>
          <w:bCs/>
          <w:highlight w:val="none"/>
        </w:rPr>
        <w:t>税记录</w:t>
      </w:r>
      <w:r>
        <w:rPr>
          <w:rFonts w:hint="eastAsia" w:ascii="Times New Roman" w:hAnsi="Times New Roman" w:eastAsia="仿宋_GB2312" w:cs="Times New Roman"/>
          <w:b/>
          <w:bCs/>
          <w:highlight w:val="none"/>
          <w:lang w:eastAsia="zh-CN"/>
        </w:rPr>
        <w:t>下载</w:t>
      </w:r>
      <w:r>
        <w:rPr>
          <w:rFonts w:hint="default" w:ascii="Times New Roman" w:hAnsi="Times New Roman" w:eastAsia="仿宋_GB2312" w:cs="Times New Roman"/>
          <w:b/>
          <w:bCs/>
          <w:highlight w:val="none"/>
          <w:lang w:eastAsia="zh-CN"/>
        </w:rPr>
        <w:t>指引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eastAsia="zh-CN"/>
        </w:rPr>
        <w:t>……………</w:t>
      </w:r>
      <w:r>
        <w:rPr>
          <w:rFonts w:hint="eastAsia" w:ascii="Times New Roman" w:hAnsi="Times New Roman" w:eastAsia="仿宋_GB2312" w:cs="Times New Roman"/>
          <w:b/>
          <w:bCs/>
          <w:highlight w:val="none"/>
          <w:lang w:val="en-US" w:eastAsia="zh-CN"/>
        </w:rPr>
        <w:t>3</w:t>
      </w:r>
    </w:p>
    <w:p w14:paraId="7010EF73">
      <w:pPr>
        <w:spacing w:line="244" w:lineRule="auto"/>
        <w:rPr>
          <w:rFonts w:hint="default" w:ascii="Times New Roman" w:hAnsi="Times New Roman" w:eastAsia="仿宋_GB2312" w:cs="Times New Roman"/>
          <w:sz w:val="21"/>
          <w:highlight w:val="none"/>
        </w:rPr>
      </w:pPr>
    </w:p>
    <w:p w14:paraId="056EDCF3">
      <w:pPr>
        <w:spacing w:line="244" w:lineRule="auto"/>
        <w:rPr>
          <w:rFonts w:hint="default" w:ascii="Times New Roman" w:hAnsi="Times New Roman" w:eastAsia="仿宋_GB2312" w:cs="Times New Roman"/>
          <w:sz w:val="21"/>
          <w:highlight w:val="none"/>
        </w:rPr>
      </w:pPr>
    </w:p>
    <w:p w14:paraId="22AF1B56">
      <w:pPr>
        <w:spacing w:line="244" w:lineRule="auto"/>
        <w:rPr>
          <w:rFonts w:hint="default" w:ascii="Times New Roman" w:hAnsi="Times New Roman" w:eastAsia="仿宋_GB2312" w:cs="Times New Roman"/>
          <w:sz w:val="21"/>
          <w:highlight w:val="none"/>
        </w:rPr>
      </w:pPr>
    </w:p>
    <w:p w14:paraId="74EEA805">
      <w:pPr>
        <w:spacing w:line="244" w:lineRule="auto"/>
        <w:rPr>
          <w:rFonts w:hint="default" w:ascii="Times New Roman" w:hAnsi="Times New Roman" w:eastAsia="仿宋_GB2312" w:cs="Times New Roman"/>
          <w:sz w:val="21"/>
          <w:highlight w:val="none"/>
        </w:rPr>
      </w:pPr>
    </w:p>
    <w:p w14:paraId="5E90282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32"/>
        <w:textAlignment w:val="baseline"/>
        <w:rPr>
          <w:rFonts w:hint="default" w:ascii="Times New Roman" w:hAnsi="Times New Roman" w:eastAsia="仿宋_GB2312" w:cs="Times New Roman"/>
          <w:b/>
          <w:bCs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highlight w:val="none"/>
        </w:rPr>
        <w:fldChar w:fldCharType="begin"/>
      </w:r>
      <w:r>
        <w:rPr>
          <w:rFonts w:hint="default" w:ascii="Times New Roman" w:hAnsi="Times New Roman" w:eastAsia="仿宋_GB2312" w:cs="Times New Roman"/>
          <w:highlight w:val="none"/>
        </w:rPr>
        <w:instrText xml:space="preserve"> HYPERLINK \l "bookmark1" </w:instrText>
      </w:r>
      <w:r>
        <w:rPr>
          <w:rFonts w:hint="default" w:ascii="Times New Roman" w:hAnsi="Times New Roman" w:eastAsia="仿宋_GB2312" w:cs="Times New Roman"/>
          <w:highlight w:val="none"/>
        </w:rPr>
        <w:fldChar w:fldCharType="separate"/>
      </w: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pacing w:val="1"/>
          <w:highlight w:val="none"/>
        </w:rPr>
        <w:t>.</w:t>
      </w:r>
      <w:r>
        <w:rPr>
          <w:rFonts w:hint="default" w:ascii="Times New Roman" w:hAnsi="Times New Roman" w:eastAsia="仿宋_GB2312" w:cs="Times New Roman"/>
          <w:b/>
          <w:bCs/>
          <w:highlight w:val="none"/>
        </w:rPr>
        <w:t>2024年</w:t>
      </w:r>
      <w:r>
        <w:rPr>
          <w:rFonts w:hint="eastAsia" w:ascii="Times New Roman" w:hAnsi="Times New Roman" w:eastAsia="仿宋_GB2312" w:cs="Times New Roman"/>
          <w:b/>
          <w:bCs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/>
          <w:highlight w:val="none"/>
          <w:lang w:val="en-US" w:eastAsia="zh-CN"/>
        </w:rPr>
        <w:t>月-2024年1</w:t>
      </w:r>
      <w:r>
        <w:rPr>
          <w:rFonts w:hint="eastAsia" w:ascii="Times New Roman" w:hAnsi="Times New Roman" w:eastAsia="仿宋_GB2312" w:cs="Times New Roman"/>
          <w:b/>
          <w:bCs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highlight w:val="none"/>
        </w:rPr>
        <w:t>月</w:t>
      </w:r>
      <w:r>
        <w:rPr>
          <w:rFonts w:hint="default" w:ascii="Times New Roman" w:hAnsi="Times New Roman" w:eastAsia="仿宋_GB2312" w:cs="Times New Roman"/>
          <w:b/>
          <w:bCs/>
          <w:spacing w:val="1"/>
          <w:highlight w:val="none"/>
          <w:lang w:val="en-US" w:eastAsia="zh-CN"/>
        </w:rPr>
        <w:t>收入</w:t>
      </w:r>
      <w:r>
        <w:rPr>
          <w:rFonts w:hint="default" w:ascii="Times New Roman" w:hAnsi="Times New Roman" w:eastAsia="仿宋_GB2312" w:cs="Times New Roman"/>
          <w:b/>
          <w:bCs/>
          <w:spacing w:val="1"/>
          <w:highlight w:val="none"/>
        </w:rPr>
        <w:fldChar w:fldCharType="end"/>
      </w:r>
      <w:r>
        <w:rPr>
          <w:rFonts w:hint="default" w:ascii="Times New Roman" w:hAnsi="Times New Roman" w:eastAsia="仿宋_GB2312" w:cs="Times New Roman"/>
          <w:b/>
          <w:bCs/>
          <w:spacing w:val="1"/>
          <w:highlight w:val="none"/>
          <w:lang w:val="en-US" w:eastAsia="zh-CN"/>
        </w:rPr>
        <w:t>纳税明细</w:t>
      </w:r>
      <w:r>
        <w:rPr>
          <w:rFonts w:hint="default" w:ascii="Times New Roman" w:hAnsi="Times New Roman" w:eastAsia="仿宋_GB2312" w:cs="Times New Roman"/>
          <w:b/>
          <w:bCs/>
          <w:highlight w:val="none"/>
          <w:lang w:eastAsia="zh-CN"/>
        </w:rPr>
        <w:t>操作指引</w:t>
      </w:r>
      <w:r>
        <w:rPr>
          <w:rFonts w:hint="default" w:ascii="Times New Roman" w:hAnsi="Times New Roman" w:eastAsia="仿宋_GB2312" w:cs="Times New Roman"/>
          <w:b/>
          <w:bCs/>
          <w:highlight w:val="none"/>
          <w:lang w:val="en-US" w:eastAsia="zh-CN"/>
        </w:rPr>
        <w:t>（以工资薪金所得</w:t>
      </w:r>
    </w:p>
    <w:p w14:paraId="606652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11" w:firstLineChars="100"/>
        <w:textAlignment w:val="baseline"/>
        <w:rPr>
          <w:rFonts w:hint="default" w:ascii="Times New Roman" w:hAnsi="Times New Roman" w:eastAsia="仿宋_GB2312" w:cs="Times New Roman"/>
          <w:b/>
          <w:bCs/>
          <w:sz w:val="31"/>
          <w:szCs w:val="31"/>
          <w:highlight w:val="none"/>
          <w:lang w:val="en-US" w:eastAsia="zh-CN"/>
        </w:rPr>
        <w:sectPr>
          <w:footerReference r:id="rId5" w:type="default"/>
          <w:pgSz w:w="11906" w:h="16839"/>
          <w:pgMar w:top="1248" w:right="1273" w:bottom="1498" w:left="1418" w:header="1234" w:footer="1179" w:gutter="0"/>
          <w:pgNumType w:fmt="decimal"/>
          <w:cols w:space="720" w:num="1"/>
        </w:sectPr>
      </w:pPr>
      <w:r>
        <w:rPr>
          <w:rFonts w:hint="default" w:ascii="Times New Roman" w:hAnsi="Times New Roman" w:eastAsia="仿宋_GB2312" w:cs="Times New Roman"/>
          <w:b/>
          <w:bCs/>
          <w:highlight w:val="none"/>
          <w:lang w:val="en-US" w:eastAsia="zh-CN"/>
        </w:rPr>
        <w:t>税为准）</w:t>
      </w:r>
      <w:r>
        <w:rPr>
          <w:rFonts w:hint="default" w:ascii="Times New Roman" w:hAnsi="Times New Roman" w:eastAsia="仿宋_GB2312" w:cs="Times New Roman"/>
          <w:sz w:val="31"/>
          <w:szCs w:val="31"/>
          <w:highlight w:val="none"/>
          <w:lang w:eastAsia="zh-CN"/>
        </w:rPr>
        <w:t>……………………………………………………………</w:t>
      </w:r>
      <w:r>
        <w:rPr>
          <w:rFonts w:hint="eastAsia" w:ascii="Times New Roman" w:hAnsi="Times New Roman" w:eastAsia="仿宋_GB2312" w:cs="Times New Roman"/>
          <w:b/>
          <w:bCs/>
          <w:sz w:val="31"/>
          <w:szCs w:val="31"/>
          <w:highlight w:val="none"/>
          <w:lang w:val="en-US" w:eastAsia="zh-CN"/>
        </w:rPr>
        <w:t>4</w:t>
      </w:r>
    </w:p>
    <w:p w14:paraId="78F4CE86">
      <w:pPr>
        <w:pStyle w:val="2"/>
        <w:spacing w:before="101" w:line="220" w:lineRule="auto"/>
        <w:ind w:left="274"/>
        <w:outlineLvl w:val="0"/>
        <w:rPr>
          <w:highlight w:val="none"/>
        </w:rPr>
      </w:pPr>
      <w:bookmarkStart w:id="0" w:name="bookmark2"/>
      <w:bookmarkEnd w:id="0"/>
      <w:r>
        <w:rPr>
          <w:rFonts w:hint="eastAsia"/>
          <w:b/>
          <w:bCs/>
          <w:highlight w:val="none"/>
          <w:lang w:val="en-US" w:eastAsia="zh-CN"/>
        </w:rPr>
        <w:t>1</w:t>
      </w:r>
      <w:r>
        <w:rPr>
          <w:b/>
          <w:bCs/>
          <w:highlight w:val="none"/>
        </w:rPr>
        <w:t>.</w:t>
      </w:r>
      <w:r>
        <w:rPr>
          <w:rFonts w:hint="default" w:ascii="Times New Roman" w:hAnsi="Times New Roman" w:eastAsia="仿宋_GB2312" w:cs="Times New Roman"/>
          <w:highlight w:val="none"/>
        </w:rPr>
        <w:fldChar w:fldCharType="begin"/>
      </w:r>
      <w:r>
        <w:rPr>
          <w:rFonts w:hint="default" w:ascii="Times New Roman" w:hAnsi="Times New Roman" w:eastAsia="仿宋_GB2312" w:cs="Times New Roman"/>
          <w:highlight w:val="none"/>
        </w:rPr>
        <w:instrText xml:space="preserve"> HYPERLINK \l "bookmark2" </w:instrText>
      </w:r>
      <w:r>
        <w:rPr>
          <w:rFonts w:hint="default" w:ascii="Times New Roman" w:hAnsi="Times New Roman" w:eastAsia="仿宋_GB2312" w:cs="Times New Roman"/>
          <w:highlight w:val="none"/>
        </w:rPr>
        <w:fldChar w:fldCharType="separate"/>
      </w:r>
      <w:r>
        <w:rPr>
          <w:rFonts w:hint="default" w:ascii="Times New Roman" w:hAnsi="Times New Roman" w:eastAsia="仿宋_GB2312" w:cs="Times New Roman"/>
          <w:b/>
          <w:bCs/>
          <w:highlight w:val="none"/>
        </w:rPr>
        <w:t>2024年</w:t>
      </w:r>
      <w:r>
        <w:rPr>
          <w:rFonts w:hint="eastAsia" w:ascii="Times New Roman" w:hAnsi="Times New Roman" w:eastAsia="仿宋_GB2312" w:cs="Times New Roman"/>
          <w:b/>
          <w:bCs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/>
          <w:highlight w:val="none"/>
          <w:lang w:val="en-US" w:eastAsia="zh-CN"/>
        </w:rPr>
        <w:t>月-2024年1</w:t>
      </w:r>
      <w:r>
        <w:rPr>
          <w:rFonts w:hint="eastAsia" w:ascii="Times New Roman" w:hAnsi="Times New Roman" w:eastAsia="仿宋_GB2312" w:cs="Times New Roman"/>
          <w:b/>
          <w:bCs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highlight w:val="none"/>
        </w:rPr>
        <w:t>月个人所得税纳</w:t>
      </w:r>
      <w:r>
        <w:rPr>
          <w:rFonts w:hint="default" w:ascii="Times New Roman" w:hAnsi="Times New Roman" w:eastAsia="仿宋_GB2312" w:cs="Times New Roman"/>
          <w:b/>
          <w:bCs/>
          <w:highlight w:val="none"/>
        </w:rPr>
        <w:fldChar w:fldCharType="end"/>
      </w:r>
      <w:r>
        <w:rPr>
          <w:rFonts w:hint="default" w:ascii="Times New Roman" w:hAnsi="Times New Roman" w:eastAsia="仿宋_GB2312" w:cs="Times New Roman"/>
          <w:b/>
          <w:bCs/>
          <w:highlight w:val="none"/>
        </w:rPr>
        <w:t>税记录</w:t>
      </w:r>
      <w:r>
        <w:rPr>
          <w:rFonts w:hint="eastAsia" w:ascii="Times New Roman" w:hAnsi="Times New Roman" w:eastAsia="仿宋_GB2312" w:cs="Times New Roman"/>
          <w:b/>
          <w:bCs/>
          <w:highlight w:val="none"/>
          <w:lang w:eastAsia="zh-CN"/>
        </w:rPr>
        <w:t>下载</w:t>
      </w:r>
      <w:r>
        <w:rPr>
          <w:rFonts w:hint="default" w:ascii="Times New Roman" w:hAnsi="Times New Roman" w:eastAsia="仿宋_GB2312" w:cs="Times New Roman"/>
          <w:b/>
          <w:bCs/>
          <w:highlight w:val="none"/>
          <w:lang w:eastAsia="zh-CN"/>
        </w:rPr>
        <w:t>指引</w:t>
      </w:r>
    </w:p>
    <w:p w14:paraId="5D87CF5B">
      <w:pPr>
        <w:pStyle w:val="2"/>
        <w:spacing w:before="240" w:line="624" w:lineRule="exact"/>
        <w:ind w:left="278"/>
        <w:rPr>
          <w:sz w:val="28"/>
          <w:szCs w:val="28"/>
          <w:highlight w:val="none"/>
        </w:rPr>
      </w:pPr>
      <w:r>
        <w:rPr>
          <w:spacing w:val="-1"/>
          <w:position w:val="9"/>
          <w:sz w:val="28"/>
          <w:szCs w:val="28"/>
          <w:highlight w:val="none"/>
        </w:rPr>
        <w:t>1) 登录自然人电子税务局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"https://etax.chinatax.gov.cn/" </w:instrText>
      </w:r>
      <w:r>
        <w:rPr>
          <w:highlight w:val="none"/>
        </w:rPr>
        <w:fldChar w:fldCharType="separate"/>
      </w:r>
      <w:r>
        <w:rPr>
          <w:spacing w:val="-1"/>
          <w:position w:val="9"/>
          <w:sz w:val="28"/>
          <w:szCs w:val="28"/>
          <w:highlight w:val="none"/>
        </w:rPr>
        <w:t>（https://etax.chinatax.gov.cn/）</w:t>
      </w:r>
      <w:r>
        <w:rPr>
          <w:spacing w:val="-1"/>
          <w:position w:val="9"/>
          <w:sz w:val="28"/>
          <w:szCs w:val="28"/>
          <w:highlight w:val="none"/>
        </w:rPr>
        <w:fldChar w:fldCharType="end"/>
      </w:r>
    </w:p>
    <w:p w14:paraId="324DF1BD">
      <w:pPr>
        <w:pStyle w:val="2"/>
        <w:spacing w:before="4" w:line="216" w:lineRule="auto"/>
        <w:ind w:left="272"/>
        <w:rPr>
          <w:sz w:val="28"/>
          <w:szCs w:val="28"/>
          <w:highlight w:val="none"/>
        </w:rPr>
      </w:pPr>
      <w:r>
        <w:rPr>
          <w:spacing w:val="-1"/>
          <w:sz w:val="28"/>
          <w:szCs w:val="28"/>
          <w:highlight w:val="none"/>
        </w:rPr>
        <w:t>2) 点击“特色应用”-“纳税记录开具</w:t>
      </w:r>
      <w:r>
        <w:rPr>
          <w:spacing w:val="-2"/>
          <w:sz w:val="28"/>
          <w:szCs w:val="28"/>
          <w:highlight w:val="none"/>
        </w:rPr>
        <w:t>”。</w:t>
      </w:r>
    </w:p>
    <w:p w14:paraId="3EBDADB8">
      <w:pPr>
        <w:rPr>
          <w:highlight w:val="none"/>
        </w:rPr>
      </w:pPr>
    </w:p>
    <w:p w14:paraId="030CA36C">
      <w:pPr>
        <w:pStyle w:val="2"/>
        <w:spacing w:before="25" w:line="227" w:lineRule="auto"/>
        <w:ind w:left="33"/>
        <w:rPr>
          <w:position w:val="-1"/>
          <w:sz w:val="28"/>
          <w:szCs w:val="28"/>
          <w:highlight w:val="none"/>
        </w:rPr>
      </w:pPr>
      <w:r>
        <w:rPr>
          <w:rFonts w:hint="eastAsia" w:eastAsia="宋体"/>
          <w:highlight w:val="none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-69850</wp:posOffset>
            </wp:positionH>
            <wp:positionV relativeFrom="paragraph">
              <wp:posOffset>47625</wp:posOffset>
            </wp:positionV>
            <wp:extent cx="5837555" cy="3051175"/>
            <wp:effectExtent l="0" t="0" r="10795" b="15875"/>
            <wp:wrapTopAndBottom/>
            <wp:docPr id="4" name="图片 4" descr="1733124723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331247239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7555" cy="305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1B7562">
      <w:pPr>
        <w:pStyle w:val="2"/>
        <w:spacing w:before="25" w:line="227" w:lineRule="auto"/>
        <w:ind w:left="33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position w:val="-1"/>
          <w:sz w:val="28"/>
          <w:szCs w:val="28"/>
          <w:highlight w:val="none"/>
        </w:rPr>
        <w:t xml:space="preserve">3) </w:t>
      </w:r>
      <w:r>
        <w:rPr>
          <w:sz w:val="28"/>
          <w:szCs w:val="28"/>
          <w:highlight w:val="none"/>
        </w:rPr>
        <w:t>开具年月填写“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2024-0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7</w:t>
      </w:r>
      <w:r>
        <w:rPr>
          <w:sz w:val="28"/>
          <w:szCs w:val="28"/>
          <w:highlight w:val="none"/>
        </w:rPr>
        <w:t>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2024-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12</w:t>
      </w:r>
      <w:r>
        <w:rPr>
          <w:sz w:val="28"/>
          <w:szCs w:val="28"/>
          <w:highlight w:val="none"/>
        </w:rPr>
        <w:t>”，确保税款所属期为“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2024-0</w:t>
      </w:r>
      <w:r>
        <w:rPr>
          <w:rFonts w:hint="eastAsia" w:ascii="Times New Roman" w:hAnsi="Times New Roman" w:eastAsia="宋体" w:cs="Times New Roman"/>
          <w:spacing w:val="-1"/>
          <w:sz w:val="28"/>
          <w:szCs w:val="28"/>
          <w:highlight w:val="none"/>
          <w:lang w:val="en-US" w:eastAsia="zh-CN"/>
        </w:rPr>
        <w:t>7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highlight w:val="none"/>
        </w:rPr>
        <w:t>-01</w:t>
      </w:r>
    </w:p>
    <w:p w14:paraId="0CBADAA2">
      <w:pPr>
        <w:pStyle w:val="2"/>
        <w:spacing w:before="269" w:line="214" w:lineRule="auto"/>
        <w:ind w:left="453"/>
        <w:rPr>
          <w:sz w:val="28"/>
          <w:szCs w:val="28"/>
          <w:highlight w:val="none"/>
        </w:rPr>
      </w:pPr>
      <w:r>
        <w:rPr>
          <w:spacing w:val="-1"/>
          <w:sz w:val="28"/>
          <w:szCs w:val="28"/>
          <w:highlight w:val="none"/>
        </w:rPr>
        <w:t>至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highlight w:val="none"/>
        </w:rPr>
        <w:t>2024-</w:t>
      </w:r>
      <w:r>
        <w:rPr>
          <w:rFonts w:hint="eastAsia" w:ascii="Times New Roman" w:hAnsi="Times New Roman" w:eastAsia="宋体" w:cs="Times New Roman"/>
          <w:spacing w:val="-1"/>
          <w:sz w:val="28"/>
          <w:szCs w:val="28"/>
          <w:highlight w:val="none"/>
          <w:lang w:val="en-US" w:eastAsia="zh-CN"/>
        </w:rPr>
        <w:t>12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highlight w:val="none"/>
        </w:rPr>
        <w:t>-3</w:t>
      </w:r>
      <w:r>
        <w:rPr>
          <w:rFonts w:hint="eastAsia" w:ascii="Times New Roman" w:hAnsi="Times New Roman" w:eastAsia="宋体" w:cs="Times New Roman"/>
          <w:spacing w:val="-1"/>
          <w:sz w:val="28"/>
          <w:szCs w:val="28"/>
          <w:highlight w:val="none"/>
          <w:lang w:val="en-US" w:eastAsia="zh-CN"/>
        </w:rPr>
        <w:t>1</w:t>
      </w:r>
      <w:r>
        <w:rPr>
          <w:spacing w:val="-1"/>
          <w:sz w:val="28"/>
          <w:szCs w:val="28"/>
          <w:highlight w:val="none"/>
        </w:rPr>
        <w:t>”，生成纳税记录后下载</w:t>
      </w:r>
      <w:r>
        <w:rPr>
          <w:rFonts w:hint="eastAsia"/>
          <w:spacing w:val="-1"/>
          <w:sz w:val="28"/>
          <w:szCs w:val="28"/>
          <w:highlight w:val="none"/>
          <w:lang w:val="en-US" w:eastAsia="zh-CN"/>
        </w:rPr>
        <w:t>打印</w:t>
      </w:r>
      <w:r>
        <w:rPr>
          <w:spacing w:val="-1"/>
          <w:sz w:val="28"/>
          <w:szCs w:val="28"/>
          <w:highlight w:val="none"/>
        </w:rPr>
        <w:t>。</w:t>
      </w:r>
    </w:p>
    <w:p w14:paraId="0FE689FF">
      <w:pPr>
        <w:spacing w:line="248" w:lineRule="auto"/>
        <w:rPr>
          <w:highlight w:val="none"/>
        </w:rPr>
      </w:pPr>
    </w:p>
    <w:p w14:paraId="5148672D">
      <w:pPr>
        <w:spacing w:line="274" w:lineRule="auto"/>
        <w:rPr>
          <w:rFonts w:ascii="Arial"/>
          <w:sz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9525</wp:posOffset>
            </wp:positionV>
            <wp:extent cx="5848985" cy="1612900"/>
            <wp:effectExtent l="0" t="0" r="18415" b="6350"/>
            <wp:wrapTopAndBottom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48985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32115F">
      <w:pPr>
        <w:spacing w:line="290" w:lineRule="auto"/>
        <w:rPr>
          <w:rFonts w:ascii="Arial"/>
          <w:sz w:val="21"/>
          <w:highlight w:val="none"/>
        </w:rPr>
      </w:pPr>
    </w:p>
    <w:p w14:paraId="2BC68D9D">
      <w:pPr>
        <w:spacing w:line="290" w:lineRule="auto"/>
        <w:rPr>
          <w:rFonts w:ascii="Arial"/>
          <w:sz w:val="21"/>
          <w:highlight w:val="none"/>
        </w:rPr>
      </w:pPr>
    </w:p>
    <w:p w14:paraId="3E071B0E">
      <w:pPr>
        <w:spacing w:line="290" w:lineRule="auto"/>
        <w:rPr>
          <w:rFonts w:ascii="Arial"/>
          <w:sz w:val="21"/>
          <w:highlight w:val="none"/>
        </w:rPr>
      </w:pPr>
    </w:p>
    <w:p w14:paraId="46B38C49">
      <w:pPr>
        <w:spacing w:line="290" w:lineRule="auto"/>
        <w:rPr>
          <w:rFonts w:ascii="Arial"/>
          <w:sz w:val="21"/>
          <w:highlight w:val="none"/>
        </w:rPr>
      </w:pPr>
    </w:p>
    <w:p w14:paraId="262832BE">
      <w:pPr>
        <w:spacing w:line="290" w:lineRule="auto"/>
        <w:rPr>
          <w:rFonts w:ascii="Arial"/>
          <w:sz w:val="21"/>
          <w:highlight w:val="none"/>
        </w:rPr>
      </w:pPr>
    </w:p>
    <w:p w14:paraId="70A7A6DD">
      <w:pPr>
        <w:spacing w:line="290" w:lineRule="auto"/>
        <w:rPr>
          <w:rFonts w:ascii="Arial"/>
          <w:sz w:val="21"/>
          <w:highlight w:val="none"/>
        </w:rPr>
      </w:pPr>
    </w:p>
    <w:p w14:paraId="209C2B37">
      <w:pPr>
        <w:spacing w:line="290" w:lineRule="auto"/>
        <w:rPr>
          <w:rFonts w:ascii="Arial"/>
          <w:sz w:val="21"/>
          <w:highlight w:val="none"/>
        </w:rPr>
      </w:pPr>
    </w:p>
    <w:p w14:paraId="459E49EC">
      <w:pPr>
        <w:spacing w:line="290" w:lineRule="auto"/>
        <w:rPr>
          <w:rFonts w:ascii="Arial"/>
          <w:sz w:val="21"/>
          <w:highlight w:val="none"/>
        </w:rPr>
      </w:pPr>
    </w:p>
    <w:p w14:paraId="6B2C6A53">
      <w:pPr>
        <w:spacing w:line="290" w:lineRule="auto"/>
        <w:rPr>
          <w:rFonts w:ascii="Arial"/>
          <w:sz w:val="21"/>
          <w:highlight w:val="none"/>
        </w:rPr>
      </w:pPr>
    </w:p>
    <w:p w14:paraId="22F1D510">
      <w:pPr>
        <w:pStyle w:val="2"/>
        <w:spacing w:before="101" w:line="220" w:lineRule="auto"/>
        <w:ind w:left="584" w:leftChars="130" w:hanging="311" w:hangingChars="100"/>
        <w:outlineLvl w:val="0"/>
        <w:rPr>
          <w:rFonts w:hint="default"/>
          <w:b/>
          <w:bCs/>
          <w:highlight w:val="none"/>
          <w:lang w:val="en-US" w:eastAsia="zh-CN"/>
        </w:rPr>
        <w:sectPr>
          <w:footerReference r:id="rId6" w:type="default"/>
          <w:pgSz w:w="11906" w:h="16839"/>
          <w:pgMar w:top="1248" w:right="1273" w:bottom="1498" w:left="1418" w:header="1234" w:footer="1179" w:gutter="0"/>
          <w:pgNumType w:fmt="decimal"/>
          <w:cols w:space="720" w:num="1"/>
        </w:sectPr>
      </w:pPr>
    </w:p>
    <w:p w14:paraId="209FB8E2">
      <w:pPr>
        <w:pStyle w:val="2"/>
        <w:spacing w:before="101" w:line="220" w:lineRule="auto"/>
        <w:ind w:left="584" w:leftChars="130" w:hanging="311" w:hangingChars="100"/>
        <w:outlineLvl w:val="0"/>
        <w:rPr>
          <w:rFonts w:hint="eastAsia"/>
          <w:b/>
          <w:bCs/>
          <w:highlight w:val="none"/>
          <w:lang w:val="en-US" w:eastAsia="zh-CN"/>
        </w:rPr>
      </w:pPr>
      <w:r>
        <w:rPr>
          <w:rFonts w:hint="default"/>
          <w:b/>
          <w:bCs/>
          <w:highlight w:val="none"/>
          <w:lang w:val="en-US" w:eastAsia="zh-CN"/>
        </w:rPr>
        <w:fldChar w:fldCharType="begin"/>
      </w:r>
      <w:r>
        <w:rPr>
          <w:rFonts w:hint="default"/>
          <w:b/>
          <w:bCs/>
          <w:highlight w:val="none"/>
          <w:lang w:val="en-US" w:eastAsia="zh-CN"/>
        </w:rPr>
        <w:instrText xml:space="preserve"> HYPERLINK \l "bookmark1" </w:instrText>
      </w:r>
      <w:r>
        <w:rPr>
          <w:rFonts w:hint="default"/>
          <w:b/>
          <w:bCs/>
          <w:highlight w:val="none"/>
          <w:lang w:val="en-US" w:eastAsia="zh-CN"/>
        </w:rPr>
        <w:fldChar w:fldCharType="separate"/>
      </w:r>
      <w:r>
        <w:rPr>
          <w:rFonts w:hint="default"/>
          <w:b/>
          <w:bCs/>
          <w:highlight w:val="none"/>
          <w:lang w:val="en-US" w:eastAsia="zh-CN"/>
        </w:rPr>
        <w:t>2.2024年</w:t>
      </w:r>
      <w:r>
        <w:rPr>
          <w:rFonts w:hint="eastAsia"/>
          <w:b/>
          <w:bCs/>
          <w:highlight w:val="none"/>
          <w:lang w:val="en-US" w:eastAsia="zh-CN"/>
        </w:rPr>
        <w:t>7</w:t>
      </w:r>
      <w:r>
        <w:rPr>
          <w:rFonts w:hint="default"/>
          <w:b/>
          <w:bCs/>
          <w:highlight w:val="none"/>
          <w:lang w:val="en-US" w:eastAsia="zh-CN"/>
        </w:rPr>
        <w:t>月-2024年1</w:t>
      </w:r>
      <w:r>
        <w:rPr>
          <w:rFonts w:hint="eastAsia"/>
          <w:b/>
          <w:bCs/>
          <w:highlight w:val="none"/>
          <w:lang w:val="en-US" w:eastAsia="zh-CN"/>
        </w:rPr>
        <w:t>2</w:t>
      </w:r>
      <w:r>
        <w:rPr>
          <w:rFonts w:hint="default"/>
          <w:b/>
          <w:bCs/>
          <w:highlight w:val="none"/>
          <w:lang w:val="en-US" w:eastAsia="zh-CN"/>
        </w:rPr>
        <w:t>月收入</w:t>
      </w:r>
      <w:r>
        <w:rPr>
          <w:rFonts w:hint="default"/>
          <w:b/>
          <w:bCs/>
          <w:highlight w:val="none"/>
          <w:lang w:val="en-US" w:eastAsia="zh-CN"/>
        </w:rPr>
        <w:fldChar w:fldCharType="end"/>
      </w:r>
      <w:r>
        <w:rPr>
          <w:rFonts w:hint="default"/>
          <w:b/>
          <w:bCs/>
          <w:highlight w:val="none"/>
          <w:lang w:val="en-US" w:eastAsia="zh-CN"/>
        </w:rPr>
        <w:t>纳税明细操作指引（以工资薪金所得税为准）</w:t>
      </w:r>
    </w:p>
    <w:p w14:paraId="26565C48">
      <w:pPr>
        <w:pStyle w:val="2"/>
        <w:spacing w:before="240" w:line="624" w:lineRule="exact"/>
        <w:ind w:left="278"/>
        <w:rPr>
          <w:sz w:val="28"/>
          <w:szCs w:val="28"/>
          <w:highlight w:val="none"/>
        </w:rPr>
      </w:pPr>
      <w:r>
        <w:rPr>
          <w:spacing w:val="-1"/>
          <w:position w:val="9"/>
          <w:sz w:val="28"/>
          <w:szCs w:val="28"/>
          <w:highlight w:val="none"/>
        </w:rPr>
        <w:t>1) 登录自然人电子税务局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"https://etax.chinatax.gov.cn/" </w:instrText>
      </w:r>
      <w:r>
        <w:rPr>
          <w:highlight w:val="none"/>
        </w:rPr>
        <w:fldChar w:fldCharType="separate"/>
      </w:r>
      <w:r>
        <w:rPr>
          <w:spacing w:val="-1"/>
          <w:position w:val="9"/>
          <w:sz w:val="28"/>
          <w:szCs w:val="28"/>
          <w:highlight w:val="none"/>
        </w:rPr>
        <w:t>（https://etax.chinatax.gov.cn/）</w:t>
      </w:r>
      <w:r>
        <w:rPr>
          <w:spacing w:val="-1"/>
          <w:position w:val="9"/>
          <w:sz w:val="28"/>
          <w:szCs w:val="28"/>
          <w:highlight w:val="none"/>
        </w:rPr>
        <w:fldChar w:fldCharType="end"/>
      </w:r>
    </w:p>
    <w:p w14:paraId="3C7B469E">
      <w:pPr>
        <w:pStyle w:val="2"/>
        <w:spacing w:before="4" w:line="216" w:lineRule="auto"/>
        <w:ind w:left="272"/>
        <w:rPr>
          <w:sz w:val="28"/>
          <w:szCs w:val="28"/>
          <w:highlight w:val="none"/>
        </w:rPr>
      </w:pPr>
      <w:r>
        <w:rPr>
          <w:spacing w:val="-1"/>
          <w:sz w:val="28"/>
          <w:szCs w:val="28"/>
          <w:highlight w:val="none"/>
        </w:rPr>
        <w:t>2) 点击“特色应用”-“</w:t>
      </w:r>
      <w:r>
        <w:rPr>
          <w:rFonts w:hint="eastAsia"/>
          <w:spacing w:val="-1"/>
          <w:sz w:val="28"/>
          <w:szCs w:val="28"/>
          <w:highlight w:val="none"/>
          <w:lang w:val="en-US" w:eastAsia="zh-CN"/>
        </w:rPr>
        <w:t>纳税记录查询</w:t>
      </w:r>
      <w:r>
        <w:rPr>
          <w:spacing w:val="-2"/>
          <w:sz w:val="28"/>
          <w:szCs w:val="28"/>
          <w:highlight w:val="none"/>
        </w:rPr>
        <w:t>”。</w:t>
      </w:r>
    </w:p>
    <w:p w14:paraId="07E02631">
      <w:pPr>
        <w:rPr>
          <w:highlight w:val="none"/>
        </w:rPr>
      </w:pPr>
    </w:p>
    <w:p w14:paraId="293DD9F1">
      <w:pPr>
        <w:pStyle w:val="2"/>
        <w:spacing w:before="25" w:line="227" w:lineRule="auto"/>
        <w:ind w:left="33"/>
        <w:rPr>
          <w:rFonts w:hint="eastAsia" w:eastAsia="FangSong_GB2312"/>
          <w:position w:val="-1"/>
          <w:sz w:val="28"/>
          <w:szCs w:val="28"/>
          <w:highlight w:val="none"/>
          <w:lang w:eastAsia="zh-CN"/>
        </w:rPr>
      </w:pPr>
      <w:r>
        <w:rPr>
          <w:rFonts w:hint="eastAsia" w:eastAsia="FangSong_GB2312"/>
          <w:position w:val="-1"/>
          <w:sz w:val="28"/>
          <w:szCs w:val="28"/>
          <w:highlight w:val="none"/>
          <w:lang w:eastAsia="zh-CN"/>
        </w:rPr>
        <w:drawing>
          <wp:inline distT="0" distB="0" distL="114300" distR="114300">
            <wp:extent cx="5845810" cy="2716530"/>
            <wp:effectExtent l="0" t="0" r="2540" b="7620"/>
            <wp:docPr id="11" name="图片 11" descr="1733302497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73330249783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5810" cy="271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57336">
      <w:pPr>
        <w:pStyle w:val="2"/>
        <w:spacing w:before="25" w:line="227" w:lineRule="auto"/>
        <w:rPr>
          <w:sz w:val="28"/>
          <w:szCs w:val="28"/>
          <w:highlight w:val="none"/>
        </w:rPr>
      </w:pPr>
      <w:r>
        <w:rPr>
          <w:position w:val="-1"/>
          <w:sz w:val="28"/>
          <w:szCs w:val="28"/>
          <w:highlight w:val="none"/>
        </w:rPr>
        <w:t xml:space="preserve">3) </w:t>
      </w:r>
      <w:r>
        <w:rPr>
          <w:rFonts w:hint="eastAsia"/>
          <w:spacing w:val="-1"/>
          <w:position w:val="9"/>
          <w:sz w:val="28"/>
          <w:szCs w:val="28"/>
          <w:highlight w:val="none"/>
          <w:lang w:val="en-US" w:eastAsia="zh-CN"/>
        </w:rPr>
        <w:t>税款所属期</w:t>
      </w:r>
      <w:r>
        <w:rPr>
          <w:spacing w:val="-1"/>
          <w:position w:val="9"/>
          <w:sz w:val="28"/>
          <w:szCs w:val="28"/>
          <w:highlight w:val="none"/>
        </w:rPr>
        <w:t>填写“2024-0</w:t>
      </w:r>
      <w:r>
        <w:rPr>
          <w:rFonts w:hint="eastAsia"/>
          <w:spacing w:val="-1"/>
          <w:position w:val="9"/>
          <w:sz w:val="28"/>
          <w:szCs w:val="28"/>
          <w:highlight w:val="none"/>
          <w:lang w:val="en-US" w:eastAsia="zh-CN"/>
        </w:rPr>
        <w:t>7</w:t>
      </w:r>
      <w:r>
        <w:rPr>
          <w:spacing w:val="-1"/>
          <w:position w:val="9"/>
          <w:sz w:val="28"/>
          <w:szCs w:val="28"/>
          <w:highlight w:val="none"/>
        </w:rPr>
        <w:t>至2024-</w:t>
      </w:r>
      <w:r>
        <w:rPr>
          <w:rFonts w:hint="eastAsia"/>
          <w:spacing w:val="-1"/>
          <w:position w:val="9"/>
          <w:sz w:val="28"/>
          <w:szCs w:val="28"/>
          <w:highlight w:val="none"/>
          <w:lang w:val="en-US" w:eastAsia="zh-CN"/>
        </w:rPr>
        <w:t>12</w:t>
      </w:r>
      <w:r>
        <w:rPr>
          <w:spacing w:val="-1"/>
          <w:position w:val="9"/>
          <w:sz w:val="28"/>
          <w:szCs w:val="28"/>
          <w:highlight w:val="none"/>
        </w:rPr>
        <w:t>”，</w:t>
      </w:r>
      <w:r>
        <w:rPr>
          <w:rFonts w:hint="eastAsia"/>
          <w:spacing w:val="-1"/>
          <w:position w:val="9"/>
          <w:sz w:val="28"/>
          <w:szCs w:val="28"/>
          <w:highlight w:val="none"/>
          <w:lang w:val="en-US" w:eastAsia="zh-CN"/>
        </w:rPr>
        <w:t>点击查询，</w:t>
      </w:r>
      <w:r>
        <w:rPr>
          <w:spacing w:val="-1"/>
          <w:position w:val="9"/>
          <w:sz w:val="28"/>
          <w:szCs w:val="28"/>
          <w:highlight w:val="none"/>
        </w:rPr>
        <w:t>确保税款所属期为“2024-0</w:t>
      </w:r>
      <w:r>
        <w:rPr>
          <w:rFonts w:hint="eastAsia"/>
          <w:spacing w:val="-1"/>
          <w:position w:val="9"/>
          <w:sz w:val="28"/>
          <w:szCs w:val="28"/>
          <w:highlight w:val="none"/>
          <w:lang w:val="en-US" w:eastAsia="zh-CN"/>
        </w:rPr>
        <w:t>7</w:t>
      </w:r>
      <w:r>
        <w:rPr>
          <w:spacing w:val="-1"/>
          <w:position w:val="9"/>
          <w:sz w:val="28"/>
          <w:szCs w:val="28"/>
          <w:highlight w:val="none"/>
        </w:rPr>
        <w:t>-01至2024-</w:t>
      </w:r>
      <w:r>
        <w:rPr>
          <w:rFonts w:hint="eastAsia"/>
          <w:spacing w:val="-1"/>
          <w:position w:val="9"/>
          <w:sz w:val="28"/>
          <w:szCs w:val="28"/>
          <w:highlight w:val="none"/>
          <w:lang w:val="en-US" w:eastAsia="zh-CN"/>
        </w:rPr>
        <w:t>12</w:t>
      </w:r>
      <w:r>
        <w:rPr>
          <w:spacing w:val="-1"/>
          <w:position w:val="9"/>
          <w:sz w:val="28"/>
          <w:szCs w:val="28"/>
          <w:highlight w:val="none"/>
        </w:rPr>
        <w:t>-3</w:t>
      </w:r>
      <w:r>
        <w:rPr>
          <w:rFonts w:hint="eastAsia"/>
          <w:spacing w:val="-1"/>
          <w:position w:val="9"/>
          <w:sz w:val="28"/>
          <w:szCs w:val="28"/>
          <w:highlight w:val="none"/>
          <w:lang w:val="en-US" w:eastAsia="zh-CN"/>
        </w:rPr>
        <w:t>1</w:t>
      </w:r>
      <w:r>
        <w:rPr>
          <w:spacing w:val="-1"/>
          <w:position w:val="9"/>
          <w:sz w:val="28"/>
          <w:szCs w:val="28"/>
          <w:highlight w:val="none"/>
        </w:rPr>
        <w:t>”</w:t>
      </w:r>
      <w:r>
        <w:rPr>
          <w:spacing w:val="-1"/>
          <w:sz w:val="28"/>
          <w:szCs w:val="28"/>
          <w:highlight w:val="none"/>
        </w:rPr>
        <w:t>。</w:t>
      </w:r>
    </w:p>
    <w:p w14:paraId="424A636B">
      <w:pPr>
        <w:spacing w:line="248" w:lineRule="auto"/>
        <w:rPr>
          <w:highlight w:val="none"/>
        </w:rPr>
      </w:pPr>
    </w:p>
    <w:p w14:paraId="1122FBFE">
      <w:pPr>
        <w:spacing w:line="274" w:lineRule="auto"/>
        <w:rPr>
          <w:rFonts w:hint="eastAsia" w:ascii="Arial" w:eastAsia="宋体"/>
          <w:sz w:val="21"/>
          <w:highlight w:val="none"/>
          <w:lang w:eastAsia="zh-CN"/>
        </w:rPr>
      </w:pPr>
      <w:r>
        <w:rPr>
          <w:rFonts w:hint="eastAsia" w:ascii="Arial" w:eastAsia="宋体"/>
          <w:sz w:val="21"/>
          <w:highlight w:val="none"/>
          <w:lang w:eastAsia="zh-CN"/>
        </w:rPr>
        <w:drawing>
          <wp:inline distT="0" distB="0" distL="114300" distR="114300">
            <wp:extent cx="5842635" cy="2026920"/>
            <wp:effectExtent l="0" t="0" r="5715" b="11430"/>
            <wp:docPr id="12" name="图片 12" descr="173330259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7333025920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2635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7C9CA">
      <w:pPr>
        <w:pStyle w:val="2"/>
        <w:numPr>
          <w:ilvl w:val="0"/>
          <w:numId w:val="0"/>
        </w:numPr>
        <w:spacing w:before="100" w:line="365" w:lineRule="auto"/>
        <w:ind w:left="447" w:leftChars="0" w:right="91" w:rightChars="0" w:hanging="445" w:firstLineChars="0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 w:cs="FangSong_GB2312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</w:rPr>
        <w:t>4</w:t>
      </w:r>
      <w:r>
        <w:rPr>
          <w:rFonts w:hint="default" w:ascii="FangSong_GB2312" w:hAnsi="FangSong_GB2312" w:eastAsia="FangSong_GB2312" w:cs="FangSong_GB2312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</w:rPr>
        <w:t>)</w:t>
      </w:r>
      <w:r>
        <w:rPr>
          <w:rFonts w:ascii="Microsoft YaHei UI" w:hAnsi="Microsoft YaHei UI" w:eastAsia="Microsoft YaHei UI" w:cs="Microsoft YaHei UI"/>
          <w:sz w:val="24"/>
          <w:szCs w:val="24"/>
          <w:highlight w:val="none"/>
        </w:rPr>
        <w:t xml:space="preserve">  </w:t>
      </w:r>
      <w:r>
        <w:rPr>
          <w:rFonts w:hint="eastAsia"/>
          <w:sz w:val="28"/>
          <w:szCs w:val="28"/>
          <w:highlight w:val="none"/>
          <w:lang w:val="en-US" w:eastAsia="zh-CN"/>
        </w:rPr>
        <w:t>在页面上鼠标点击右键，在显示的属性窗口点击“打印”。</w:t>
      </w:r>
      <w:r>
        <w:rPr>
          <w:rFonts w:hint="default"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5842635" cy="2653665"/>
            <wp:effectExtent l="0" t="0" r="5715" b="13335"/>
            <wp:docPr id="14" name="图片 14" descr="1733302882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73330288243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42635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FA20A">
      <w:pPr>
        <w:pStyle w:val="2"/>
        <w:numPr>
          <w:ilvl w:val="0"/>
          <w:numId w:val="0"/>
        </w:numPr>
        <w:spacing w:before="100" w:line="365" w:lineRule="auto"/>
        <w:ind w:left="2" w:leftChars="0" w:right="91" w:rightChars="0"/>
        <w:rPr>
          <w:rFonts w:hint="default"/>
          <w:sz w:val="28"/>
          <w:szCs w:val="28"/>
          <w:highlight w:val="none"/>
          <w:lang w:val="en-US" w:eastAsia="zh-CN"/>
        </w:rPr>
      </w:pPr>
    </w:p>
    <w:p w14:paraId="400C2CDB">
      <w:pPr>
        <w:pStyle w:val="2"/>
        <w:numPr>
          <w:ilvl w:val="0"/>
          <w:numId w:val="0"/>
        </w:numPr>
        <w:spacing w:before="100" w:line="365" w:lineRule="auto"/>
        <w:ind w:left="2" w:leftChars="0" w:right="91" w:rightChars="0"/>
        <w:rPr>
          <w:rFonts w:hint="default" w:eastAsia="FangSong_GB2312"/>
          <w:spacing w:val="-3"/>
          <w:sz w:val="28"/>
          <w:szCs w:val="28"/>
          <w:highlight w:val="none"/>
          <w:lang w:val="en-US" w:eastAsia="zh-CN"/>
        </w:rPr>
      </w:pPr>
    </w:p>
    <w:sectPr>
      <w:footerReference r:id="rId7" w:type="default"/>
      <w:pgSz w:w="11906" w:h="16839"/>
      <w:pgMar w:top="1248" w:right="1273" w:bottom="1498" w:left="1418" w:header="1234" w:footer="117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F48CD">
    <w:pPr>
      <w:spacing w:line="227" w:lineRule="auto"/>
      <w:ind w:left="4460"/>
      <w:rPr>
        <w:rFonts w:ascii="微软雅黑" w:hAnsi="微软雅黑" w:eastAsia="微软雅黑" w:cs="微软雅黑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A838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3A838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FB762">
    <w:pPr>
      <w:spacing w:line="227" w:lineRule="auto"/>
      <w:ind w:left="4452"/>
      <w:rPr>
        <w:rFonts w:ascii="微软雅黑" w:hAnsi="微软雅黑" w:eastAsia="微软雅黑" w:cs="微软雅黑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28E2E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28E2E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C40D4">
    <w:pPr>
      <w:spacing w:line="227" w:lineRule="auto"/>
      <w:ind w:left="4452"/>
      <w:rPr>
        <w:rFonts w:ascii="微软雅黑" w:hAnsi="微软雅黑" w:eastAsia="微软雅黑" w:cs="微软雅黑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A8C2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3A8C2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Y0ZmU3YWVmYTNkNDU0OTkxNWMwNjY3YmNkZDZlZTEifQ=="/>
  </w:docVars>
  <w:rsids>
    <w:rsidRoot w:val="00000000"/>
    <w:rsid w:val="004E6235"/>
    <w:rsid w:val="147D44A9"/>
    <w:rsid w:val="1F3425A4"/>
    <w:rsid w:val="20080324"/>
    <w:rsid w:val="24BE280F"/>
    <w:rsid w:val="29052990"/>
    <w:rsid w:val="2D7E6566"/>
    <w:rsid w:val="34271D17"/>
    <w:rsid w:val="353478EC"/>
    <w:rsid w:val="36532E18"/>
    <w:rsid w:val="4FC002C4"/>
    <w:rsid w:val="52D90C98"/>
    <w:rsid w:val="53292F0F"/>
    <w:rsid w:val="67210D00"/>
    <w:rsid w:val="69372339"/>
    <w:rsid w:val="7B630B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416</Words>
  <Characters>617</Characters>
  <TotalTime>7</TotalTime>
  <ScaleCrop>false</ScaleCrop>
  <LinksUpToDate>false</LinksUpToDate>
  <CharactersWithSpaces>625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2024-10-17T11:38:00Z</dcterms:created>
  <dc:creator>1034392435@qq.com</dc:creator>
  <cp:lastModifiedBy>Lenovo</cp:lastModifiedBy>
  <cp:lastPrinted>2024-12-09T10:52:00Z</cp:lastPrinted>
  <dcterms:modified xsi:type="dcterms:W3CDTF">2025-01-08T07:38:30Z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2024-12-02T15:27:38Z</vt:filetime>
  </property>
  <property fmtid="{D5CDD505-2E9C-101B-9397-08002B2CF9AE}" pid="4" name="KSOProductBuildVer">
    <vt:lpwstr>2052-12.1.0.19302</vt:lpwstr>
  </property>
  <property fmtid="{D5CDD505-2E9C-101B-9397-08002B2CF9AE}" pid="5" name="ICV">
    <vt:lpwstr>6495DFFC8CAB41E8A5CE921A987AE63F_12</vt:lpwstr>
  </property>
  <property fmtid="{D5CDD505-2E9C-101B-9397-08002B2CF9AE}" pid="6" name="KSOTemplateDocerSaveRecord">
    <vt:lpwstr>eyJoZGlkIjoiYmY5M2MwYjNhNTY0NGZjYjBkZjZjY2ZmNTAyNWQ0ZGQiLCJ1c2VySWQiOiIyMTUzNjg3MTQifQ==</vt:lpwstr>
  </property>
</Properties>
</file>