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7"/>
        <w:jc w:val="both"/>
        <w:rPr>
          <w:rFonts w:ascii="Times New Roman" w:eastAsia="Times New Roman"/>
        </w:rPr>
      </w:pPr>
      <w:r>
        <w:rPr>
          <w:spacing w:val="-29"/>
        </w:rPr>
        <w:t>附件 </w:t>
      </w:r>
      <w:r>
        <w:rPr>
          <w:rFonts w:ascii="Times New Roman" w:eastAsia="Times New Roman"/>
          <w:spacing w:val="-10"/>
        </w:rPr>
        <w:t>1</w:t>
      </w:r>
    </w:p>
    <w:p>
      <w:pPr>
        <w:pStyle w:val="BodyText"/>
        <w:spacing w:before="264"/>
        <w:ind w:left="0"/>
        <w:rPr>
          <w:rFonts w:ascii="Times New Roman"/>
        </w:rPr>
      </w:pPr>
    </w:p>
    <w:p>
      <w:pPr>
        <w:pStyle w:val="Title"/>
        <w:spacing w:line="247" w:lineRule="auto"/>
      </w:pPr>
      <w:r>
        <w:rPr>
          <w:spacing w:val="-28"/>
        </w:rPr>
        <w:t>江门市 </w:t>
      </w:r>
      <w:r>
        <w:rPr>
          <w:rFonts w:ascii="Times New Roman" w:hAnsi="Times New Roman" w:eastAsia="Times New Roman"/>
        </w:rPr>
        <w:t>2025</w:t>
      </w:r>
      <w:r>
        <w:rPr>
          <w:rFonts w:ascii="Times New Roman" w:hAnsi="Times New Roman" w:eastAsia="Times New Roman"/>
          <w:spacing w:val="-28"/>
        </w:rPr>
        <w:t> </w:t>
      </w:r>
      <w:r>
        <w:rPr/>
        <w:t>年科技支撑“百千万工程”</w:t>
      </w:r>
      <w:r>
        <w:rPr>
          <w:spacing w:val="-2"/>
        </w:rPr>
        <w:t>项目申报指南</w:t>
      </w:r>
    </w:p>
    <w:p>
      <w:pPr>
        <w:pStyle w:val="BodyText"/>
        <w:spacing w:before="427"/>
        <w:ind w:left="755"/>
      </w:pPr>
      <w:r>
        <w:rPr>
          <w:spacing w:val="-5"/>
        </w:rPr>
        <w:t>一、推动农村科技特派员下乡服务</w:t>
      </w:r>
    </w:p>
    <w:p>
      <w:pPr>
        <w:pStyle w:val="Heading1"/>
        <w:spacing w:line="585" w:lineRule="exact" w:before="65"/>
        <w:ind w:left="755" w:firstLine="0"/>
      </w:pPr>
      <w:r>
        <w:rPr>
          <w:spacing w:val="-3"/>
        </w:rPr>
        <w:t>专题一：农村科技特派员团队重点派驻任务</w:t>
      </w:r>
    </w:p>
    <w:p>
      <w:pPr>
        <w:pStyle w:val="ListParagraph"/>
        <w:numPr>
          <w:ilvl w:val="0"/>
          <w:numId w:val="1"/>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before="98"/>
        <w:ind w:left="755"/>
        <w:jc w:val="both"/>
      </w:pPr>
      <w:r>
        <w:rPr>
          <w:spacing w:val="-6"/>
        </w:rPr>
        <w:t>围绕完善农业科技社会化服务体系，持续推动 </w:t>
      </w:r>
      <w:r>
        <w:rPr>
          <w:rFonts w:ascii="Times New Roman" w:eastAsia="Times New Roman"/>
          <w:spacing w:val="-2"/>
        </w:rPr>
        <w:t>48</w:t>
      </w:r>
      <w:r>
        <w:rPr>
          <w:rFonts w:ascii="Times New Roman" w:eastAsia="Times New Roman"/>
          <w:spacing w:val="11"/>
        </w:rPr>
        <w:t> </w:t>
      </w:r>
      <w:r>
        <w:rPr>
          <w:spacing w:val="-4"/>
        </w:rPr>
        <w:t>个广东省</w:t>
      </w:r>
    </w:p>
    <w:p>
      <w:pPr>
        <w:pStyle w:val="BodyText"/>
        <w:spacing w:line="338" w:lineRule="auto"/>
        <w:ind w:right="138"/>
        <w:jc w:val="both"/>
      </w:pPr>
      <w:r>
        <w:rPr>
          <w:spacing w:val="-3"/>
        </w:rPr>
        <w:t>农村科技特派员团队下乡服务我市 </w:t>
      </w:r>
      <w:r>
        <w:rPr>
          <w:rFonts w:ascii="Times New Roman" w:eastAsia="Times New Roman"/>
        </w:rPr>
        <w:t>4</w:t>
      </w:r>
      <w:r>
        <w:rPr>
          <w:rFonts w:ascii="Times New Roman" w:eastAsia="Times New Roman"/>
          <w:spacing w:val="15"/>
        </w:rPr>
        <w:t> </w:t>
      </w:r>
      <w:r>
        <w:rPr/>
        <w:t>个县（市）</w:t>
      </w:r>
      <w:r>
        <w:rPr>
          <w:spacing w:val="-20"/>
        </w:rPr>
        <w:t>的 </w:t>
      </w:r>
      <w:r>
        <w:rPr>
          <w:rFonts w:ascii="Times New Roman" w:eastAsia="Times New Roman"/>
        </w:rPr>
        <w:t>48</w:t>
      </w:r>
      <w:r>
        <w:rPr>
          <w:rFonts w:ascii="Times New Roman" w:eastAsia="Times New Roman"/>
          <w:spacing w:val="30"/>
        </w:rPr>
        <w:t> </w:t>
      </w:r>
      <w:r>
        <w:rPr/>
        <w:t>个乡镇，</w:t>
      </w:r>
      <w:r>
        <w:rPr>
          <w:spacing w:val="-11"/>
        </w:rPr>
        <w:t>开展组团式帮扶。依托农村科技特派员驻镇帮镇扶村工作，开展</w:t>
      </w:r>
      <w:r>
        <w:rPr>
          <w:spacing w:val="-10"/>
        </w:rPr>
        <w:t>多方位科技服务的对接帮扶，推广一批农业新品种，转化一批农</w:t>
      </w:r>
      <w:r>
        <w:rPr>
          <w:spacing w:val="-2"/>
        </w:rPr>
        <w:t>业农村适用技术，推动巩固脱贫攻坚成果与乡村振兴有效衔接。</w:t>
      </w:r>
    </w:p>
    <w:p>
      <w:pPr>
        <w:pStyle w:val="Heading1"/>
        <w:numPr>
          <w:ilvl w:val="0"/>
          <w:numId w:val="1"/>
        </w:numPr>
        <w:tabs>
          <w:tab w:pos="993" w:val="left" w:leader="none"/>
        </w:tabs>
        <w:spacing w:line="489" w:lineRule="exact" w:before="0" w:after="0"/>
        <w:ind w:left="993" w:right="0" w:hanging="238"/>
        <w:jc w:val="left"/>
      </w:pPr>
      <w:r>
        <w:rPr>
          <w:spacing w:val="-4"/>
        </w:rPr>
        <w:t>申报条件要求</w:t>
      </w:r>
    </w:p>
    <w:p>
      <w:pPr>
        <w:pStyle w:val="ListParagraph"/>
        <w:numPr>
          <w:ilvl w:val="0"/>
          <w:numId w:val="2"/>
        </w:numPr>
        <w:tabs>
          <w:tab w:pos="1556" w:val="left" w:leader="none"/>
        </w:tabs>
        <w:spacing w:line="338" w:lineRule="auto" w:before="98" w:after="0"/>
        <w:ind w:left="114" w:right="254" w:firstLine="640"/>
        <w:jc w:val="both"/>
        <w:rPr>
          <w:sz w:val="32"/>
        </w:rPr>
      </w:pPr>
      <w:r>
        <w:rPr>
          <w:spacing w:val="-2"/>
          <w:sz w:val="32"/>
        </w:rPr>
        <w:t>项目申报单位和项目负责人为省科技厅第二轮“百千</w:t>
      </w:r>
      <w:r>
        <w:rPr>
          <w:spacing w:val="-14"/>
          <w:sz w:val="32"/>
        </w:rPr>
        <w:t>万工程”农村科技特派员重点派驻人员名单和任务清单中的牵头</w:t>
      </w:r>
      <w:r>
        <w:rPr>
          <w:spacing w:val="-2"/>
          <w:sz w:val="32"/>
        </w:rPr>
        <w:t>单位和负责人。</w:t>
      </w:r>
    </w:p>
    <w:p>
      <w:pPr>
        <w:pStyle w:val="ListParagraph"/>
        <w:numPr>
          <w:ilvl w:val="0"/>
          <w:numId w:val="2"/>
        </w:numPr>
        <w:tabs>
          <w:tab w:pos="1556" w:val="left" w:leader="none"/>
        </w:tabs>
        <w:spacing w:line="340" w:lineRule="auto" w:before="6" w:after="0"/>
        <w:ind w:left="114" w:right="256" w:firstLine="640"/>
        <w:jc w:val="left"/>
        <w:rPr>
          <w:sz w:val="32"/>
        </w:rPr>
      </w:pPr>
      <w:r>
        <w:rPr>
          <w:spacing w:val="-2"/>
          <w:sz w:val="32"/>
        </w:rPr>
        <w:t>项目申报书应明确具体的成员分工、🎧年度工作内容和工作目标，有量化的绩效指标和预期取得的成效。</w:t>
      </w:r>
    </w:p>
    <w:p>
      <w:pPr>
        <w:pStyle w:val="ListParagraph"/>
        <w:numPr>
          <w:ilvl w:val="0"/>
          <w:numId w:val="2"/>
        </w:numPr>
        <w:tabs>
          <w:tab w:pos="1556" w:val="left" w:leader="none"/>
        </w:tabs>
        <w:spacing w:line="340" w:lineRule="auto" w:before="0" w:after="0"/>
        <w:ind w:left="114" w:right="254" w:firstLine="640"/>
        <w:jc w:val="both"/>
        <w:rPr>
          <w:sz w:val="32"/>
        </w:rPr>
      </w:pPr>
      <w:r>
        <w:rPr>
          <w:spacing w:val="-2"/>
          <w:sz w:val="32"/>
        </w:rPr>
        <w:t>项目负责人牵头负责特派员团队项目任务的实施，做好🎧年度服务时限的统筹安排，日常管理中建立必要的工作台</w:t>
      </w:r>
      <w:r>
        <w:rPr>
          <w:spacing w:val="-6"/>
          <w:sz w:val="32"/>
        </w:rPr>
        <w:t>账。</w:t>
      </w:r>
    </w:p>
    <w:p>
      <w:pPr>
        <w:pStyle w:val="ListParagraph"/>
        <w:numPr>
          <w:ilvl w:val="0"/>
          <w:numId w:val="2"/>
        </w:numPr>
        <w:tabs>
          <w:tab w:pos="1556" w:val="left" w:leader="none"/>
        </w:tabs>
        <w:spacing w:line="340" w:lineRule="auto" w:before="0" w:after="0"/>
        <w:ind w:left="114" w:right="254" w:firstLine="640"/>
        <w:jc w:val="left"/>
        <w:rPr>
          <w:sz w:val="32"/>
        </w:rPr>
      </w:pPr>
      <w:r>
        <w:rPr>
          <w:spacing w:val="-2"/>
          <w:sz w:val="32"/>
        </w:rPr>
        <w:t>项目申报单位、对接帮扶镇、所在县（市）科技主管</w:t>
      </w:r>
      <w:r>
        <w:rPr>
          <w:spacing w:val="-8"/>
          <w:sz w:val="32"/>
        </w:rPr>
        <w:t>部门需对项目申报书中结对帮扶工作任务及目标、资金使用进行</w:t>
      </w:r>
    </w:p>
    <w:p>
      <w:pPr>
        <w:pStyle w:val="ListParagraph"/>
        <w:spacing w:after="0" w:line="340" w:lineRule="auto"/>
        <w:jc w:val="left"/>
        <w:rPr>
          <w:sz w:val="32"/>
        </w:rPr>
        <w:sectPr>
          <w:footerReference w:type="default" r:id="rId5"/>
          <w:footerReference w:type="even" r:id="rId6"/>
          <w:type w:val="continuous"/>
          <w:pgSz w:w="11910" w:h="16840"/>
          <w:pgMar w:header="0" w:footer="860" w:top="1620" w:bottom="1060" w:left="1417" w:right="1275"/>
          <w:pgNumType w:start="1"/>
        </w:sectPr>
      </w:pPr>
    </w:p>
    <w:p>
      <w:pPr>
        <w:pStyle w:val="BodyText"/>
        <w:spacing w:before="37"/>
      </w:pPr>
      <w:r>
        <w:rPr>
          <w:spacing w:val="-5"/>
        </w:rPr>
        <w:t>审核把关并盖章推荐。</w:t>
      </w:r>
    </w:p>
    <w:p>
      <w:pPr>
        <w:pStyle w:val="ListParagraph"/>
        <w:numPr>
          <w:ilvl w:val="0"/>
          <w:numId w:val="2"/>
        </w:numPr>
        <w:tabs>
          <w:tab w:pos="1556" w:val="left" w:leader="none"/>
        </w:tabs>
        <w:spacing w:line="338" w:lineRule="auto" w:before="171" w:after="0"/>
        <w:ind w:left="114" w:right="254" w:firstLine="640"/>
        <w:jc w:val="both"/>
        <w:rPr>
          <w:sz w:val="32"/>
        </w:rPr>
      </w:pPr>
      <w:r>
        <w:rPr>
          <w:spacing w:val="-2"/>
          <w:sz w:val="32"/>
        </w:rPr>
        <w:t>项目申报单位要根据特派员团队的工作需求科学合理</w:t>
      </w:r>
      <w:r>
        <w:rPr>
          <w:spacing w:val="-12"/>
          <w:sz w:val="32"/>
        </w:rPr>
        <w:t>编制资金使用计划，资金使用须符合广东省、江门市科技项目经</w:t>
      </w:r>
      <w:r>
        <w:rPr>
          <w:spacing w:val="-2"/>
          <w:sz w:val="32"/>
        </w:rPr>
        <w:t>费管理的有关规定，专款专用。</w:t>
      </w:r>
    </w:p>
    <w:p>
      <w:pPr>
        <w:pStyle w:val="Heading1"/>
        <w:numPr>
          <w:ilvl w:val="0"/>
          <w:numId w:val="1"/>
        </w:numPr>
        <w:tabs>
          <w:tab w:pos="993" w:val="left" w:leader="none"/>
        </w:tabs>
        <w:spacing w:line="489" w:lineRule="exact" w:before="0" w:after="0"/>
        <w:ind w:left="993" w:right="0" w:hanging="238"/>
        <w:jc w:val="left"/>
      </w:pPr>
      <w:r>
        <w:rPr>
          <w:spacing w:val="-4"/>
        </w:rPr>
        <w:t>申报材料要求</w:t>
      </w:r>
    </w:p>
    <w:p>
      <w:pPr>
        <w:pStyle w:val="ListParagraph"/>
        <w:numPr>
          <w:ilvl w:val="0"/>
          <w:numId w:val="3"/>
        </w:numPr>
        <w:tabs>
          <w:tab w:pos="1556" w:val="left" w:leader="none"/>
        </w:tabs>
        <w:spacing w:line="338" w:lineRule="auto" w:before="98" w:after="0"/>
        <w:ind w:left="114" w:right="256" w:firstLine="640"/>
        <w:jc w:val="both"/>
        <w:rPr>
          <w:sz w:val="32"/>
        </w:rPr>
      </w:pPr>
      <w:r>
        <w:rPr>
          <w:spacing w:val="-2"/>
          <w:sz w:val="32"/>
        </w:rPr>
        <w:t>项目申请书，项目名称应与省科技厅公示项目名称保</w:t>
      </w:r>
      <w:r>
        <w:rPr>
          <w:spacing w:val="-6"/>
          <w:sz w:val="32"/>
        </w:rPr>
        <w:t>持一致，标注 </w:t>
      </w:r>
      <w:r>
        <w:rPr>
          <w:rFonts w:ascii="Times New Roman" w:eastAsia="Times New Roman"/>
          <w:sz w:val="32"/>
        </w:rPr>
        <w:t>2025</w:t>
      </w:r>
      <w:r>
        <w:rPr>
          <w:rFonts w:ascii="Times New Roman" w:eastAsia="Times New Roman"/>
          <w:spacing w:val="-20"/>
          <w:sz w:val="32"/>
        </w:rPr>
        <w:t> </w:t>
      </w:r>
      <w:r>
        <w:rPr>
          <w:sz w:val="32"/>
        </w:rPr>
        <w:t>年度，如，水稻高效农业生态种植技术示范推广（</w:t>
      </w:r>
      <w:r>
        <w:rPr>
          <w:rFonts w:ascii="Times New Roman" w:eastAsia="Times New Roman"/>
          <w:sz w:val="32"/>
        </w:rPr>
        <w:t>2025 </w:t>
      </w:r>
      <w:r>
        <w:rPr>
          <w:sz w:val="32"/>
        </w:rPr>
        <w:t>年度）。</w:t>
      </w:r>
    </w:p>
    <w:p>
      <w:pPr>
        <w:pStyle w:val="ListParagraph"/>
        <w:numPr>
          <w:ilvl w:val="0"/>
          <w:numId w:val="3"/>
        </w:numPr>
        <w:tabs>
          <w:tab w:pos="1553" w:val="left" w:leader="none"/>
        </w:tabs>
        <w:spacing w:line="240" w:lineRule="auto" w:before="6" w:after="0"/>
        <w:ind w:left="1553" w:right="0" w:hanging="798"/>
        <w:jc w:val="left"/>
        <w:rPr>
          <w:sz w:val="32"/>
        </w:rPr>
      </w:pPr>
      <w:r>
        <w:rPr>
          <w:spacing w:val="-5"/>
          <w:sz w:val="32"/>
        </w:rPr>
        <w:t>组织机构代码证或法人证书扫描件。</w:t>
      </w:r>
    </w:p>
    <w:p>
      <w:pPr>
        <w:pStyle w:val="ListParagraph"/>
        <w:numPr>
          <w:ilvl w:val="0"/>
          <w:numId w:val="3"/>
        </w:numPr>
        <w:tabs>
          <w:tab w:pos="1556" w:val="left" w:leader="none"/>
        </w:tabs>
        <w:spacing w:line="340" w:lineRule="auto" w:before="168" w:after="0"/>
        <w:ind w:left="114" w:right="254" w:firstLine="640"/>
        <w:jc w:val="left"/>
        <w:rPr>
          <w:sz w:val="32"/>
        </w:rPr>
      </w:pPr>
      <w:r>
        <w:rPr>
          <w:spacing w:val="-2"/>
          <w:sz w:val="32"/>
        </w:rPr>
        <w:t>农村科技特派员团队与对接帮扶镇签订的广东省农村科技特派员帮扶工作协议书等。</w:t>
      </w:r>
    </w:p>
    <w:p>
      <w:pPr>
        <w:pStyle w:val="ListParagraph"/>
        <w:numPr>
          <w:ilvl w:val="0"/>
          <w:numId w:val="3"/>
        </w:numPr>
        <w:tabs>
          <w:tab w:pos="1553" w:val="left" w:leader="none"/>
        </w:tabs>
        <w:spacing w:line="407" w:lineRule="exact" w:before="0" w:after="0"/>
        <w:ind w:left="1553" w:right="0" w:hanging="798"/>
        <w:jc w:val="left"/>
        <w:rPr>
          <w:sz w:val="32"/>
        </w:rPr>
      </w:pPr>
      <w:r>
        <w:rPr>
          <w:spacing w:val="-5"/>
          <w:sz w:val="32"/>
        </w:rPr>
        <w:t>农村科技特派员团队重点派驻任务三年行动方案。</w:t>
      </w:r>
    </w:p>
    <w:p>
      <w:pPr>
        <w:pStyle w:val="ListParagraph"/>
        <w:numPr>
          <w:ilvl w:val="0"/>
          <w:numId w:val="3"/>
        </w:numPr>
        <w:tabs>
          <w:tab w:pos="1553" w:val="left" w:leader="none"/>
        </w:tabs>
        <w:spacing w:line="240" w:lineRule="auto" w:before="168" w:after="0"/>
        <w:ind w:left="1553" w:right="0" w:hanging="798"/>
        <w:jc w:val="left"/>
        <w:rPr>
          <w:sz w:val="32"/>
        </w:rPr>
      </w:pPr>
      <w:r>
        <w:rPr>
          <w:spacing w:val="-5"/>
          <w:sz w:val="32"/>
        </w:rPr>
        <w:t>上一年度工作情况及成效、资金使用情况。</w:t>
      </w:r>
    </w:p>
    <w:p>
      <w:pPr>
        <w:pStyle w:val="ListParagraph"/>
        <w:numPr>
          <w:ilvl w:val="0"/>
          <w:numId w:val="3"/>
        </w:numPr>
        <w:tabs>
          <w:tab w:pos="1553" w:val="left" w:leader="none"/>
        </w:tabs>
        <w:spacing w:line="240" w:lineRule="auto" w:before="171" w:after="0"/>
        <w:ind w:left="1553" w:right="0" w:hanging="798"/>
        <w:jc w:val="left"/>
        <w:rPr>
          <w:sz w:val="32"/>
        </w:rPr>
      </w:pPr>
      <w:r>
        <w:rPr>
          <w:spacing w:val="-5"/>
          <w:sz w:val="32"/>
        </w:rPr>
        <w:t>学历、职称等其他符合申报条件的证明材料。</w:t>
      </w:r>
    </w:p>
    <w:p>
      <w:pPr>
        <w:pStyle w:val="Heading1"/>
        <w:numPr>
          <w:ilvl w:val="0"/>
          <w:numId w:val="1"/>
        </w:numPr>
        <w:tabs>
          <w:tab w:pos="993" w:val="left" w:leader="none"/>
        </w:tabs>
        <w:spacing w:line="240" w:lineRule="auto" w:before="65" w:after="0"/>
        <w:ind w:left="993" w:right="0" w:hanging="238"/>
        <w:jc w:val="left"/>
      </w:pPr>
      <w:r>
        <w:rPr>
          <w:spacing w:val="-4"/>
        </w:rPr>
        <w:t>支持方式与强度</w:t>
      </w:r>
    </w:p>
    <w:p>
      <w:pPr>
        <w:pStyle w:val="BodyText"/>
        <w:spacing w:line="340" w:lineRule="auto" w:before="96"/>
        <w:ind w:right="256" w:firstLine="616"/>
      </w:pPr>
      <w:r>
        <w:rPr>
          <w:spacing w:val="-21"/>
        </w:rPr>
        <w:t>事前资助，定向支持，实行</w:t>
      </w:r>
      <w:r>
        <w:rPr>
          <w:rFonts w:ascii="Times New Roman" w:hAnsi="Times New Roman" w:eastAsia="Times New Roman"/>
          <w:spacing w:val="-10"/>
        </w:rPr>
        <w:t>“</w:t>
      </w:r>
      <w:r>
        <w:rPr>
          <w:spacing w:val="-10"/>
        </w:rPr>
        <w:t>包干制</w:t>
      </w:r>
      <w:r>
        <w:rPr>
          <w:rFonts w:ascii="Times New Roman" w:hAnsi="Times New Roman" w:eastAsia="Times New Roman"/>
          <w:spacing w:val="-10"/>
        </w:rPr>
        <w:t>”</w:t>
      </w:r>
      <w:r>
        <w:rPr>
          <w:spacing w:val="-10"/>
        </w:rPr>
        <w:t>，符合科技项目经费使用</w:t>
      </w:r>
      <w:r>
        <w:rPr/>
        <w:t>方向；</w:t>
      </w:r>
      <w:r>
        <w:rPr>
          <w:rFonts w:ascii="Times New Roman" w:hAnsi="Times New Roman" w:eastAsia="Times New Roman"/>
        </w:rPr>
        <w:t>8 </w:t>
      </w:r>
      <w:r>
        <w:rPr/>
        <w:t>万元</w:t>
      </w:r>
      <w:r>
        <w:rPr>
          <w:rFonts w:ascii="Times New Roman" w:hAnsi="Times New Roman" w:eastAsia="Times New Roman"/>
        </w:rPr>
        <w:t>/</w:t>
      </w:r>
      <w:r>
        <w:rPr>
          <w:spacing w:val="-16"/>
        </w:rPr>
        <w:t>项，支持 </w:t>
      </w:r>
      <w:r>
        <w:rPr>
          <w:rFonts w:ascii="Times New Roman" w:hAnsi="Times New Roman" w:eastAsia="Times New Roman"/>
        </w:rPr>
        <w:t>48 </w:t>
      </w:r>
      <w:r>
        <w:rPr/>
        <w:t>项。</w:t>
      </w:r>
    </w:p>
    <w:p>
      <w:pPr>
        <w:pStyle w:val="Heading1"/>
        <w:numPr>
          <w:ilvl w:val="0"/>
          <w:numId w:val="1"/>
        </w:numPr>
        <w:tabs>
          <w:tab w:pos="993" w:val="left" w:leader="none"/>
        </w:tabs>
        <w:spacing w:line="480" w:lineRule="exact" w:before="0" w:after="0"/>
        <w:ind w:left="993" w:right="0" w:hanging="238"/>
        <w:jc w:val="left"/>
      </w:pPr>
      <w:r>
        <w:rPr>
          <w:spacing w:val="-5"/>
        </w:rPr>
        <w:t>联系人</w:t>
      </w:r>
    </w:p>
    <w:p>
      <w:pPr>
        <w:pStyle w:val="BodyText"/>
        <w:spacing w:before="95"/>
        <w:ind w:left="755"/>
      </w:pPr>
      <w:r>
        <w:rPr>
          <w:spacing w:val="9"/>
        </w:rPr>
        <w:t>社会发展科技科：苏万营、陈威，电话：</w:t>
      </w:r>
      <w:r>
        <w:rPr>
          <w:rFonts w:ascii="Times New Roman" w:eastAsia="Times New Roman"/>
        </w:rPr>
        <w:t>0750-8220550</w:t>
      </w:r>
      <w:r>
        <w:rPr>
          <w:spacing w:val="-10"/>
        </w:rPr>
        <w:t>、</w:t>
      </w:r>
    </w:p>
    <w:p>
      <w:pPr>
        <w:pStyle w:val="BodyText"/>
      </w:pPr>
      <w:r>
        <w:rPr>
          <w:rFonts w:ascii="Times New Roman" w:eastAsia="Times New Roman"/>
          <w:spacing w:val="-2"/>
        </w:rPr>
        <w:t>8228143</w:t>
      </w:r>
      <w:r>
        <w:rPr>
          <w:spacing w:val="-10"/>
        </w:rPr>
        <w:t>。</w:t>
      </w:r>
    </w:p>
    <w:p>
      <w:pPr>
        <w:pStyle w:val="BodyText"/>
        <w:ind w:left="755"/>
        <w:rPr>
          <w:rFonts w:ascii="Times New Roman" w:eastAsia="Times New Roman"/>
        </w:rPr>
      </w:pPr>
      <w:r>
        <w:rPr>
          <w:spacing w:val="-4"/>
        </w:rPr>
        <w:t>邮箱地址：</w:t>
      </w:r>
      <w:hyperlink r:id="rId7">
        <w:r>
          <w:rPr>
            <w:rFonts w:ascii="Times New Roman" w:eastAsia="Times New Roman"/>
            <w:spacing w:val="-4"/>
          </w:rPr>
          <w:t>kjjcxfzk@jiangmen.gov.cn</w:t>
        </w:r>
      </w:hyperlink>
    </w:p>
    <w:p>
      <w:pPr>
        <w:pStyle w:val="BodyText"/>
        <w:spacing w:before="273"/>
        <w:ind w:left="0"/>
        <w:rPr>
          <w:rFonts w:ascii="Times New Roman"/>
        </w:rPr>
      </w:pPr>
    </w:p>
    <w:p>
      <w:pPr>
        <w:pStyle w:val="Heading1"/>
        <w:ind w:left="755" w:firstLine="0"/>
      </w:pPr>
      <w:r>
        <w:rPr>
          <w:spacing w:val="-3"/>
        </w:rPr>
        <w:t>专题二：市级农村科技特派员工作站建设</w:t>
      </w:r>
    </w:p>
    <w:p>
      <w:pPr>
        <w:pStyle w:val="Heading1"/>
        <w:spacing w:after="0"/>
        <w:sectPr>
          <w:pgSz w:w="11910" w:h="16840"/>
          <w:pgMar w:header="0" w:footer="860" w:top="1620" w:bottom="1060" w:left="1417" w:right="1275"/>
        </w:sectPr>
      </w:pPr>
    </w:p>
    <w:p>
      <w:pPr>
        <w:pStyle w:val="ListParagraph"/>
        <w:numPr>
          <w:ilvl w:val="0"/>
          <w:numId w:val="4"/>
        </w:numPr>
        <w:tabs>
          <w:tab w:pos="993" w:val="left" w:leader="none"/>
        </w:tabs>
        <w:spacing w:line="520"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line="340" w:lineRule="auto" w:before="98"/>
        <w:ind w:right="254" w:firstLine="640"/>
        <w:jc w:val="both"/>
      </w:pPr>
      <w:r>
        <w:rPr>
          <w:spacing w:val="-9"/>
        </w:rPr>
        <w:t>围绕整合我市农村科技特派员优势资源，聚焦我市农业农村</w:t>
      </w:r>
      <w:r>
        <w:rPr>
          <w:spacing w:val="-6"/>
        </w:rPr>
        <w:t>主导产业发展需求，开展应用技术研究、成果转化推广、人才培养、技能培训、创业辅导等科技服务，协助科技管理部门开展农</w:t>
      </w:r>
      <w:r>
        <w:rPr>
          <w:spacing w:val="-2"/>
        </w:rPr>
        <w:t>村科技特派员跟踪管理工作，进一步激发农业农村创新创业活力，加快培育农业新质生产力。</w:t>
      </w:r>
    </w:p>
    <w:p>
      <w:pPr>
        <w:pStyle w:val="Heading1"/>
        <w:numPr>
          <w:ilvl w:val="0"/>
          <w:numId w:val="4"/>
        </w:numPr>
        <w:tabs>
          <w:tab w:pos="993" w:val="left" w:leader="none"/>
        </w:tabs>
        <w:spacing w:line="471" w:lineRule="exact" w:before="0" w:after="0"/>
        <w:ind w:left="993" w:right="0" w:hanging="238"/>
        <w:jc w:val="left"/>
      </w:pPr>
      <w:r>
        <w:rPr>
          <w:spacing w:val="-4"/>
        </w:rPr>
        <w:t>申报条件要求</w:t>
      </w:r>
    </w:p>
    <w:p>
      <w:pPr>
        <w:pStyle w:val="BodyText"/>
        <w:spacing w:line="340" w:lineRule="auto" w:before="98"/>
        <w:ind w:right="255" w:firstLine="640"/>
      </w:pPr>
      <w:r>
        <w:rPr>
          <w:spacing w:val="-7"/>
        </w:rPr>
        <w:t>项目申报单位须为在我市注册具有独立法人资格的企业、高</w:t>
      </w:r>
      <w:r>
        <w:rPr>
          <w:spacing w:val="-2"/>
        </w:rPr>
        <w:t>校或科研机构。此外还需满足以下条件：</w:t>
      </w:r>
    </w:p>
    <w:p>
      <w:pPr>
        <w:pStyle w:val="ListParagraph"/>
        <w:numPr>
          <w:ilvl w:val="0"/>
          <w:numId w:val="5"/>
        </w:numPr>
        <w:tabs>
          <w:tab w:pos="1556" w:val="left" w:leader="none"/>
        </w:tabs>
        <w:spacing w:line="340" w:lineRule="auto" w:before="0" w:after="0"/>
        <w:ind w:left="114" w:right="255" w:firstLine="640"/>
        <w:jc w:val="both"/>
        <w:rPr>
          <w:sz w:val="32"/>
        </w:rPr>
      </w:pPr>
      <w:r>
        <w:rPr>
          <w:spacing w:val="-2"/>
          <w:sz w:val="32"/>
        </w:rPr>
        <w:t>具备较强的科技创新运营管理和专业服务能力，熟悉</w:t>
      </w:r>
      <w:r>
        <w:rPr>
          <w:spacing w:val="-8"/>
          <w:sz w:val="32"/>
        </w:rPr>
        <w:t>我市农业农村产业发展情况和省内高校、科研院所科研优势，能</w:t>
      </w:r>
      <w:r>
        <w:rPr>
          <w:spacing w:val="-2"/>
          <w:sz w:val="32"/>
        </w:rPr>
        <w:t>够整合凝聚派驻到我市的省级农村科技特派员团队力量。</w:t>
      </w:r>
    </w:p>
    <w:p>
      <w:pPr>
        <w:pStyle w:val="ListParagraph"/>
        <w:numPr>
          <w:ilvl w:val="0"/>
          <w:numId w:val="5"/>
        </w:numPr>
        <w:tabs>
          <w:tab w:pos="1556" w:val="left" w:leader="none"/>
        </w:tabs>
        <w:spacing w:line="340" w:lineRule="auto" w:before="0" w:after="0"/>
        <w:ind w:left="114" w:right="254" w:firstLine="640"/>
        <w:jc w:val="left"/>
        <w:rPr>
          <w:sz w:val="32"/>
        </w:rPr>
      </w:pPr>
      <w:r>
        <w:rPr>
          <w:spacing w:val="-2"/>
          <w:sz w:val="32"/>
        </w:rPr>
        <w:t>建设场地应为工作站运行和特派员工作提供必要的设</w:t>
      </w:r>
      <w:r>
        <w:rPr>
          <w:spacing w:val="-4"/>
          <w:sz w:val="32"/>
        </w:rPr>
        <w:t>施条件。</w:t>
      </w:r>
    </w:p>
    <w:p>
      <w:pPr>
        <w:pStyle w:val="ListParagraph"/>
        <w:numPr>
          <w:ilvl w:val="0"/>
          <w:numId w:val="5"/>
        </w:numPr>
        <w:tabs>
          <w:tab w:pos="1494" w:val="left" w:leader="none"/>
        </w:tabs>
        <w:spacing w:line="338" w:lineRule="auto" w:before="0" w:after="0"/>
        <w:ind w:left="114" w:right="95" w:firstLine="640"/>
        <w:jc w:val="left"/>
        <w:rPr>
          <w:sz w:val="32"/>
        </w:rPr>
      </w:pPr>
      <w:r>
        <w:rPr>
          <w:spacing w:val="-8"/>
          <w:sz w:val="32"/>
        </w:rPr>
        <w:t>需组建专业的运行团队，运行团队负责日常工作开展，市级工作站原则上至少配备产业科技服务、特派员管理、财务管</w:t>
      </w:r>
      <w:r>
        <w:rPr>
          <w:spacing w:val="-7"/>
          <w:sz w:val="32"/>
        </w:rPr>
        <w:t>理等 </w:t>
      </w:r>
      <w:r>
        <w:rPr>
          <w:rFonts w:ascii="Times New Roman" w:eastAsia="Times New Roman"/>
          <w:sz w:val="32"/>
        </w:rPr>
        <w:t>3 </w:t>
      </w:r>
      <w:r>
        <w:rPr>
          <w:sz w:val="32"/>
        </w:rPr>
        <w:t>个岗位人员。</w:t>
      </w:r>
    </w:p>
    <w:p>
      <w:pPr>
        <w:pStyle w:val="ListParagraph"/>
        <w:numPr>
          <w:ilvl w:val="0"/>
          <w:numId w:val="5"/>
        </w:numPr>
        <w:tabs>
          <w:tab w:pos="1556" w:val="left" w:leader="none"/>
        </w:tabs>
        <w:spacing w:line="338" w:lineRule="auto" w:before="0" w:after="0"/>
        <w:ind w:left="114" w:right="95" w:firstLine="640"/>
        <w:jc w:val="left"/>
        <w:rPr>
          <w:sz w:val="32"/>
        </w:rPr>
      </w:pPr>
      <w:r>
        <w:rPr>
          <w:spacing w:val="-2"/>
          <w:sz w:val="32"/>
        </w:rPr>
        <w:t>工作站实行科技主管部门指导下的站长负责制，站长</w:t>
      </w:r>
      <w:r>
        <w:rPr>
          <w:spacing w:val="-17"/>
          <w:sz w:val="32"/>
        </w:rPr>
        <w:t>应具有扎根基层的责任心、积极性和奉献精神，能够组织、协调、</w:t>
      </w:r>
      <w:r>
        <w:rPr>
          <w:spacing w:val="-2"/>
          <w:sz w:val="32"/>
        </w:rPr>
        <w:t>服务管理🎧地区农村科技特派员。</w:t>
      </w:r>
    </w:p>
    <w:p>
      <w:pPr>
        <w:pStyle w:val="ListParagraph"/>
        <w:numPr>
          <w:ilvl w:val="0"/>
          <w:numId w:val="5"/>
        </w:numPr>
        <w:tabs>
          <w:tab w:pos="1556" w:val="left" w:leader="none"/>
        </w:tabs>
        <w:spacing w:line="338" w:lineRule="auto" w:before="0" w:after="0"/>
        <w:ind w:left="114" w:right="95" w:firstLine="640"/>
        <w:jc w:val="both"/>
        <w:rPr>
          <w:sz w:val="32"/>
        </w:rPr>
      </w:pPr>
      <w:r>
        <w:rPr>
          <w:spacing w:val="-2"/>
          <w:sz w:val="32"/>
        </w:rPr>
        <w:t>工作站应制定工作管理及经费管理制度，规范财务支</w:t>
      </w:r>
      <w:r>
        <w:rPr>
          <w:spacing w:val="-13"/>
          <w:sz w:val="32"/>
        </w:rPr>
        <w:t>出，保障资金使用须符合广东省、江门市科技项目经费管理的有</w:t>
      </w:r>
      <w:r>
        <w:rPr>
          <w:spacing w:val="-20"/>
          <w:sz w:val="32"/>
        </w:rPr>
        <w:t>关规定，专款专用。获批建设后，需与市科技局签订建设任务书，</w:t>
      </w:r>
    </w:p>
    <w:p>
      <w:pPr>
        <w:pStyle w:val="ListParagraph"/>
        <w:spacing w:after="0" w:line="338" w:lineRule="auto"/>
        <w:jc w:val="both"/>
        <w:rPr>
          <w:sz w:val="32"/>
        </w:rPr>
        <w:sectPr>
          <w:pgSz w:w="11910" w:h="16840"/>
          <w:pgMar w:header="0" w:footer="860" w:top="1620" w:bottom="1060" w:left="1417" w:right="1275"/>
        </w:sectPr>
      </w:pPr>
    </w:p>
    <w:p>
      <w:pPr>
        <w:pStyle w:val="BodyText"/>
        <w:spacing w:before="37"/>
      </w:pPr>
      <w:r>
        <w:rPr>
          <w:spacing w:val="-5"/>
        </w:rPr>
        <w:t>明确工作站建设运行的总体目标与绩效指标。</w:t>
      </w:r>
    </w:p>
    <w:p>
      <w:pPr>
        <w:pStyle w:val="Heading1"/>
        <w:numPr>
          <w:ilvl w:val="0"/>
          <w:numId w:val="4"/>
        </w:numPr>
        <w:tabs>
          <w:tab w:pos="993" w:val="left" w:leader="none"/>
        </w:tabs>
        <w:spacing w:line="240" w:lineRule="auto" w:before="65" w:after="0"/>
        <w:ind w:left="993" w:right="0" w:hanging="238"/>
        <w:jc w:val="left"/>
      </w:pPr>
      <w:r>
        <w:rPr>
          <w:spacing w:val="-4"/>
        </w:rPr>
        <w:t>申报材料要求</w:t>
      </w:r>
    </w:p>
    <w:p>
      <w:pPr>
        <w:pStyle w:val="ListParagraph"/>
        <w:numPr>
          <w:ilvl w:val="0"/>
          <w:numId w:val="6"/>
        </w:numPr>
        <w:tabs>
          <w:tab w:pos="1556" w:val="left" w:leader="none"/>
        </w:tabs>
        <w:spacing w:line="338" w:lineRule="auto" w:before="98" w:after="0"/>
        <w:ind w:left="114" w:right="254" w:firstLine="640"/>
        <w:jc w:val="left"/>
        <w:rPr>
          <w:sz w:val="32"/>
        </w:rPr>
      </w:pPr>
      <w:r>
        <w:rPr>
          <w:spacing w:val="-2"/>
          <w:sz w:val="32"/>
        </w:rPr>
        <w:t>项目申请书及工作站建设方案，须包括明确的年度工作任务及考核指标等。</w:t>
      </w:r>
    </w:p>
    <w:p>
      <w:pPr>
        <w:pStyle w:val="ListParagraph"/>
        <w:numPr>
          <w:ilvl w:val="0"/>
          <w:numId w:val="6"/>
        </w:numPr>
        <w:tabs>
          <w:tab w:pos="1495" w:val="left" w:leader="none"/>
        </w:tabs>
        <w:spacing w:line="240" w:lineRule="auto" w:before="3" w:after="0"/>
        <w:ind w:left="1495" w:right="0" w:hanging="740"/>
        <w:jc w:val="left"/>
        <w:rPr>
          <w:sz w:val="32"/>
        </w:rPr>
      </w:pPr>
      <w:r>
        <w:rPr>
          <w:spacing w:val="-4"/>
          <w:sz w:val="32"/>
        </w:rPr>
        <w:t>营业执照副🎧</w:t>
      </w:r>
      <w:r>
        <w:rPr>
          <w:spacing w:val="-12"/>
          <w:sz w:val="32"/>
        </w:rPr>
        <w:t>或登记证、组织机构代码证等基</w:t>
      </w:r>
      <w:r>
        <w:rPr>
          <w:spacing w:val="-4"/>
          <w:sz w:val="32"/>
        </w:rPr>
        <w:t>🎧</w:t>
      </w:r>
      <w:r>
        <w:rPr>
          <w:spacing w:val="-6"/>
          <w:sz w:val="32"/>
        </w:rPr>
        <w:t>证照。</w:t>
      </w:r>
    </w:p>
    <w:p>
      <w:pPr>
        <w:pStyle w:val="ListParagraph"/>
        <w:numPr>
          <w:ilvl w:val="0"/>
          <w:numId w:val="6"/>
        </w:numPr>
        <w:tabs>
          <w:tab w:pos="1556" w:val="left" w:leader="none"/>
        </w:tabs>
        <w:spacing w:line="338" w:lineRule="auto" w:before="171" w:after="0"/>
        <w:ind w:left="114" w:right="254" w:firstLine="640"/>
        <w:jc w:val="left"/>
        <w:rPr>
          <w:sz w:val="32"/>
        </w:rPr>
      </w:pPr>
      <w:r>
        <w:rPr>
          <w:spacing w:val="-2"/>
          <w:sz w:val="32"/>
        </w:rPr>
        <w:t>牵头申报单位为企业的需提交上一年度财务报表或财务审计报告。</w:t>
      </w:r>
    </w:p>
    <w:p>
      <w:pPr>
        <w:pStyle w:val="ListParagraph"/>
        <w:numPr>
          <w:ilvl w:val="0"/>
          <w:numId w:val="6"/>
        </w:numPr>
        <w:tabs>
          <w:tab w:pos="1495" w:val="left" w:leader="none"/>
        </w:tabs>
        <w:spacing w:line="240" w:lineRule="auto" w:before="3" w:after="0"/>
        <w:ind w:left="1495" w:right="0" w:hanging="740"/>
        <w:jc w:val="left"/>
        <w:rPr>
          <w:sz w:val="32"/>
        </w:rPr>
      </w:pPr>
      <w:r>
        <w:rPr>
          <w:spacing w:val="-11"/>
          <w:sz w:val="32"/>
        </w:rPr>
        <w:t>有参与单位的，需提供项目参与各方的项目合作协议。</w:t>
      </w:r>
    </w:p>
    <w:p>
      <w:pPr>
        <w:pStyle w:val="ListParagraph"/>
        <w:numPr>
          <w:ilvl w:val="0"/>
          <w:numId w:val="6"/>
        </w:numPr>
        <w:tabs>
          <w:tab w:pos="1556" w:val="left" w:leader="none"/>
        </w:tabs>
        <w:spacing w:line="338" w:lineRule="auto" w:before="171" w:after="0"/>
        <w:ind w:left="114" w:right="256" w:firstLine="640"/>
        <w:jc w:val="left"/>
        <w:rPr>
          <w:sz w:val="32"/>
        </w:rPr>
      </w:pPr>
      <w:r>
        <w:rPr>
          <w:spacing w:val="-2"/>
          <w:sz w:val="32"/>
        </w:rPr>
        <w:t>工作站场地、人员、依托建设单位基🎧情况及必要的证明材料。</w:t>
      </w:r>
    </w:p>
    <w:p>
      <w:pPr>
        <w:pStyle w:val="Heading1"/>
        <w:numPr>
          <w:ilvl w:val="0"/>
          <w:numId w:val="4"/>
        </w:numPr>
        <w:tabs>
          <w:tab w:pos="993" w:val="left" w:leader="none"/>
        </w:tabs>
        <w:spacing w:line="486" w:lineRule="exact" w:before="0" w:after="0"/>
        <w:ind w:left="993" w:right="0" w:hanging="238"/>
        <w:jc w:val="left"/>
      </w:pPr>
      <w:r>
        <w:rPr>
          <w:spacing w:val="-4"/>
        </w:rPr>
        <w:t>支持方式与强度</w:t>
      </w:r>
    </w:p>
    <w:p>
      <w:pPr>
        <w:pStyle w:val="BodyText"/>
        <w:spacing w:before="98"/>
        <w:ind w:left="755"/>
      </w:pPr>
      <w:r>
        <w:rPr>
          <w:spacing w:val="-8"/>
        </w:rPr>
        <w:t>事前资助，择优支持；不超过 </w:t>
      </w:r>
      <w:r>
        <w:rPr>
          <w:rFonts w:ascii="Times New Roman" w:eastAsia="Times New Roman"/>
          <w:spacing w:val="-2"/>
        </w:rPr>
        <w:t>80</w:t>
      </w:r>
      <w:r>
        <w:rPr>
          <w:rFonts w:ascii="Times New Roman" w:eastAsia="Times New Roman"/>
          <w:spacing w:val="-10"/>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3"/>
        </w:rPr>
        <w:t> </w:t>
      </w:r>
      <w:r>
        <w:rPr>
          <w:spacing w:val="-6"/>
        </w:rPr>
        <w:t>项。</w:t>
      </w:r>
    </w:p>
    <w:p>
      <w:pPr>
        <w:pStyle w:val="Heading1"/>
        <w:numPr>
          <w:ilvl w:val="0"/>
          <w:numId w:val="4"/>
        </w:numPr>
        <w:tabs>
          <w:tab w:pos="993" w:val="left" w:leader="none"/>
        </w:tabs>
        <w:spacing w:line="240" w:lineRule="auto" w:before="63" w:after="0"/>
        <w:ind w:left="993" w:right="0" w:hanging="238"/>
        <w:jc w:val="left"/>
      </w:pPr>
      <w:r>
        <w:rPr>
          <w:spacing w:val="-5"/>
        </w:rPr>
        <w:t>联系人</w:t>
      </w:r>
    </w:p>
    <w:p>
      <w:pPr>
        <w:pStyle w:val="BodyText"/>
        <w:spacing w:line="340" w:lineRule="auto" w:before="98"/>
        <w:ind w:left="755" w:right="1792"/>
        <w:rPr>
          <w:rFonts w:ascii="Times New Roman" w:eastAsia="Times New Roman"/>
        </w:rPr>
      </w:pPr>
      <w:r>
        <w:rPr>
          <w:spacing w:val="-2"/>
        </w:rPr>
        <w:t>社会发展科技科：陈威，电话：</w:t>
      </w:r>
      <w:r>
        <w:rPr>
          <w:rFonts w:ascii="Times New Roman" w:eastAsia="Times New Roman"/>
          <w:spacing w:val="-2"/>
        </w:rPr>
        <w:t>0750-8228143</w:t>
      </w:r>
      <w:r>
        <w:rPr>
          <w:spacing w:val="-2"/>
        </w:rPr>
        <w:t>。邮箱地址：</w:t>
      </w:r>
      <w:hyperlink r:id="rId7">
        <w:r>
          <w:rPr>
            <w:rFonts w:ascii="Times New Roman" w:eastAsia="Times New Roman"/>
            <w:spacing w:val="-2"/>
          </w:rPr>
          <w:t>kjjcxfzk@jiangmen.gov.cn</w:t>
        </w:r>
      </w:hyperlink>
    </w:p>
    <w:p>
      <w:pPr>
        <w:pStyle w:val="BodyText"/>
        <w:spacing w:before="205"/>
        <w:ind w:left="0"/>
        <w:rPr>
          <w:rFonts w:ascii="Times New Roman"/>
        </w:rPr>
      </w:pPr>
    </w:p>
    <w:p>
      <w:pPr>
        <w:pStyle w:val="BodyText"/>
        <w:spacing w:before="0"/>
        <w:ind w:left="755"/>
      </w:pPr>
      <w:r>
        <w:rPr>
          <w:spacing w:val="-5"/>
        </w:rPr>
        <w:t>二、推动县域产业创新发展</w:t>
      </w:r>
    </w:p>
    <w:p>
      <w:pPr>
        <w:pStyle w:val="Heading1"/>
        <w:spacing w:line="585" w:lineRule="exact" w:before="65"/>
        <w:ind w:left="755" w:firstLine="0"/>
      </w:pPr>
      <w:r>
        <w:rPr>
          <w:spacing w:val="-2"/>
        </w:rPr>
        <w:t>专题三：国家创新型县（市）</w:t>
      </w:r>
      <w:r>
        <w:rPr>
          <w:spacing w:val="-4"/>
        </w:rPr>
        <w:t>科技支撑能力建设</w:t>
      </w:r>
    </w:p>
    <w:p>
      <w:pPr>
        <w:pStyle w:val="ListParagraph"/>
        <w:numPr>
          <w:ilvl w:val="0"/>
          <w:numId w:val="7"/>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line="338" w:lineRule="auto" w:before="98"/>
        <w:ind w:right="95" w:firstLine="640"/>
      </w:pPr>
      <w:r>
        <w:rPr>
          <w:spacing w:val="-2"/>
        </w:rPr>
        <w:t>深化国家创新型县（市）建设成果，支持创新型县（市）持</w:t>
      </w:r>
      <w:r>
        <w:rPr>
          <w:spacing w:val="-15"/>
        </w:rPr>
        <w:t>续提升县域自主创新能力和科技服务水平，引导高端产业、技术、</w:t>
      </w:r>
      <w:r>
        <w:rPr>
          <w:spacing w:val="-2"/>
        </w:rPr>
        <w:t>人才、金融、科普等创新资源向国家创新型县（市）集聚，强化科技支撑县域经济高质量发展。</w:t>
      </w:r>
    </w:p>
    <w:p>
      <w:pPr>
        <w:pStyle w:val="BodyText"/>
        <w:spacing w:after="0" w:line="338" w:lineRule="auto"/>
        <w:sectPr>
          <w:pgSz w:w="11910" w:h="16840"/>
          <w:pgMar w:header="0" w:footer="860" w:top="1620" w:bottom="1060" w:left="1417" w:right="1275"/>
        </w:sectPr>
      </w:pPr>
    </w:p>
    <w:p>
      <w:pPr>
        <w:pStyle w:val="Heading1"/>
        <w:numPr>
          <w:ilvl w:val="0"/>
          <w:numId w:val="7"/>
        </w:numPr>
        <w:tabs>
          <w:tab w:pos="993" w:val="left" w:leader="none"/>
        </w:tabs>
        <w:spacing w:line="520" w:lineRule="exact" w:before="0" w:after="0"/>
        <w:ind w:left="993" w:right="0" w:hanging="238"/>
        <w:jc w:val="left"/>
      </w:pPr>
      <w:r>
        <w:rPr>
          <w:spacing w:val="-4"/>
        </w:rPr>
        <w:t>申报条件要求</w:t>
      </w:r>
    </w:p>
    <w:p>
      <w:pPr>
        <w:pStyle w:val="ListParagraph"/>
        <w:numPr>
          <w:ilvl w:val="0"/>
          <w:numId w:val="8"/>
        </w:numPr>
        <w:tabs>
          <w:tab w:pos="1556" w:val="left" w:leader="none"/>
        </w:tabs>
        <w:spacing w:line="338" w:lineRule="auto" w:before="98" w:after="0"/>
        <w:ind w:left="114" w:right="256" w:firstLine="640"/>
        <w:jc w:val="both"/>
        <w:rPr>
          <w:sz w:val="32"/>
        </w:rPr>
      </w:pPr>
      <w:r>
        <w:rPr>
          <w:spacing w:val="-2"/>
          <w:sz w:val="32"/>
        </w:rPr>
        <w:t>申报单位应为国家创新型县（市）所在县（市）科技</w:t>
      </w:r>
      <w:r>
        <w:rPr>
          <w:spacing w:val="-6"/>
          <w:sz w:val="32"/>
        </w:rPr>
        <w:t>主管部门及其下属事业单位，或者与县（市）科技主管部门签订</w:t>
      </w:r>
      <w:r>
        <w:rPr>
          <w:spacing w:val="-2"/>
          <w:sz w:val="32"/>
        </w:rPr>
        <w:t>协议的江门市内企事业单位。</w:t>
      </w:r>
    </w:p>
    <w:p>
      <w:pPr>
        <w:pStyle w:val="ListParagraph"/>
        <w:numPr>
          <w:ilvl w:val="0"/>
          <w:numId w:val="8"/>
        </w:numPr>
        <w:tabs>
          <w:tab w:pos="1556" w:val="left" w:leader="none"/>
        </w:tabs>
        <w:spacing w:line="338" w:lineRule="auto" w:before="5" w:after="0"/>
        <w:ind w:left="114" w:right="138" w:firstLine="640"/>
        <w:jc w:val="left"/>
        <w:rPr>
          <w:sz w:val="32"/>
        </w:rPr>
      </w:pPr>
      <w:r>
        <w:rPr>
          <w:spacing w:val="-2"/>
          <w:sz w:val="32"/>
        </w:rPr>
        <w:t>项目应紧扣国家创新型县（市）建设的重点任务，支持培育县域创新主体、完善科技创新体系、培育科技人才队伍、促进科技成果转化、提升科技普及能力，如开展技术联合攻关、技术成果转化及应用、科普基地建设、特色农产品种植推广等。</w:t>
      </w:r>
    </w:p>
    <w:p>
      <w:pPr>
        <w:pStyle w:val="ListParagraph"/>
        <w:numPr>
          <w:ilvl w:val="0"/>
          <w:numId w:val="8"/>
        </w:numPr>
        <w:tabs>
          <w:tab w:pos="1556" w:val="left" w:leader="none"/>
        </w:tabs>
        <w:spacing w:line="338" w:lineRule="auto" w:before="9" w:after="0"/>
        <w:ind w:left="114" w:right="256" w:firstLine="640"/>
        <w:jc w:val="both"/>
        <w:rPr>
          <w:sz w:val="32"/>
        </w:rPr>
      </w:pPr>
      <w:r>
        <w:rPr>
          <w:spacing w:val="-2"/>
          <w:sz w:val="32"/>
        </w:rPr>
        <w:t>项目申报单位要根据国家创新型县（市）建设的工作</w:t>
      </w:r>
      <w:r>
        <w:rPr>
          <w:spacing w:val="-8"/>
          <w:sz w:val="32"/>
        </w:rPr>
        <w:t>需求科学合理编制资金使用计划，资金使用须符合广东省、江门</w:t>
      </w:r>
      <w:r>
        <w:rPr>
          <w:spacing w:val="-2"/>
          <w:sz w:val="32"/>
        </w:rPr>
        <w:t>市科技项目经费管理的有关规定，专款专用。</w:t>
      </w:r>
    </w:p>
    <w:p>
      <w:pPr>
        <w:pStyle w:val="Heading1"/>
        <w:numPr>
          <w:ilvl w:val="0"/>
          <w:numId w:val="7"/>
        </w:numPr>
        <w:tabs>
          <w:tab w:pos="993" w:val="left" w:leader="none"/>
        </w:tabs>
        <w:spacing w:line="489" w:lineRule="exact" w:before="0" w:after="0"/>
        <w:ind w:left="993" w:right="0" w:hanging="238"/>
        <w:jc w:val="left"/>
      </w:pPr>
      <w:r>
        <w:rPr>
          <w:spacing w:val="-4"/>
        </w:rPr>
        <w:t>申报材料要求</w:t>
      </w:r>
    </w:p>
    <w:p>
      <w:pPr>
        <w:pStyle w:val="ListParagraph"/>
        <w:numPr>
          <w:ilvl w:val="0"/>
          <w:numId w:val="9"/>
        </w:numPr>
        <w:tabs>
          <w:tab w:pos="1494" w:val="left" w:leader="none"/>
        </w:tabs>
        <w:spacing w:line="340" w:lineRule="auto" w:before="95" w:after="0"/>
        <w:ind w:left="114" w:right="95" w:firstLine="640"/>
        <w:jc w:val="left"/>
        <w:rPr>
          <w:sz w:val="32"/>
        </w:rPr>
      </w:pPr>
      <w:r>
        <w:rPr>
          <w:spacing w:val="-8"/>
          <w:sz w:val="32"/>
        </w:rPr>
        <w:t>项目申请书及工作方案，须包括明确的年度工作内容、</w:t>
      </w:r>
      <w:r>
        <w:rPr>
          <w:spacing w:val="-2"/>
          <w:sz w:val="32"/>
        </w:rPr>
        <w:t>工作目标和量化的绩效指标、预期取得的成效。</w:t>
      </w:r>
    </w:p>
    <w:p>
      <w:pPr>
        <w:pStyle w:val="ListParagraph"/>
        <w:numPr>
          <w:ilvl w:val="0"/>
          <w:numId w:val="9"/>
        </w:numPr>
        <w:tabs>
          <w:tab w:pos="1495" w:val="left" w:leader="none"/>
        </w:tabs>
        <w:spacing w:line="407" w:lineRule="exact" w:before="0" w:after="0"/>
        <w:ind w:left="1495" w:right="0" w:hanging="740"/>
        <w:jc w:val="left"/>
        <w:rPr>
          <w:sz w:val="32"/>
        </w:rPr>
      </w:pPr>
      <w:r>
        <w:rPr>
          <w:spacing w:val="-4"/>
          <w:sz w:val="32"/>
        </w:rPr>
        <w:t>营业执照副🎧</w:t>
      </w:r>
      <w:r>
        <w:rPr>
          <w:spacing w:val="-12"/>
          <w:sz w:val="32"/>
        </w:rPr>
        <w:t>或登记证、组织机构代码证等基</w:t>
      </w:r>
      <w:r>
        <w:rPr>
          <w:spacing w:val="-4"/>
          <w:sz w:val="32"/>
        </w:rPr>
        <w:t>🎧</w:t>
      </w:r>
      <w:r>
        <w:rPr>
          <w:spacing w:val="-6"/>
          <w:sz w:val="32"/>
        </w:rPr>
        <w:t>证照。</w:t>
      </w:r>
    </w:p>
    <w:p>
      <w:pPr>
        <w:pStyle w:val="ListParagraph"/>
        <w:numPr>
          <w:ilvl w:val="0"/>
          <w:numId w:val="9"/>
        </w:numPr>
        <w:tabs>
          <w:tab w:pos="1495" w:val="left" w:leader="none"/>
        </w:tabs>
        <w:spacing w:line="240" w:lineRule="auto" w:before="169" w:after="0"/>
        <w:ind w:left="1495" w:right="0" w:hanging="740"/>
        <w:jc w:val="left"/>
        <w:rPr>
          <w:sz w:val="32"/>
        </w:rPr>
      </w:pPr>
      <w:r>
        <w:rPr>
          <w:spacing w:val="-11"/>
          <w:sz w:val="32"/>
        </w:rPr>
        <w:t>有参与单位的，需提供项目参与各方的项目合作协议。</w:t>
      </w:r>
    </w:p>
    <w:p>
      <w:pPr>
        <w:pStyle w:val="ListParagraph"/>
        <w:numPr>
          <w:ilvl w:val="0"/>
          <w:numId w:val="9"/>
        </w:numPr>
        <w:tabs>
          <w:tab w:pos="1553" w:val="left" w:leader="none"/>
        </w:tabs>
        <w:spacing w:line="240" w:lineRule="auto" w:before="171" w:after="0"/>
        <w:ind w:left="1553" w:right="0" w:hanging="798"/>
        <w:jc w:val="left"/>
        <w:rPr>
          <w:sz w:val="32"/>
        </w:rPr>
      </w:pPr>
      <w:r>
        <w:rPr>
          <w:spacing w:val="-5"/>
          <w:sz w:val="32"/>
        </w:rPr>
        <w:t>符合申报条件的其他证明材料。</w:t>
      </w:r>
    </w:p>
    <w:p>
      <w:pPr>
        <w:pStyle w:val="Heading1"/>
        <w:numPr>
          <w:ilvl w:val="0"/>
          <w:numId w:val="7"/>
        </w:numPr>
        <w:tabs>
          <w:tab w:pos="993" w:val="left" w:leader="none"/>
        </w:tabs>
        <w:spacing w:line="240" w:lineRule="auto" w:before="65" w:after="0"/>
        <w:ind w:left="993" w:right="0" w:hanging="238"/>
        <w:jc w:val="left"/>
      </w:pPr>
      <w:r>
        <w:rPr>
          <w:spacing w:val="-4"/>
        </w:rPr>
        <w:t>支持方式与强度</w:t>
      </w:r>
    </w:p>
    <w:p>
      <w:pPr>
        <w:pStyle w:val="BodyText"/>
        <w:spacing w:before="95"/>
        <w:ind w:left="755"/>
      </w:pPr>
      <w:r>
        <w:rPr>
          <w:spacing w:val="-8"/>
        </w:rPr>
        <w:t>事前资助，定向支持；不超过 </w:t>
      </w:r>
      <w:r>
        <w:rPr>
          <w:rFonts w:ascii="Times New Roman" w:eastAsia="Times New Roman"/>
          <w:spacing w:val="-2"/>
        </w:rPr>
        <w:t>100</w:t>
      </w:r>
      <w:r>
        <w:rPr>
          <w:rFonts w:ascii="Times New Roman" w:eastAsia="Times New Roman"/>
          <w:spacing w:val="-8"/>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3"/>
        </w:rPr>
        <w:t> </w:t>
      </w:r>
      <w:r>
        <w:rPr>
          <w:spacing w:val="-6"/>
        </w:rPr>
        <w:t>项。</w:t>
      </w:r>
    </w:p>
    <w:p>
      <w:pPr>
        <w:pStyle w:val="Heading1"/>
        <w:numPr>
          <w:ilvl w:val="0"/>
          <w:numId w:val="7"/>
        </w:numPr>
        <w:tabs>
          <w:tab w:pos="993" w:val="left" w:leader="none"/>
        </w:tabs>
        <w:spacing w:line="240" w:lineRule="auto" w:before="65" w:after="0"/>
        <w:ind w:left="993" w:right="0" w:hanging="238"/>
        <w:jc w:val="left"/>
      </w:pPr>
      <w:r>
        <w:rPr>
          <w:spacing w:val="-5"/>
        </w:rPr>
        <w:t>联系人</w:t>
      </w:r>
    </w:p>
    <w:p>
      <w:pPr>
        <w:pStyle w:val="BodyText"/>
        <w:spacing w:line="338" w:lineRule="auto" w:before="98"/>
        <w:ind w:left="755" w:right="1792"/>
        <w:rPr>
          <w:rFonts w:ascii="Times New Roman" w:eastAsia="Times New Roman"/>
        </w:rPr>
      </w:pPr>
      <w:r>
        <w:rPr>
          <w:spacing w:val="-2"/>
        </w:rPr>
        <w:t>社会发展科技科：陈威，电话：</w:t>
      </w:r>
      <w:r>
        <w:rPr>
          <w:rFonts w:ascii="Times New Roman" w:eastAsia="Times New Roman"/>
          <w:spacing w:val="-2"/>
        </w:rPr>
        <w:t>0750-8228143</w:t>
      </w:r>
      <w:r>
        <w:rPr>
          <w:spacing w:val="-2"/>
        </w:rPr>
        <w:t>。邮箱地址：</w:t>
      </w:r>
      <w:hyperlink r:id="rId7">
        <w:r>
          <w:rPr>
            <w:rFonts w:ascii="Times New Roman" w:eastAsia="Times New Roman"/>
            <w:spacing w:val="-2"/>
          </w:rPr>
          <w:t>kjjcxfzk@jiangmen.gov.cn</w:t>
        </w:r>
      </w:hyperlink>
    </w:p>
    <w:p>
      <w:pPr>
        <w:pStyle w:val="BodyText"/>
        <w:spacing w:after="0" w:line="338" w:lineRule="auto"/>
        <w:rPr>
          <w:rFonts w:ascii="Times New Roman" w:eastAsia="Times New Roman"/>
        </w:rPr>
        <w:sectPr>
          <w:pgSz w:w="11910" w:h="16840"/>
          <w:pgMar w:header="0" w:footer="860" w:top="1620" w:bottom="1060" w:left="1417" w:right="1275"/>
        </w:sectPr>
      </w:pPr>
    </w:p>
    <w:p>
      <w:pPr>
        <w:spacing w:line="515" w:lineRule="exact" w:before="0"/>
        <w:ind w:left="755" w:right="0" w:firstLine="0"/>
        <w:jc w:val="left"/>
        <w:rPr>
          <w:rFonts w:ascii="Microsoft JhengHei" w:hAnsi="Microsoft JhengHei" w:eastAsia="Microsoft JhengHei"/>
          <w:b/>
          <w:sz w:val="32"/>
        </w:rPr>
      </w:pPr>
      <w:r>
        <w:rPr>
          <w:rFonts w:ascii="Microsoft JhengHei" w:hAnsi="Microsoft JhengHei" w:eastAsia="Microsoft JhengHei"/>
          <w:b/>
          <w:spacing w:val="-8"/>
          <w:sz w:val="32"/>
        </w:rPr>
        <w:t>专题四：县级农村科技特派员工作站（</w:t>
      </w:r>
      <w:r>
        <w:rPr>
          <w:rFonts w:ascii="Microsoft JhengHei" w:hAnsi="Microsoft JhengHei" w:eastAsia="Microsoft JhengHei"/>
          <w:b/>
          <w:spacing w:val="-9"/>
          <w:sz w:val="32"/>
        </w:rPr>
        <w:t>“百千万工程”县域</w:t>
      </w:r>
    </w:p>
    <w:p>
      <w:pPr>
        <w:spacing w:line="581" w:lineRule="exact" w:before="0"/>
        <w:ind w:left="0" w:right="6851" w:firstLine="0"/>
        <w:jc w:val="right"/>
        <w:rPr>
          <w:rFonts w:ascii="Microsoft JhengHei" w:eastAsia="Microsoft JhengHei"/>
          <w:b/>
          <w:sz w:val="32"/>
        </w:rPr>
      </w:pPr>
      <w:r>
        <w:rPr>
          <w:rFonts w:ascii="Microsoft JhengHei" w:eastAsia="Microsoft JhengHei"/>
          <w:b/>
          <w:spacing w:val="-2"/>
          <w:sz w:val="32"/>
        </w:rPr>
        <w:t>创新基地）</w:t>
      </w:r>
      <w:r>
        <w:rPr>
          <w:rFonts w:ascii="Microsoft JhengHei" w:eastAsia="Microsoft JhengHei"/>
          <w:b/>
          <w:spacing w:val="-6"/>
          <w:sz w:val="32"/>
        </w:rPr>
        <w:t>建设</w:t>
      </w:r>
    </w:p>
    <w:p>
      <w:pPr>
        <w:pStyle w:val="ListParagraph"/>
        <w:numPr>
          <w:ilvl w:val="0"/>
          <w:numId w:val="10"/>
        </w:numPr>
        <w:tabs>
          <w:tab w:pos="238" w:val="left" w:leader="none"/>
        </w:tabs>
        <w:spacing w:line="586" w:lineRule="exact" w:before="0" w:after="0"/>
        <w:ind w:left="238" w:right="6933" w:hanging="238"/>
        <w:jc w:val="right"/>
        <w:rPr>
          <w:rFonts w:ascii="Microsoft JhengHei" w:eastAsia="Microsoft JhengHei"/>
          <w:b/>
          <w:sz w:val="32"/>
        </w:rPr>
      </w:pPr>
      <w:r>
        <w:rPr>
          <w:rFonts w:ascii="Microsoft JhengHei" w:eastAsia="Microsoft JhengHei"/>
          <w:b/>
          <w:spacing w:val="-4"/>
          <w:sz w:val="32"/>
        </w:rPr>
        <w:t>研究内容</w:t>
      </w:r>
    </w:p>
    <w:p>
      <w:pPr>
        <w:pStyle w:val="BodyText"/>
        <w:spacing w:line="338" w:lineRule="auto" w:before="95"/>
        <w:ind w:right="255" w:firstLine="640"/>
        <w:jc w:val="both"/>
      </w:pPr>
      <w:r>
        <w:rPr>
          <w:spacing w:val="-10"/>
        </w:rPr>
        <w:t>围绕提升 </w:t>
      </w:r>
      <w:r>
        <w:rPr>
          <w:rFonts w:ascii="Times New Roman" w:eastAsia="Times New Roman"/>
          <w:spacing w:val="-2"/>
        </w:rPr>
        <w:t>4</w:t>
      </w:r>
      <w:r>
        <w:rPr>
          <w:rFonts w:ascii="Times New Roman" w:eastAsia="Times New Roman"/>
          <w:spacing w:val="-18"/>
        </w:rPr>
        <w:t> </w:t>
      </w:r>
      <w:r>
        <w:rPr>
          <w:spacing w:val="-11"/>
        </w:rPr>
        <w:t>个县级市产业竞争力，驱动县域高质量发展，整</w:t>
      </w:r>
      <w:r>
        <w:rPr>
          <w:spacing w:val="-2"/>
        </w:rPr>
        <w:t>合县域农村科技特派员与结对高校优势资源，在辖区内开展跨</w:t>
      </w:r>
      <w:r>
        <w:rPr>
          <w:spacing w:val="-6"/>
        </w:rPr>
        <w:t>镇、跨村的协同创新，开展应用技术研究、成果转化推广、人才</w:t>
      </w:r>
      <w:r>
        <w:rPr>
          <w:spacing w:val="-2"/>
        </w:rPr>
        <w:t>培养、技能培训、创业辅导等工作。</w:t>
      </w:r>
    </w:p>
    <w:p>
      <w:pPr>
        <w:pStyle w:val="Heading1"/>
        <w:numPr>
          <w:ilvl w:val="0"/>
          <w:numId w:val="10"/>
        </w:numPr>
        <w:tabs>
          <w:tab w:pos="993" w:val="left" w:leader="none"/>
        </w:tabs>
        <w:spacing w:line="491" w:lineRule="exact" w:before="0" w:after="0"/>
        <w:ind w:left="993" w:right="0" w:hanging="238"/>
        <w:jc w:val="left"/>
      </w:pPr>
      <w:r>
        <w:rPr>
          <w:spacing w:val="-4"/>
        </w:rPr>
        <w:t>申报条件要求</w:t>
      </w:r>
    </w:p>
    <w:p>
      <w:pPr>
        <w:pStyle w:val="BodyText"/>
        <w:spacing w:line="338" w:lineRule="auto" w:before="98"/>
        <w:ind w:right="255" w:firstLine="640"/>
      </w:pPr>
      <w:r>
        <w:rPr>
          <w:spacing w:val="-7"/>
        </w:rPr>
        <w:t>项目申报单位须为在我市注册具有独立法人资格的企业、高</w:t>
      </w:r>
      <w:r>
        <w:rPr>
          <w:spacing w:val="-2"/>
        </w:rPr>
        <w:t>校、科研机构或事业单位。此外还需满足以下条件：</w:t>
      </w:r>
    </w:p>
    <w:p>
      <w:pPr>
        <w:pStyle w:val="ListParagraph"/>
        <w:numPr>
          <w:ilvl w:val="0"/>
          <w:numId w:val="11"/>
        </w:numPr>
        <w:tabs>
          <w:tab w:pos="1556" w:val="left" w:leader="none"/>
        </w:tabs>
        <w:spacing w:line="338" w:lineRule="auto" w:before="3" w:after="0"/>
        <w:ind w:left="114" w:right="256" w:firstLine="640"/>
        <w:jc w:val="both"/>
        <w:rPr>
          <w:sz w:val="32"/>
        </w:rPr>
      </w:pPr>
      <w:r>
        <w:rPr>
          <w:spacing w:val="-2"/>
          <w:sz w:val="32"/>
        </w:rPr>
        <w:t>具备较强的科技创新运营管理和专业服务能力，熟悉</w:t>
      </w:r>
      <w:r>
        <w:rPr>
          <w:spacing w:val="-9"/>
          <w:sz w:val="32"/>
        </w:rPr>
        <w:t>县域产业发展情况和省内高校、科研院所科研优势，能够整合凝</w:t>
      </w:r>
      <w:r>
        <w:rPr>
          <w:spacing w:val="-2"/>
          <w:sz w:val="32"/>
        </w:rPr>
        <w:t>聚派驻到县域的省级农村科技特派员团队力量。</w:t>
      </w:r>
    </w:p>
    <w:p>
      <w:pPr>
        <w:pStyle w:val="ListParagraph"/>
        <w:numPr>
          <w:ilvl w:val="0"/>
          <w:numId w:val="11"/>
        </w:numPr>
        <w:tabs>
          <w:tab w:pos="1556" w:val="left" w:leader="none"/>
        </w:tabs>
        <w:spacing w:line="340" w:lineRule="auto" w:before="6" w:after="0"/>
        <w:ind w:left="114" w:right="254" w:firstLine="640"/>
        <w:jc w:val="left"/>
        <w:rPr>
          <w:sz w:val="32"/>
        </w:rPr>
      </w:pPr>
      <w:r>
        <w:rPr>
          <w:spacing w:val="-2"/>
          <w:sz w:val="32"/>
        </w:rPr>
        <w:t>建设场地应为工作站运行和特派员工作提供必要的设</w:t>
      </w:r>
      <w:r>
        <w:rPr>
          <w:spacing w:val="-4"/>
          <w:sz w:val="32"/>
        </w:rPr>
        <w:t>施条件。</w:t>
      </w:r>
    </w:p>
    <w:p>
      <w:pPr>
        <w:pStyle w:val="ListParagraph"/>
        <w:numPr>
          <w:ilvl w:val="0"/>
          <w:numId w:val="11"/>
        </w:numPr>
        <w:tabs>
          <w:tab w:pos="1494" w:val="left" w:leader="none"/>
        </w:tabs>
        <w:spacing w:line="340" w:lineRule="auto" w:before="0" w:after="0"/>
        <w:ind w:left="114" w:right="95" w:firstLine="640"/>
        <w:jc w:val="left"/>
        <w:rPr>
          <w:sz w:val="32"/>
        </w:rPr>
      </w:pPr>
      <w:r>
        <w:rPr>
          <w:spacing w:val="-8"/>
          <w:sz w:val="32"/>
        </w:rPr>
        <w:t>需组建专业的运行团队，运行团队负责日常工作开展，</w:t>
      </w:r>
      <w:r>
        <w:rPr>
          <w:spacing w:val="-2"/>
          <w:sz w:val="32"/>
        </w:rPr>
        <w:t>工作站原则上专职岗位人员不少于 </w:t>
      </w:r>
      <w:r>
        <w:rPr>
          <w:rFonts w:ascii="Times New Roman" w:eastAsia="Times New Roman"/>
          <w:sz w:val="32"/>
        </w:rPr>
        <w:t>1 </w:t>
      </w:r>
      <w:r>
        <w:rPr>
          <w:sz w:val="32"/>
        </w:rPr>
        <w:t>人。</w:t>
      </w:r>
    </w:p>
    <w:p>
      <w:pPr>
        <w:pStyle w:val="ListParagraph"/>
        <w:numPr>
          <w:ilvl w:val="0"/>
          <w:numId w:val="11"/>
        </w:numPr>
        <w:tabs>
          <w:tab w:pos="1556" w:val="left" w:leader="none"/>
        </w:tabs>
        <w:spacing w:line="338" w:lineRule="auto" w:before="0" w:after="0"/>
        <w:ind w:left="114" w:right="138" w:firstLine="640"/>
        <w:jc w:val="left"/>
        <w:rPr>
          <w:sz w:val="32"/>
        </w:rPr>
      </w:pPr>
      <w:r>
        <w:rPr>
          <w:spacing w:val="-2"/>
          <w:sz w:val="32"/>
        </w:rPr>
        <w:t>工作站实行县级科技主管部门指导下的站长负责制，站长应具有扎根基层的责任心、积极性和奉献精神，能够组织、协调、服务管理🎧地区农村科技特派员。</w:t>
      </w:r>
    </w:p>
    <w:p>
      <w:pPr>
        <w:pStyle w:val="ListParagraph"/>
        <w:numPr>
          <w:ilvl w:val="0"/>
          <w:numId w:val="11"/>
        </w:numPr>
        <w:tabs>
          <w:tab w:pos="1556" w:val="left" w:leader="none"/>
        </w:tabs>
        <w:spacing w:line="338" w:lineRule="auto" w:before="0" w:after="0"/>
        <w:ind w:left="114" w:right="138" w:firstLine="640"/>
        <w:jc w:val="both"/>
        <w:rPr>
          <w:sz w:val="32"/>
        </w:rPr>
      </w:pPr>
      <w:r>
        <w:rPr>
          <w:spacing w:val="-2"/>
          <w:sz w:val="32"/>
        </w:rPr>
        <w:t>工作站应制定工作管理及经费管理制度，规范财务支</w:t>
      </w:r>
      <w:r>
        <w:rPr>
          <w:spacing w:val="-14"/>
          <w:sz w:val="32"/>
        </w:rPr>
        <w:t>出，保障资金使用符合广东省、江门市科技项目经费管理的有关</w:t>
      </w:r>
      <w:r>
        <w:rPr>
          <w:spacing w:val="-2"/>
          <w:sz w:val="32"/>
        </w:rPr>
        <w:t>规定，安全规范有效。需与县级科技主管部门签订建设任务书，</w:t>
      </w:r>
    </w:p>
    <w:p>
      <w:pPr>
        <w:pStyle w:val="ListParagraph"/>
        <w:spacing w:after="0" w:line="338" w:lineRule="auto"/>
        <w:jc w:val="both"/>
        <w:rPr>
          <w:sz w:val="32"/>
        </w:rPr>
        <w:sectPr>
          <w:pgSz w:w="11910" w:h="16840"/>
          <w:pgMar w:header="0" w:footer="860" w:top="1620" w:bottom="1060" w:left="1417" w:right="1275"/>
        </w:sectPr>
      </w:pPr>
    </w:p>
    <w:p>
      <w:pPr>
        <w:pStyle w:val="BodyText"/>
        <w:spacing w:before="37"/>
      </w:pPr>
      <w:r>
        <w:rPr>
          <w:spacing w:val="-5"/>
        </w:rPr>
        <w:t>明确工作站建设运行的总体目标与绩效指标。</w:t>
      </w:r>
    </w:p>
    <w:p>
      <w:pPr>
        <w:pStyle w:val="Heading1"/>
        <w:numPr>
          <w:ilvl w:val="0"/>
          <w:numId w:val="10"/>
        </w:numPr>
        <w:tabs>
          <w:tab w:pos="993" w:val="left" w:leader="none"/>
        </w:tabs>
        <w:spacing w:line="240" w:lineRule="auto" w:before="65" w:after="0"/>
        <w:ind w:left="993" w:right="0" w:hanging="238"/>
        <w:jc w:val="left"/>
      </w:pPr>
      <w:r>
        <w:rPr>
          <w:spacing w:val="-4"/>
        </w:rPr>
        <w:t>申报材料要求</w:t>
      </w:r>
    </w:p>
    <w:p>
      <w:pPr>
        <w:pStyle w:val="ListParagraph"/>
        <w:numPr>
          <w:ilvl w:val="0"/>
          <w:numId w:val="12"/>
        </w:numPr>
        <w:tabs>
          <w:tab w:pos="1556" w:val="left" w:leader="none"/>
        </w:tabs>
        <w:spacing w:line="338" w:lineRule="auto" w:before="98" w:after="0"/>
        <w:ind w:left="114" w:right="254" w:firstLine="640"/>
        <w:jc w:val="left"/>
        <w:rPr>
          <w:sz w:val="32"/>
        </w:rPr>
      </w:pPr>
      <w:r>
        <w:rPr>
          <w:spacing w:val="-2"/>
          <w:sz w:val="32"/>
        </w:rPr>
        <w:t>项目申请书及工作站建设方案，须包括明确的年度工作任务及考核指标等。</w:t>
      </w:r>
    </w:p>
    <w:p>
      <w:pPr>
        <w:pStyle w:val="ListParagraph"/>
        <w:numPr>
          <w:ilvl w:val="0"/>
          <w:numId w:val="12"/>
        </w:numPr>
        <w:tabs>
          <w:tab w:pos="1495" w:val="left" w:leader="none"/>
        </w:tabs>
        <w:spacing w:line="240" w:lineRule="auto" w:before="3" w:after="0"/>
        <w:ind w:left="1495" w:right="0" w:hanging="740"/>
        <w:jc w:val="left"/>
        <w:rPr>
          <w:sz w:val="32"/>
        </w:rPr>
      </w:pPr>
      <w:r>
        <w:rPr>
          <w:spacing w:val="-4"/>
          <w:sz w:val="32"/>
        </w:rPr>
        <w:t>营业执照副🎧</w:t>
      </w:r>
      <w:r>
        <w:rPr>
          <w:spacing w:val="-12"/>
          <w:sz w:val="32"/>
        </w:rPr>
        <w:t>或登记证、组织机构代码证等基</w:t>
      </w:r>
      <w:r>
        <w:rPr>
          <w:spacing w:val="-4"/>
          <w:sz w:val="32"/>
        </w:rPr>
        <w:t>🎧</w:t>
      </w:r>
      <w:r>
        <w:rPr>
          <w:spacing w:val="-6"/>
          <w:sz w:val="32"/>
        </w:rPr>
        <w:t>证照。</w:t>
      </w:r>
    </w:p>
    <w:p>
      <w:pPr>
        <w:pStyle w:val="ListParagraph"/>
        <w:numPr>
          <w:ilvl w:val="0"/>
          <w:numId w:val="12"/>
        </w:numPr>
        <w:tabs>
          <w:tab w:pos="1556" w:val="left" w:leader="none"/>
        </w:tabs>
        <w:spacing w:line="338" w:lineRule="auto" w:before="171" w:after="0"/>
        <w:ind w:left="114" w:right="254" w:firstLine="640"/>
        <w:jc w:val="left"/>
        <w:rPr>
          <w:sz w:val="32"/>
        </w:rPr>
      </w:pPr>
      <w:r>
        <w:rPr>
          <w:spacing w:val="-2"/>
          <w:sz w:val="32"/>
        </w:rPr>
        <w:t>牵头申报单位为企业的需提交上一年度财务报表或财务审计报告。</w:t>
      </w:r>
    </w:p>
    <w:p>
      <w:pPr>
        <w:pStyle w:val="ListParagraph"/>
        <w:numPr>
          <w:ilvl w:val="0"/>
          <w:numId w:val="12"/>
        </w:numPr>
        <w:tabs>
          <w:tab w:pos="1495" w:val="left" w:leader="none"/>
        </w:tabs>
        <w:spacing w:line="240" w:lineRule="auto" w:before="3" w:after="0"/>
        <w:ind w:left="1495" w:right="0" w:hanging="740"/>
        <w:jc w:val="left"/>
        <w:rPr>
          <w:sz w:val="32"/>
        </w:rPr>
      </w:pPr>
      <w:r>
        <w:rPr>
          <w:spacing w:val="-11"/>
          <w:sz w:val="32"/>
        </w:rPr>
        <w:t>有参与单位的，需提供项目参与各方的项目合作协议。</w:t>
      </w:r>
    </w:p>
    <w:p>
      <w:pPr>
        <w:pStyle w:val="ListParagraph"/>
        <w:numPr>
          <w:ilvl w:val="0"/>
          <w:numId w:val="12"/>
        </w:numPr>
        <w:tabs>
          <w:tab w:pos="1556" w:val="left" w:leader="none"/>
        </w:tabs>
        <w:spacing w:line="338" w:lineRule="auto" w:before="171" w:after="0"/>
        <w:ind w:left="114" w:right="256" w:firstLine="640"/>
        <w:jc w:val="left"/>
        <w:rPr>
          <w:sz w:val="32"/>
        </w:rPr>
      </w:pPr>
      <w:r>
        <w:rPr>
          <w:spacing w:val="-2"/>
          <w:sz w:val="32"/>
        </w:rPr>
        <w:t>工作站场地、人员、依托建设单位基🎧情况及必要的证明材料。</w:t>
      </w:r>
    </w:p>
    <w:p>
      <w:pPr>
        <w:pStyle w:val="ListParagraph"/>
        <w:numPr>
          <w:ilvl w:val="0"/>
          <w:numId w:val="12"/>
        </w:numPr>
        <w:tabs>
          <w:tab w:pos="1556" w:val="left" w:leader="none"/>
        </w:tabs>
        <w:spacing w:line="340" w:lineRule="auto" w:before="3" w:after="0"/>
        <w:ind w:left="114" w:right="254" w:firstLine="640"/>
        <w:jc w:val="left"/>
        <w:rPr>
          <w:sz w:val="32"/>
        </w:rPr>
      </w:pPr>
      <w:r>
        <w:rPr>
          <w:spacing w:val="-2"/>
          <w:sz w:val="32"/>
        </w:rPr>
        <w:t>县域创新基地（农村科技特派员工作站）上一年度工作情况及成效、资金到位及使用情况。</w:t>
      </w:r>
    </w:p>
    <w:p>
      <w:pPr>
        <w:pStyle w:val="Heading1"/>
        <w:numPr>
          <w:ilvl w:val="0"/>
          <w:numId w:val="10"/>
        </w:numPr>
        <w:tabs>
          <w:tab w:pos="993" w:val="left" w:leader="none"/>
        </w:tabs>
        <w:spacing w:line="478" w:lineRule="exact" w:before="0" w:after="0"/>
        <w:ind w:left="993" w:right="0" w:hanging="238"/>
        <w:jc w:val="left"/>
      </w:pPr>
      <w:r>
        <w:rPr>
          <w:spacing w:val="-4"/>
        </w:rPr>
        <w:t>支持方式与强度</w:t>
      </w:r>
    </w:p>
    <w:p>
      <w:pPr>
        <w:pStyle w:val="BodyText"/>
        <w:spacing w:before="98"/>
        <w:ind w:left="755"/>
      </w:pPr>
      <w:r>
        <w:rPr>
          <w:spacing w:val="-10"/>
        </w:rPr>
        <w:t>事前资助，定向支持；不超过 </w:t>
      </w:r>
      <w:r>
        <w:rPr>
          <w:rFonts w:ascii="Times New Roman" w:eastAsia="Times New Roman"/>
          <w:spacing w:val="-4"/>
        </w:rPr>
        <w:t>35</w:t>
      </w:r>
      <w:r>
        <w:rPr>
          <w:rFonts w:ascii="Times New Roman" w:eastAsia="Times New Roman"/>
          <w:spacing w:val="-6"/>
        </w:rPr>
        <w:t> </w:t>
      </w:r>
      <w:r>
        <w:rPr>
          <w:spacing w:val="-4"/>
        </w:rPr>
        <w:t>万元</w:t>
      </w:r>
      <w:r>
        <w:rPr>
          <w:rFonts w:ascii="Times New Roman" w:eastAsia="Times New Roman"/>
          <w:spacing w:val="-4"/>
        </w:rPr>
        <w:t>/</w:t>
      </w:r>
      <w:r>
        <w:rPr>
          <w:spacing w:val="-5"/>
        </w:rPr>
        <w:t>项，每个县级市推荐</w:t>
      </w:r>
    </w:p>
    <w:p>
      <w:pPr>
        <w:pStyle w:val="BodyText"/>
      </w:pPr>
      <w:r>
        <w:rPr>
          <w:rFonts w:ascii="Times New Roman" w:eastAsia="Times New Roman"/>
        </w:rPr>
        <w:t>1</w:t>
      </w:r>
      <w:r>
        <w:rPr>
          <w:rFonts w:ascii="Times New Roman" w:eastAsia="Times New Roman"/>
          <w:spacing w:val="-14"/>
        </w:rPr>
        <w:t> </w:t>
      </w:r>
      <w:r>
        <w:rPr>
          <w:spacing w:val="-14"/>
        </w:rPr>
        <w:t>项，共支持 </w:t>
      </w:r>
      <w:r>
        <w:rPr>
          <w:rFonts w:ascii="Times New Roman" w:eastAsia="Times New Roman"/>
        </w:rPr>
        <w:t>4</w:t>
      </w:r>
      <w:r>
        <w:rPr>
          <w:rFonts w:ascii="Times New Roman" w:eastAsia="Times New Roman"/>
          <w:spacing w:val="-7"/>
        </w:rPr>
        <w:t> </w:t>
      </w:r>
      <w:r>
        <w:rPr>
          <w:spacing w:val="-6"/>
        </w:rPr>
        <w:t>项。</w:t>
      </w:r>
    </w:p>
    <w:p>
      <w:pPr>
        <w:pStyle w:val="Heading1"/>
        <w:numPr>
          <w:ilvl w:val="0"/>
          <w:numId w:val="10"/>
        </w:numPr>
        <w:tabs>
          <w:tab w:pos="993" w:val="left" w:leader="none"/>
        </w:tabs>
        <w:spacing w:line="240" w:lineRule="auto" w:before="62" w:after="0"/>
        <w:ind w:left="993" w:right="0" w:hanging="238"/>
        <w:jc w:val="left"/>
      </w:pPr>
      <w:r>
        <w:rPr>
          <w:spacing w:val="-5"/>
        </w:rPr>
        <w:t>联系人</w:t>
      </w:r>
    </w:p>
    <w:p>
      <w:pPr>
        <w:pStyle w:val="BodyText"/>
        <w:spacing w:line="340" w:lineRule="auto" w:before="98"/>
        <w:ind w:left="755" w:right="1792"/>
        <w:rPr>
          <w:rFonts w:ascii="Times New Roman" w:eastAsia="Times New Roman"/>
        </w:rPr>
      </w:pPr>
      <w:r>
        <w:rPr>
          <w:spacing w:val="-2"/>
        </w:rPr>
        <w:t>社会发展科技科：陈威，电话：</w:t>
      </w:r>
      <w:r>
        <w:rPr>
          <w:rFonts w:ascii="Times New Roman" w:eastAsia="Times New Roman"/>
          <w:spacing w:val="-2"/>
        </w:rPr>
        <w:t>0750-8228143</w:t>
      </w:r>
      <w:r>
        <w:rPr>
          <w:spacing w:val="-2"/>
        </w:rPr>
        <w:t>。邮箱地址：</w:t>
      </w:r>
      <w:hyperlink r:id="rId7">
        <w:r>
          <w:rPr>
            <w:rFonts w:ascii="Times New Roman" w:eastAsia="Times New Roman"/>
            <w:spacing w:val="-2"/>
          </w:rPr>
          <w:t>kjjcxfzk@jiangmen.gov.cn</w:t>
        </w:r>
      </w:hyperlink>
    </w:p>
    <w:p>
      <w:pPr>
        <w:pStyle w:val="BodyText"/>
        <w:spacing w:before="100"/>
        <w:ind w:left="0"/>
        <w:rPr>
          <w:rFonts w:ascii="Times New Roman"/>
        </w:rPr>
      </w:pPr>
    </w:p>
    <w:p>
      <w:pPr>
        <w:spacing w:line="586" w:lineRule="exact" w:before="0"/>
        <w:ind w:left="755" w:right="0" w:firstLine="0"/>
        <w:jc w:val="left"/>
        <w:rPr>
          <w:rFonts w:ascii="Microsoft JhengHei" w:hAnsi="Microsoft JhengHei" w:eastAsia="Microsoft JhengHei"/>
          <w:b/>
          <w:sz w:val="32"/>
        </w:rPr>
      </w:pPr>
      <w:r>
        <w:rPr>
          <w:rFonts w:ascii="Microsoft JhengHei" w:hAnsi="Microsoft JhengHei" w:eastAsia="Microsoft JhengHei"/>
          <w:b/>
          <w:spacing w:val="-3"/>
          <w:sz w:val="32"/>
        </w:rPr>
        <w:t>专题五：推动科技成果“入县达镇”</w:t>
      </w:r>
    </w:p>
    <w:p>
      <w:pPr>
        <w:spacing w:line="581" w:lineRule="exact" w:before="0"/>
        <w:ind w:left="755" w:right="0" w:firstLine="0"/>
        <w:jc w:val="left"/>
        <w:rPr>
          <w:rFonts w:ascii="Microsoft JhengHei" w:eastAsia="Microsoft JhengHei"/>
          <w:b/>
          <w:sz w:val="32"/>
        </w:rPr>
      </w:pPr>
      <w:r>
        <w:rPr>
          <w:rFonts w:ascii="Microsoft JhengHei" w:eastAsia="Microsoft JhengHei"/>
          <w:b/>
          <w:spacing w:val="-3"/>
          <w:sz w:val="32"/>
        </w:rPr>
        <w:t>项目类别一：推动重大科技成果下沉县镇村</w:t>
      </w:r>
    </w:p>
    <w:p>
      <w:pPr>
        <w:pStyle w:val="ListParagraph"/>
        <w:numPr>
          <w:ilvl w:val="0"/>
          <w:numId w:val="13"/>
        </w:numPr>
        <w:tabs>
          <w:tab w:pos="993" w:val="left" w:leader="none"/>
        </w:tabs>
        <w:spacing w:line="583"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before="98"/>
        <w:ind w:left="755"/>
      </w:pPr>
      <w:r>
        <w:rPr>
          <w:spacing w:val="-5"/>
        </w:rPr>
        <w:t>围绕我市县镇村发展科技需求，坚持市场导向、需求导向，</w:t>
      </w:r>
    </w:p>
    <w:p>
      <w:pPr>
        <w:pStyle w:val="BodyText"/>
        <w:spacing w:after="0"/>
        <w:sectPr>
          <w:pgSz w:w="11910" w:h="16840"/>
          <w:pgMar w:header="0" w:footer="860" w:top="1620" w:bottom="1060" w:left="1417" w:right="1275"/>
        </w:sectPr>
      </w:pPr>
    </w:p>
    <w:p>
      <w:pPr>
        <w:pStyle w:val="BodyText"/>
        <w:spacing w:line="340" w:lineRule="auto" w:before="37"/>
        <w:ind w:right="95"/>
      </w:pPr>
      <w:r>
        <w:rPr>
          <w:spacing w:val="-15"/>
        </w:rPr>
        <w:t>推动具有的较大转化潜力和应用价值的新品种、新技术、新产品、</w:t>
      </w:r>
      <w:r>
        <w:rPr>
          <w:spacing w:val="-2"/>
        </w:rPr>
        <w:t>新服务等在县镇村转化应用和产业化示范推广。通过项目实施，</w:t>
      </w:r>
      <w:r>
        <w:rPr>
          <w:spacing w:val="-8"/>
        </w:rPr>
        <w:t>有效解决当地共性科技问题和生产实践难题，示范带动产业提质</w:t>
      </w:r>
      <w:r>
        <w:rPr>
          <w:spacing w:val="-2"/>
        </w:rPr>
        <w:t>增效，塑造产业发展新优势，惠及民生福祉，加快形成一批科技助力</w:t>
      </w:r>
      <w:r>
        <w:rPr>
          <w:rFonts w:ascii="Times New Roman" w:hAnsi="Times New Roman" w:eastAsia="Times New Roman"/>
          <w:spacing w:val="-2"/>
        </w:rPr>
        <w:t>“</w:t>
      </w:r>
      <w:r>
        <w:rPr>
          <w:spacing w:val="-2"/>
        </w:rPr>
        <w:t>百千万工程</w:t>
      </w:r>
      <w:r>
        <w:rPr>
          <w:rFonts w:ascii="Times New Roman" w:hAnsi="Times New Roman" w:eastAsia="Times New Roman"/>
          <w:spacing w:val="-2"/>
        </w:rPr>
        <w:t>”</w:t>
      </w:r>
      <w:r>
        <w:rPr>
          <w:spacing w:val="-2"/>
        </w:rPr>
        <w:t>示范性帮扶成果。</w:t>
      </w:r>
    </w:p>
    <w:p>
      <w:pPr>
        <w:pStyle w:val="Heading1"/>
        <w:numPr>
          <w:ilvl w:val="0"/>
          <w:numId w:val="13"/>
        </w:numPr>
        <w:tabs>
          <w:tab w:pos="993" w:val="left" w:leader="none"/>
        </w:tabs>
        <w:spacing w:line="473" w:lineRule="exact" w:before="0" w:after="0"/>
        <w:ind w:left="993" w:right="0" w:hanging="238"/>
        <w:jc w:val="left"/>
      </w:pPr>
      <w:r>
        <w:rPr>
          <w:spacing w:val="-4"/>
        </w:rPr>
        <w:t>申报条件要求</w:t>
      </w:r>
    </w:p>
    <w:p>
      <w:pPr>
        <w:pStyle w:val="ListParagraph"/>
        <w:numPr>
          <w:ilvl w:val="0"/>
          <w:numId w:val="14"/>
        </w:numPr>
        <w:tabs>
          <w:tab w:pos="1556" w:val="left" w:leader="none"/>
        </w:tabs>
        <w:spacing w:line="340" w:lineRule="auto" w:before="96" w:after="0"/>
        <w:ind w:left="114" w:right="256" w:firstLine="640"/>
        <w:jc w:val="left"/>
        <w:rPr>
          <w:sz w:val="32"/>
        </w:rPr>
      </w:pPr>
      <w:r>
        <w:rPr>
          <w:spacing w:val="-2"/>
          <w:sz w:val="32"/>
        </w:rPr>
        <w:t>项目申报单位须为在我市注册具有独立法人资格的企业、农村合作社、高校或科研机构等。</w:t>
      </w:r>
    </w:p>
    <w:p>
      <w:pPr>
        <w:pStyle w:val="ListParagraph"/>
        <w:numPr>
          <w:ilvl w:val="0"/>
          <w:numId w:val="14"/>
        </w:numPr>
        <w:tabs>
          <w:tab w:pos="1494" w:val="left" w:leader="none"/>
        </w:tabs>
        <w:spacing w:line="338" w:lineRule="auto" w:before="0" w:after="0"/>
        <w:ind w:left="114" w:right="95" w:firstLine="640"/>
        <w:jc w:val="left"/>
        <w:rPr>
          <w:sz w:val="32"/>
        </w:rPr>
      </w:pPr>
      <w:r>
        <w:rPr>
          <w:spacing w:val="-5"/>
          <w:sz w:val="32"/>
        </w:rPr>
        <w:t>项目应聚焦我市农业农村重点产业领域，如林下经济、</w:t>
      </w:r>
      <w:r>
        <w:rPr>
          <w:spacing w:val="-12"/>
          <w:sz w:val="32"/>
        </w:rPr>
        <w:t>农产品种植加工等，将已有成果转化推广，突出成果转化的示范</w:t>
      </w:r>
      <w:r>
        <w:rPr>
          <w:spacing w:val="-20"/>
          <w:sz w:val="32"/>
        </w:rPr>
        <w:t>带动效益。鼓励企业、高校、科研机构组建创新联合体共同申报，</w:t>
      </w:r>
      <w:r>
        <w:rPr>
          <w:spacing w:val="-11"/>
          <w:sz w:val="32"/>
        </w:rPr>
        <w:t>鼓励项目成果跨乡镇转化应用。项目内容应对成果转化范围和预</w:t>
      </w:r>
      <w:r>
        <w:rPr>
          <w:spacing w:val="-2"/>
          <w:sz w:val="32"/>
        </w:rPr>
        <w:t>期效益设定明确的考核指标。</w:t>
      </w:r>
    </w:p>
    <w:p>
      <w:pPr>
        <w:pStyle w:val="Heading1"/>
        <w:numPr>
          <w:ilvl w:val="0"/>
          <w:numId w:val="13"/>
        </w:numPr>
        <w:tabs>
          <w:tab w:pos="993" w:val="left" w:leader="none"/>
        </w:tabs>
        <w:spacing w:line="491" w:lineRule="exact" w:before="0" w:after="0"/>
        <w:ind w:left="993" w:right="0" w:hanging="238"/>
        <w:jc w:val="left"/>
      </w:pPr>
      <w:r>
        <w:rPr>
          <w:spacing w:val="-4"/>
        </w:rPr>
        <w:t>申报材料要求</w:t>
      </w:r>
    </w:p>
    <w:p>
      <w:pPr>
        <w:pStyle w:val="ListParagraph"/>
        <w:numPr>
          <w:ilvl w:val="0"/>
          <w:numId w:val="15"/>
        </w:numPr>
        <w:tabs>
          <w:tab w:pos="1553" w:val="left" w:leader="none"/>
        </w:tabs>
        <w:spacing w:line="240" w:lineRule="auto" w:before="95" w:after="0"/>
        <w:ind w:left="1553" w:right="0" w:hanging="798"/>
        <w:jc w:val="left"/>
        <w:rPr>
          <w:sz w:val="32"/>
        </w:rPr>
      </w:pPr>
      <w:r>
        <w:rPr>
          <w:spacing w:val="-5"/>
          <w:sz w:val="32"/>
        </w:rPr>
        <w:t>项目申请书及可行性报告。</w:t>
      </w:r>
    </w:p>
    <w:p>
      <w:pPr>
        <w:pStyle w:val="ListParagraph"/>
        <w:numPr>
          <w:ilvl w:val="0"/>
          <w:numId w:val="15"/>
        </w:numPr>
        <w:tabs>
          <w:tab w:pos="1495" w:val="left" w:leader="none"/>
        </w:tabs>
        <w:spacing w:line="240" w:lineRule="auto" w:before="168" w:after="0"/>
        <w:ind w:left="1495" w:right="0" w:hanging="740"/>
        <w:jc w:val="left"/>
        <w:rPr>
          <w:sz w:val="32"/>
        </w:rPr>
      </w:pPr>
      <w:r>
        <w:rPr>
          <w:spacing w:val="-4"/>
          <w:sz w:val="32"/>
        </w:rPr>
        <w:t>营业执照副🎧</w:t>
      </w:r>
      <w:r>
        <w:rPr>
          <w:spacing w:val="-12"/>
          <w:sz w:val="32"/>
        </w:rPr>
        <w:t>或登记证、组织机构代码证等基</w:t>
      </w:r>
      <w:r>
        <w:rPr>
          <w:spacing w:val="-4"/>
          <w:sz w:val="32"/>
        </w:rPr>
        <w:t>🎧</w:t>
      </w:r>
      <w:r>
        <w:rPr>
          <w:spacing w:val="-6"/>
          <w:sz w:val="32"/>
        </w:rPr>
        <w:t>证照。</w:t>
      </w:r>
    </w:p>
    <w:p>
      <w:pPr>
        <w:pStyle w:val="ListParagraph"/>
        <w:numPr>
          <w:ilvl w:val="0"/>
          <w:numId w:val="15"/>
        </w:numPr>
        <w:tabs>
          <w:tab w:pos="1495" w:val="left" w:leader="none"/>
        </w:tabs>
        <w:spacing w:line="240" w:lineRule="auto" w:before="171" w:after="0"/>
        <w:ind w:left="1495" w:right="0" w:hanging="740"/>
        <w:jc w:val="left"/>
        <w:rPr>
          <w:sz w:val="32"/>
        </w:rPr>
      </w:pPr>
      <w:r>
        <w:rPr>
          <w:spacing w:val="-11"/>
          <w:sz w:val="32"/>
        </w:rPr>
        <w:t>有参与单位的，需提供项目参与各方的项目合作协议。</w:t>
      </w:r>
    </w:p>
    <w:p>
      <w:pPr>
        <w:pStyle w:val="ListParagraph"/>
        <w:numPr>
          <w:ilvl w:val="0"/>
          <w:numId w:val="15"/>
        </w:numPr>
        <w:tabs>
          <w:tab w:pos="1553" w:val="left" w:leader="none"/>
        </w:tabs>
        <w:spacing w:line="240" w:lineRule="auto" w:before="171" w:after="0"/>
        <w:ind w:left="1553" w:right="0" w:hanging="798"/>
        <w:jc w:val="left"/>
        <w:rPr>
          <w:sz w:val="32"/>
        </w:rPr>
      </w:pPr>
      <w:r>
        <w:rPr>
          <w:spacing w:val="-5"/>
          <w:sz w:val="32"/>
        </w:rPr>
        <w:t>符合申报条件的其他证明材料。</w:t>
      </w:r>
    </w:p>
    <w:p>
      <w:pPr>
        <w:pStyle w:val="Heading1"/>
        <w:numPr>
          <w:ilvl w:val="0"/>
          <w:numId w:val="13"/>
        </w:numPr>
        <w:tabs>
          <w:tab w:pos="993" w:val="left" w:leader="none"/>
        </w:tabs>
        <w:spacing w:line="240" w:lineRule="auto" w:before="63" w:after="0"/>
        <w:ind w:left="993" w:right="0" w:hanging="238"/>
        <w:jc w:val="left"/>
      </w:pPr>
      <w:r>
        <w:rPr>
          <w:spacing w:val="-4"/>
        </w:rPr>
        <w:t>支持方式与强度</w:t>
      </w:r>
    </w:p>
    <w:p>
      <w:pPr>
        <w:pStyle w:val="BodyText"/>
        <w:spacing w:before="98"/>
        <w:ind w:left="755"/>
      </w:pPr>
      <w:r>
        <w:rPr>
          <w:spacing w:val="-8"/>
        </w:rPr>
        <w:t>事前资助，择优支持；不超过 </w:t>
      </w:r>
      <w:r>
        <w:rPr>
          <w:rFonts w:ascii="Times New Roman" w:eastAsia="Times New Roman"/>
          <w:spacing w:val="-2"/>
        </w:rPr>
        <w:t>15</w:t>
      </w:r>
      <w:r>
        <w:rPr>
          <w:rFonts w:ascii="Times New Roman" w:eastAsia="Times New Roman"/>
          <w:spacing w:val="-10"/>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3</w:t>
      </w:r>
      <w:r>
        <w:rPr>
          <w:rFonts w:ascii="Times New Roman" w:eastAsia="Times New Roman"/>
          <w:spacing w:val="-3"/>
        </w:rPr>
        <w:t> </w:t>
      </w:r>
      <w:r>
        <w:rPr>
          <w:spacing w:val="-6"/>
        </w:rPr>
        <w:t>项。</w:t>
      </w:r>
    </w:p>
    <w:p>
      <w:pPr>
        <w:pStyle w:val="Heading1"/>
        <w:numPr>
          <w:ilvl w:val="0"/>
          <w:numId w:val="13"/>
        </w:numPr>
        <w:tabs>
          <w:tab w:pos="993" w:val="left" w:leader="none"/>
        </w:tabs>
        <w:spacing w:line="240" w:lineRule="auto" w:before="65" w:after="0"/>
        <w:ind w:left="993" w:right="0" w:hanging="238"/>
        <w:jc w:val="left"/>
      </w:pPr>
      <w:r>
        <w:rPr>
          <w:spacing w:val="-5"/>
        </w:rPr>
        <w:t>联系人</w:t>
      </w:r>
    </w:p>
    <w:p>
      <w:pPr>
        <w:pStyle w:val="BodyText"/>
        <w:spacing w:line="340" w:lineRule="auto" w:before="95"/>
        <w:ind w:left="755" w:right="1792"/>
        <w:rPr>
          <w:rFonts w:ascii="Times New Roman" w:eastAsia="Times New Roman"/>
        </w:rPr>
      </w:pPr>
      <w:r>
        <w:rPr>
          <w:spacing w:val="-2"/>
        </w:rPr>
        <w:t>社会发展科技科：陈威，电话：</w:t>
      </w:r>
      <w:r>
        <w:rPr>
          <w:rFonts w:ascii="Times New Roman" w:eastAsia="Times New Roman"/>
          <w:spacing w:val="-2"/>
        </w:rPr>
        <w:t>0750-8228143</w:t>
      </w:r>
      <w:r>
        <w:rPr>
          <w:spacing w:val="-2"/>
        </w:rPr>
        <w:t>。邮箱地址：</w:t>
      </w:r>
      <w:hyperlink r:id="rId7">
        <w:r>
          <w:rPr>
            <w:rFonts w:ascii="Times New Roman" w:eastAsia="Times New Roman"/>
            <w:spacing w:val="-2"/>
          </w:rPr>
          <w:t>kjjcxfzk@jiangmen.gov.cn</w:t>
        </w:r>
      </w:hyperlink>
    </w:p>
    <w:p>
      <w:pPr>
        <w:pStyle w:val="BodyText"/>
        <w:spacing w:after="0" w:line="340" w:lineRule="auto"/>
        <w:rPr>
          <w:rFonts w:ascii="Times New Roman" w:eastAsia="Times New Roman"/>
        </w:rPr>
        <w:sectPr>
          <w:pgSz w:w="11910" w:h="16840"/>
          <w:pgMar w:header="0" w:footer="860" w:top="1620" w:bottom="1060" w:left="1417" w:right="1275"/>
        </w:sectPr>
      </w:pPr>
    </w:p>
    <w:p>
      <w:pPr>
        <w:pStyle w:val="Heading1"/>
        <w:spacing w:line="585" w:lineRule="exact" w:before="212"/>
        <w:ind w:left="755" w:firstLine="0"/>
      </w:pPr>
      <w:r>
        <w:rPr>
          <w:spacing w:val="-3"/>
        </w:rPr>
        <w:t>项目类别二：促进科技成果产业化与双创生态提质专项</w:t>
      </w:r>
    </w:p>
    <w:p>
      <w:pPr>
        <w:pStyle w:val="ListParagraph"/>
        <w:numPr>
          <w:ilvl w:val="0"/>
          <w:numId w:val="16"/>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line="338" w:lineRule="auto" w:before="96"/>
        <w:ind w:right="95" w:firstLine="640"/>
      </w:pPr>
      <w:r>
        <w:rPr>
          <w:spacing w:val="-2"/>
        </w:rPr>
        <w:t>优化创新生态环境，激发创新创业活力。一是通过组织</w:t>
      </w:r>
      <w:r>
        <w:rPr>
          <w:rFonts w:ascii="Times New Roman" w:hAnsi="Times New Roman" w:eastAsia="Times New Roman"/>
          <w:spacing w:val="-2"/>
        </w:rPr>
        <w:t>“</w:t>
      </w:r>
      <w:r>
        <w:rPr>
          <w:spacing w:val="-2"/>
        </w:rPr>
        <w:t>科技杯</w:t>
      </w:r>
      <w:r>
        <w:rPr>
          <w:rFonts w:ascii="Times New Roman" w:hAnsi="Times New Roman" w:eastAsia="Times New Roman"/>
          <w:spacing w:val="-2"/>
        </w:rPr>
        <w:t>”</w:t>
      </w:r>
      <w:r>
        <w:rPr>
          <w:spacing w:val="-12"/>
        </w:rPr>
        <w:t>创新创业大赛，挖掘遴选培育一批有产业前景的科技成果，</w:t>
      </w:r>
      <w:r>
        <w:rPr>
          <w:spacing w:val="-10"/>
        </w:rPr>
        <w:t>组织创业导师对成果落地进行指导，组织金融机构对成果发展进</w:t>
      </w:r>
      <w:r>
        <w:rPr>
          <w:spacing w:val="-13"/>
        </w:rPr>
        <w:t>行金融支持，促进科技成果向产业化发展。二是提升孵化载体孵化科技成果能力，通过采取绩效评价等方式提高服务能力和孵化成效，促进更多先进成果在孵化载体内转化，培育更多创新力强</w:t>
      </w:r>
      <w:r>
        <w:rPr>
          <w:spacing w:val="-2"/>
        </w:rPr>
        <w:t>的硬科技企业，推动我市科技企业孵化载体高质量发展。</w:t>
      </w:r>
    </w:p>
    <w:p>
      <w:pPr>
        <w:pStyle w:val="Heading1"/>
        <w:numPr>
          <w:ilvl w:val="0"/>
          <w:numId w:val="16"/>
        </w:numPr>
        <w:tabs>
          <w:tab w:pos="993" w:val="left" w:leader="none"/>
        </w:tabs>
        <w:spacing w:line="497" w:lineRule="exact" w:before="0" w:after="0"/>
        <w:ind w:left="993" w:right="0" w:hanging="238"/>
        <w:jc w:val="left"/>
      </w:pPr>
      <w:r>
        <w:rPr>
          <w:spacing w:val="-4"/>
        </w:rPr>
        <w:t>申报条件要求</w:t>
      </w:r>
    </w:p>
    <w:p>
      <w:pPr>
        <w:pStyle w:val="ListParagraph"/>
        <w:numPr>
          <w:ilvl w:val="0"/>
          <w:numId w:val="17"/>
        </w:numPr>
        <w:tabs>
          <w:tab w:pos="1556" w:val="left" w:leader="none"/>
        </w:tabs>
        <w:spacing w:line="338" w:lineRule="auto" w:before="98" w:after="0"/>
        <w:ind w:left="114" w:right="256" w:firstLine="640"/>
        <w:jc w:val="left"/>
        <w:rPr>
          <w:sz w:val="32"/>
        </w:rPr>
      </w:pPr>
      <w:r>
        <w:rPr>
          <w:spacing w:val="-2"/>
          <w:sz w:val="32"/>
        </w:rPr>
        <w:t>申报单位应为在我市注册登记的科技服务类企事业单位或在民政部门登记备案的社会团体。</w:t>
      </w:r>
    </w:p>
    <w:p>
      <w:pPr>
        <w:pStyle w:val="ListParagraph"/>
        <w:numPr>
          <w:ilvl w:val="0"/>
          <w:numId w:val="17"/>
        </w:numPr>
        <w:tabs>
          <w:tab w:pos="1556" w:val="left" w:leader="none"/>
        </w:tabs>
        <w:spacing w:line="340" w:lineRule="auto" w:before="3" w:after="0"/>
        <w:ind w:left="114" w:right="254" w:firstLine="640"/>
        <w:jc w:val="left"/>
        <w:rPr>
          <w:sz w:val="32"/>
        </w:rPr>
      </w:pPr>
      <w:r>
        <w:rPr>
          <w:spacing w:val="-2"/>
          <w:sz w:val="32"/>
        </w:rPr>
        <w:t>拥有科技金融、成果对接、创业孵化等相关服务和业</w:t>
      </w:r>
      <w:r>
        <w:rPr>
          <w:spacing w:val="-3"/>
          <w:sz w:val="32"/>
        </w:rPr>
        <w:t>务的能力，以及近 </w:t>
      </w:r>
      <w:r>
        <w:rPr>
          <w:rFonts w:ascii="Times New Roman" w:eastAsia="Times New Roman"/>
          <w:sz w:val="32"/>
        </w:rPr>
        <w:t>3 </w:t>
      </w:r>
      <w:r>
        <w:rPr>
          <w:sz w:val="32"/>
        </w:rPr>
        <w:t>年有创新创业大赛类似赛事经验的。</w:t>
      </w:r>
    </w:p>
    <w:p>
      <w:pPr>
        <w:pStyle w:val="ListParagraph"/>
        <w:numPr>
          <w:ilvl w:val="0"/>
          <w:numId w:val="17"/>
        </w:numPr>
        <w:tabs>
          <w:tab w:pos="1556" w:val="left" w:leader="none"/>
        </w:tabs>
        <w:spacing w:line="340" w:lineRule="auto" w:before="0" w:after="0"/>
        <w:ind w:left="114" w:right="256" w:firstLine="640"/>
        <w:jc w:val="left"/>
        <w:rPr>
          <w:sz w:val="32"/>
        </w:rPr>
      </w:pPr>
      <w:r>
        <w:rPr>
          <w:spacing w:val="-2"/>
          <w:sz w:val="32"/>
        </w:rPr>
        <w:t>具有承接政府职能转移和委托业务以及承办相关科技活动、服务业务的能力。</w:t>
      </w:r>
    </w:p>
    <w:p>
      <w:pPr>
        <w:pStyle w:val="Heading1"/>
        <w:numPr>
          <w:ilvl w:val="0"/>
          <w:numId w:val="16"/>
        </w:numPr>
        <w:tabs>
          <w:tab w:pos="993" w:val="left" w:leader="none"/>
        </w:tabs>
        <w:spacing w:line="480" w:lineRule="exact" w:before="0" w:after="0"/>
        <w:ind w:left="993" w:right="0" w:hanging="238"/>
        <w:jc w:val="left"/>
      </w:pPr>
      <w:r>
        <w:rPr>
          <w:spacing w:val="-4"/>
        </w:rPr>
        <w:t>申报材料要求</w:t>
      </w:r>
    </w:p>
    <w:p>
      <w:pPr>
        <w:pStyle w:val="ListParagraph"/>
        <w:numPr>
          <w:ilvl w:val="0"/>
          <w:numId w:val="18"/>
        </w:numPr>
        <w:tabs>
          <w:tab w:pos="1556" w:val="left" w:leader="none"/>
        </w:tabs>
        <w:spacing w:line="340" w:lineRule="auto" w:before="90" w:after="0"/>
        <w:ind w:left="114" w:right="256" w:firstLine="640"/>
        <w:jc w:val="left"/>
        <w:rPr>
          <w:sz w:val="32"/>
        </w:rPr>
      </w:pPr>
      <w:r>
        <w:rPr>
          <w:spacing w:val="-2"/>
          <w:sz w:val="32"/>
        </w:rPr>
        <w:t>营业执照副🎧或登记证、组织机构代码证（高校、科研机构提供）等基🎧证照。</w:t>
      </w:r>
    </w:p>
    <w:p>
      <w:pPr>
        <w:pStyle w:val="ListParagraph"/>
        <w:numPr>
          <w:ilvl w:val="0"/>
          <w:numId w:val="18"/>
        </w:numPr>
        <w:tabs>
          <w:tab w:pos="1553" w:val="left" w:leader="none"/>
        </w:tabs>
        <w:spacing w:line="407" w:lineRule="exact" w:before="0" w:after="0"/>
        <w:ind w:left="1553" w:right="0" w:hanging="798"/>
        <w:jc w:val="left"/>
        <w:rPr>
          <w:sz w:val="32"/>
        </w:rPr>
      </w:pPr>
      <w:r>
        <w:rPr>
          <w:spacing w:val="-5"/>
          <w:sz w:val="32"/>
        </w:rPr>
        <w:t>项目工作方案。</w:t>
      </w:r>
    </w:p>
    <w:p>
      <w:pPr>
        <w:pStyle w:val="ListParagraph"/>
        <w:numPr>
          <w:ilvl w:val="0"/>
          <w:numId w:val="18"/>
        </w:numPr>
        <w:tabs>
          <w:tab w:pos="1553" w:val="left" w:leader="none"/>
        </w:tabs>
        <w:spacing w:line="240" w:lineRule="auto" w:before="169" w:after="0"/>
        <w:ind w:left="1553" w:right="0" w:hanging="798"/>
        <w:jc w:val="left"/>
        <w:rPr>
          <w:sz w:val="32"/>
        </w:rPr>
      </w:pPr>
      <w:r>
        <w:rPr>
          <w:spacing w:val="-5"/>
          <w:sz w:val="32"/>
        </w:rPr>
        <w:t>协助政府部门开展相关工作的情况介绍和证明材料。</w:t>
      </w:r>
    </w:p>
    <w:p>
      <w:pPr>
        <w:pStyle w:val="ListParagraph"/>
        <w:numPr>
          <w:ilvl w:val="0"/>
          <w:numId w:val="18"/>
        </w:numPr>
        <w:tabs>
          <w:tab w:pos="1553" w:val="left" w:leader="none"/>
        </w:tabs>
        <w:spacing w:line="240" w:lineRule="auto" w:before="170" w:after="0"/>
        <w:ind w:left="1553" w:right="0" w:hanging="798"/>
        <w:jc w:val="left"/>
        <w:rPr>
          <w:sz w:val="32"/>
        </w:rPr>
      </w:pPr>
      <w:r>
        <w:rPr>
          <w:spacing w:val="-5"/>
          <w:sz w:val="32"/>
        </w:rPr>
        <w:t>符合申报条件的其他证明材料。</w:t>
      </w:r>
    </w:p>
    <w:p>
      <w:pPr>
        <w:pStyle w:val="ListParagraph"/>
        <w:spacing w:after="0" w:line="240" w:lineRule="auto"/>
        <w:jc w:val="left"/>
        <w:rPr>
          <w:sz w:val="32"/>
        </w:rPr>
        <w:sectPr>
          <w:pgSz w:w="11910" w:h="16840"/>
          <w:pgMar w:header="0" w:footer="860" w:top="1920" w:bottom="1060" w:left="1417" w:right="1275"/>
        </w:sectPr>
      </w:pPr>
    </w:p>
    <w:p>
      <w:pPr>
        <w:pStyle w:val="Heading1"/>
        <w:numPr>
          <w:ilvl w:val="0"/>
          <w:numId w:val="16"/>
        </w:numPr>
        <w:tabs>
          <w:tab w:pos="993" w:val="left" w:leader="none"/>
        </w:tabs>
        <w:spacing w:line="520" w:lineRule="exact" w:before="0" w:after="0"/>
        <w:ind w:left="993" w:right="0" w:hanging="238"/>
        <w:jc w:val="left"/>
      </w:pPr>
      <w:r>
        <w:rPr>
          <w:spacing w:val="-4"/>
        </w:rPr>
        <w:t>支持方式与强度</w:t>
      </w:r>
    </w:p>
    <w:p>
      <w:pPr>
        <w:pStyle w:val="BodyText"/>
        <w:spacing w:before="98"/>
        <w:ind w:left="755"/>
      </w:pPr>
      <w:r>
        <w:rPr>
          <w:spacing w:val="-8"/>
        </w:rPr>
        <w:t>事前资助，定向支持；不超过 </w:t>
      </w:r>
      <w:r>
        <w:rPr>
          <w:rFonts w:ascii="Times New Roman" w:eastAsia="Times New Roman"/>
          <w:spacing w:val="-2"/>
        </w:rPr>
        <w:t>13</w:t>
      </w:r>
      <w:r>
        <w:rPr>
          <w:rFonts w:ascii="Times New Roman" w:eastAsia="Times New Roman"/>
          <w:spacing w:val="-10"/>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3"/>
        </w:rPr>
        <w:t> </w:t>
      </w:r>
      <w:r>
        <w:rPr>
          <w:spacing w:val="-6"/>
        </w:rPr>
        <w:t>项。</w:t>
      </w:r>
    </w:p>
    <w:p>
      <w:pPr>
        <w:pStyle w:val="Heading1"/>
        <w:numPr>
          <w:ilvl w:val="0"/>
          <w:numId w:val="16"/>
        </w:numPr>
        <w:tabs>
          <w:tab w:pos="993" w:val="left" w:leader="none"/>
        </w:tabs>
        <w:spacing w:line="240" w:lineRule="auto" w:before="65" w:after="0"/>
        <w:ind w:left="993" w:right="0" w:hanging="238"/>
        <w:jc w:val="left"/>
      </w:pPr>
      <w:r>
        <w:rPr>
          <w:spacing w:val="-5"/>
        </w:rPr>
        <w:t>联系人</w:t>
      </w:r>
    </w:p>
    <w:p>
      <w:pPr>
        <w:pStyle w:val="BodyText"/>
        <w:spacing w:line="340" w:lineRule="auto" w:before="95"/>
        <w:ind w:left="755" w:right="2433"/>
        <w:rPr>
          <w:rFonts w:ascii="Times New Roman" w:eastAsia="Times New Roman"/>
        </w:rPr>
      </w:pPr>
      <w:r>
        <w:rPr>
          <w:spacing w:val="-2"/>
        </w:rPr>
        <w:t>高新技术科：叶欣，电话：</w:t>
      </w:r>
      <w:r>
        <w:rPr>
          <w:rFonts w:ascii="Times New Roman" w:eastAsia="Times New Roman"/>
          <w:spacing w:val="-2"/>
        </w:rPr>
        <w:t>0750-8228160</w:t>
      </w:r>
      <w:r>
        <w:rPr>
          <w:spacing w:val="-2"/>
        </w:rPr>
        <w:t>。邮箱地址：</w:t>
      </w:r>
      <w:hyperlink r:id="rId8">
        <w:r>
          <w:rPr>
            <w:rFonts w:ascii="Times New Roman" w:eastAsia="Times New Roman"/>
            <w:spacing w:val="-2"/>
          </w:rPr>
          <w:t>kjjgxjsk@jiangmen.gov.cn</w:t>
        </w:r>
      </w:hyperlink>
    </w:p>
    <w:p>
      <w:pPr>
        <w:pStyle w:val="BodyText"/>
        <w:spacing w:before="102"/>
        <w:ind w:left="0"/>
        <w:rPr>
          <w:rFonts w:ascii="Times New Roman"/>
        </w:rPr>
      </w:pPr>
    </w:p>
    <w:p>
      <w:pPr>
        <w:pStyle w:val="Heading1"/>
        <w:spacing w:line="585" w:lineRule="exact"/>
        <w:ind w:left="755" w:firstLine="0"/>
      </w:pPr>
      <w:r>
        <w:rPr>
          <w:spacing w:val="-3"/>
        </w:rPr>
        <w:t>项目类别三：科技型企业创新能力提升专项</w:t>
      </w:r>
    </w:p>
    <w:p>
      <w:pPr>
        <w:pStyle w:val="ListParagraph"/>
        <w:numPr>
          <w:ilvl w:val="0"/>
          <w:numId w:val="19"/>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line="338" w:lineRule="auto" w:before="98"/>
        <w:ind w:right="138" w:firstLine="640"/>
        <w:jc w:val="both"/>
      </w:pPr>
      <w:r>
        <w:rPr>
          <w:spacing w:val="-11"/>
        </w:rPr>
        <w:t>加强高新技术企业培育工作，组织行业专家对高企培育对象进行针对性的辅导，激励企业加速科技成果转化进程，促进形成</w:t>
      </w:r>
      <w:r>
        <w:rPr>
          <w:spacing w:val="-9"/>
        </w:rPr>
        <w:t>一批具有显著成果转化能力的企业群体，促进县域科技企业创新</w:t>
      </w:r>
      <w:r>
        <w:rPr>
          <w:spacing w:val="-10"/>
        </w:rPr>
        <w:t>服务能力的综合提升和高质量发展。聚焦县域重点产业链主企业</w:t>
      </w:r>
      <w:r>
        <w:rPr>
          <w:spacing w:val="-9"/>
        </w:rPr>
        <w:t>或行业龙头企业突破关键核心技术、关键零部件、关键材料与工</w:t>
      </w:r>
      <w:r>
        <w:rPr>
          <w:spacing w:val="-13"/>
        </w:rPr>
        <w:t>艺等瓶颈需要，凝练形成符合我市重点产业发展需求的关键核心技术成果需求库。聚焦县域重点产业链主企业或行业龙头企业突</w:t>
      </w:r>
      <w:r>
        <w:rPr>
          <w:spacing w:val="-2"/>
        </w:rPr>
        <w:t>破关键核心技术、关键零部件、关键材料与工艺等瓶颈需要，凝练形成符合我市重点产业发展需求的关键核心技术成果需求库。</w:t>
      </w:r>
    </w:p>
    <w:p>
      <w:pPr>
        <w:pStyle w:val="Heading1"/>
        <w:numPr>
          <w:ilvl w:val="0"/>
          <w:numId w:val="19"/>
        </w:numPr>
        <w:tabs>
          <w:tab w:pos="993" w:val="left" w:leader="none"/>
        </w:tabs>
        <w:spacing w:line="500" w:lineRule="exact" w:before="0" w:after="0"/>
        <w:ind w:left="993" w:right="0" w:hanging="238"/>
        <w:jc w:val="left"/>
      </w:pPr>
      <w:r>
        <w:rPr>
          <w:spacing w:val="-4"/>
        </w:rPr>
        <w:t>申报条件要求</w:t>
      </w:r>
    </w:p>
    <w:p>
      <w:pPr>
        <w:pStyle w:val="ListParagraph"/>
        <w:numPr>
          <w:ilvl w:val="0"/>
          <w:numId w:val="20"/>
        </w:numPr>
        <w:tabs>
          <w:tab w:pos="1556" w:val="left" w:leader="none"/>
        </w:tabs>
        <w:spacing w:line="340" w:lineRule="auto" w:before="96" w:after="0"/>
        <w:ind w:left="114" w:right="256" w:firstLine="640"/>
        <w:jc w:val="left"/>
        <w:rPr>
          <w:sz w:val="32"/>
        </w:rPr>
      </w:pPr>
      <w:r>
        <w:rPr>
          <w:spacing w:val="-2"/>
          <w:sz w:val="32"/>
        </w:rPr>
        <w:t>申报单位应为在我市注册登记的科技服务类企事业单位，或在民政部门登记备案的社会团体。</w:t>
      </w:r>
    </w:p>
    <w:p>
      <w:pPr>
        <w:pStyle w:val="ListParagraph"/>
        <w:numPr>
          <w:ilvl w:val="0"/>
          <w:numId w:val="20"/>
        </w:numPr>
        <w:tabs>
          <w:tab w:pos="1557" w:val="left" w:leader="none"/>
        </w:tabs>
        <w:spacing w:line="407" w:lineRule="exact" w:before="0" w:after="0"/>
        <w:ind w:left="1557" w:right="0" w:hanging="802"/>
        <w:jc w:val="left"/>
        <w:rPr>
          <w:sz w:val="32"/>
        </w:rPr>
      </w:pPr>
      <w:r>
        <w:rPr>
          <w:spacing w:val="-3"/>
          <w:sz w:val="32"/>
        </w:rPr>
        <w:t>熟悉国家高企认定工作、行业关键核心技术及相关政</w:t>
      </w:r>
    </w:p>
    <w:p>
      <w:pPr>
        <w:pStyle w:val="BodyText"/>
        <w:spacing w:before="168"/>
      </w:pPr>
      <w:r>
        <w:rPr>
          <w:spacing w:val="-8"/>
        </w:rPr>
        <w:t>策。</w:t>
      </w:r>
    </w:p>
    <w:p>
      <w:pPr>
        <w:pStyle w:val="ListParagraph"/>
        <w:numPr>
          <w:ilvl w:val="0"/>
          <w:numId w:val="20"/>
        </w:numPr>
        <w:tabs>
          <w:tab w:pos="1557" w:val="left" w:leader="none"/>
        </w:tabs>
        <w:spacing w:line="240" w:lineRule="auto" w:before="171" w:after="0"/>
        <w:ind w:left="1557" w:right="0" w:hanging="802"/>
        <w:jc w:val="left"/>
        <w:rPr>
          <w:sz w:val="32"/>
        </w:rPr>
      </w:pPr>
      <w:r>
        <w:rPr>
          <w:spacing w:val="-3"/>
          <w:sz w:val="32"/>
        </w:rPr>
        <w:t>有协助政府部门开展科技企业服务、科技政策宣讲与</w:t>
      </w:r>
    </w:p>
    <w:p>
      <w:pPr>
        <w:pStyle w:val="ListParagraph"/>
        <w:spacing w:after="0" w:line="240" w:lineRule="auto"/>
        <w:jc w:val="left"/>
        <w:rPr>
          <w:sz w:val="32"/>
        </w:rPr>
        <w:sectPr>
          <w:pgSz w:w="11910" w:h="16840"/>
          <w:pgMar w:header="0" w:footer="860" w:top="1620" w:bottom="1060" w:left="1417" w:right="1275"/>
        </w:sectPr>
      </w:pPr>
    </w:p>
    <w:p>
      <w:pPr>
        <w:pStyle w:val="BodyText"/>
        <w:spacing w:before="37"/>
      </w:pPr>
      <w:r>
        <w:rPr>
          <w:spacing w:val="-5"/>
        </w:rPr>
        <w:t>业务培训的经验。</w:t>
      </w:r>
    </w:p>
    <w:p>
      <w:pPr>
        <w:pStyle w:val="Heading1"/>
        <w:numPr>
          <w:ilvl w:val="0"/>
          <w:numId w:val="19"/>
        </w:numPr>
        <w:tabs>
          <w:tab w:pos="993" w:val="left" w:leader="none"/>
        </w:tabs>
        <w:spacing w:line="240" w:lineRule="auto" w:before="65" w:after="0"/>
        <w:ind w:left="993" w:right="0" w:hanging="238"/>
        <w:jc w:val="left"/>
      </w:pPr>
      <w:r>
        <w:rPr>
          <w:spacing w:val="-4"/>
        </w:rPr>
        <w:t>申报材料要求</w:t>
      </w:r>
    </w:p>
    <w:p>
      <w:pPr>
        <w:pStyle w:val="ListParagraph"/>
        <w:numPr>
          <w:ilvl w:val="0"/>
          <w:numId w:val="21"/>
        </w:numPr>
        <w:tabs>
          <w:tab w:pos="1556" w:val="left" w:leader="none"/>
        </w:tabs>
        <w:spacing w:line="338" w:lineRule="auto" w:before="98" w:after="0"/>
        <w:ind w:left="114" w:right="256" w:firstLine="640"/>
        <w:jc w:val="left"/>
        <w:rPr>
          <w:sz w:val="32"/>
        </w:rPr>
      </w:pPr>
      <w:r>
        <w:rPr>
          <w:spacing w:val="-2"/>
          <w:sz w:val="32"/>
        </w:rPr>
        <w:t>营业执照副🎧或登记证、组织机构代码证（高校、科研机构提供）等基🎧证照。</w:t>
      </w:r>
    </w:p>
    <w:p>
      <w:pPr>
        <w:pStyle w:val="ListParagraph"/>
        <w:numPr>
          <w:ilvl w:val="0"/>
          <w:numId w:val="21"/>
        </w:numPr>
        <w:tabs>
          <w:tab w:pos="1553" w:val="left" w:leader="none"/>
        </w:tabs>
        <w:spacing w:line="240" w:lineRule="auto" w:before="3" w:after="0"/>
        <w:ind w:left="1553" w:right="0" w:hanging="798"/>
        <w:jc w:val="left"/>
        <w:rPr>
          <w:sz w:val="32"/>
        </w:rPr>
      </w:pPr>
      <w:r>
        <w:rPr>
          <w:spacing w:val="-5"/>
          <w:sz w:val="32"/>
        </w:rPr>
        <w:t>项目工作方案。</w:t>
      </w:r>
    </w:p>
    <w:p>
      <w:pPr>
        <w:pStyle w:val="ListParagraph"/>
        <w:numPr>
          <w:ilvl w:val="0"/>
          <w:numId w:val="21"/>
        </w:numPr>
        <w:tabs>
          <w:tab w:pos="1553" w:val="left" w:leader="none"/>
        </w:tabs>
        <w:spacing w:line="240" w:lineRule="auto" w:before="171" w:after="0"/>
        <w:ind w:left="1553" w:right="0" w:hanging="798"/>
        <w:jc w:val="left"/>
        <w:rPr>
          <w:sz w:val="32"/>
        </w:rPr>
      </w:pPr>
      <w:r>
        <w:rPr>
          <w:spacing w:val="-5"/>
          <w:sz w:val="32"/>
        </w:rPr>
        <w:t>协助政府部门开展相关工作的情况介绍和证明材料。</w:t>
      </w:r>
    </w:p>
    <w:p>
      <w:pPr>
        <w:pStyle w:val="ListParagraph"/>
        <w:numPr>
          <w:ilvl w:val="0"/>
          <w:numId w:val="21"/>
        </w:numPr>
        <w:tabs>
          <w:tab w:pos="1553" w:val="left" w:leader="none"/>
        </w:tabs>
        <w:spacing w:line="240" w:lineRule="auto" w:before="168" w:after="0"/>
        <w:ind w:left="1553" w:right="0" w:hanging="798"/>
        <w:jc w:val="left"/>
        <w:rPr>
          <w:sz w:val="32"/>
        </w:rPr>
      </w:pPr>
      <w:r>
        <w:rPr>
          <w:spacing w:val="-5"/>
          <w:sz w:val="32"/>
        </w:rPr>
        <w:t>符合申报条件的其他证明材料。</w:t>
      </w:r>
    </w:p>
    <w:p>
      <w:pPr>
        <w:pStyle w:val="Heading1"/>
        <w:numPr>
          <w:ilvl w:val="0"/>
          <w:numId w:val="19"/>
        </w:numPr>
        <w:tabs>
          <w:tab w:pos="993" w:val="left" w:leader="none"/>
        </w:tabs>
        <w:spacing w:line="240" w:lineRule="auto" w:before="66" w:after="0"/>
        <w:ind w:left="993" w:right="0" w:hanging="238"/>
        <w:jc w:val="left"/>
      </w:pPr>
      <w:r>
        <w:rPr>
          <w:spacing w:val="-4"/>
        </w:rPr>
        <w:t>支持方式与强度</w:t>
      </w:r>
    </w:p>
    <w:p>
      <w:pPr>
        <w:pStyle w:val="BodyText"/>
        <w:spacing w:before="98"/>
        <w:ind w:left="755"/>
      </w:pPr>
      <w:r>
        <w:rPr>
          <w:spacing w:val="-8"/>
        </w:rPr>
        <w:t>事前资助，择优支持；不超过 </w:t>
      </w:r>
      <w:r>
        <w:rPr>
          <w:rFonts w:ascii="Times New Roman" w:eastAsia="Times New Roman"/>
          <w:spacing w:val="-2"/>
        </w:rPr>
        <w:t>33</w:t>
      </w:r>
      <w:r>
        <w:rPr>
          <w:rFonts w:ascii="Times New Roman" w:eastAsia="Times New Roman"/>
          <w:spacing w:val="-10"/>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3"/>
        </w:rPr>
        <w:t> </w:t>
      </w:r>
      <w:r>
        <w:rPr>
          <w:spacing w:val="-6"/>
        </w:rPr>
        <w:t>项。</w:t>
      </w:r>
    </w:p>
    <w:p>
      <w:pPr>
        <w:pStyle w:val="Heading1"/>
        <w:numPr>
          <w:ilvl w:val="0"/>
          <w:numId w:val="19"/>
        </w:numPr>
        <w:tabs>
          <w:tab w:pos="993" w:val="left" w:leader="none"/>
        </w:tabs>
        <w:spacing w:line="240" w:lineRule="auto" w:before="62" w:after="0"/>
        <w:ind w:left="993" w:right="0" w:hanging="238"/>
        <w:jc w:val="left"/>
      </w:pPr>
      <w:r>
        <w:rPr>
          <w:spacing w:val="-5"/>
        </w:rPr>
        <w:t>联系人</w:t>
      </w:r>
    </w:p>
    <w:p>
      <w:pPr>
        <w:pStyle w:val="BodyText"/>
        <w:spacing w:line="340" w:lineRule="auto" w:before="98"/>
        <w:ind w:left="755" w:right="2115"/>
        <w:rPr>
          <w:rFonts w:ascii="Times New Roman" w:eastAsia="Times New Roman"/>
        </w:rPr>
      </w:pPr>
      <w:r>
        <w:rPr>
          <w:spacing w:val="-2"/>
        </w:rPr>
        <w:t>高新技术科：方君宁，电话：</w:t>
      </w:r>
      <w:r>
        <w:rPr>
          <w:rFonts w:ascii="Times New Roman" w:eastAsia="Times New Roman"/>
          <w:spacing w:val="-2"/>
        </w:rPr>
        <w:t>0750-8228265</w:t>
      </w:r>
      <w:r>
        <w:rPr>
          <w:spacing w:val="-2"/>
        </w:rPr>
        <w:t>；邮箱地址：</w:t>
      </w:r>
      <w:hyperlink r:id="rId8">
        <w:r>
          <w:rPr>
            <w:rFonts w:ascii="Times New Roman" w:eastAsia="Times New Roman"/>
            <w:spacing w:val="-2"/>
          </w:rPr>
          <w:t>kjjgxjsk@jiangmen.gov.cn</w:t>
        </w:r>
      </w:hyperlink>
    </w:p>
    <w:p>
      <w:pPr>
        <w:pStyle w:val="BodyText"/>
        <w:spacing w:before="102"/>
        <w:ind w:left="0"/>
        <w:rPr>
          <w:rFonts w:ascii="Times New Roman"/>
        </w:rPr>
      </w:pPr>
    </w:p>
    <w:p>
      <w:pPr>
        <w:pStyle w:val="Heading1"/>
        <w:spacing w:line="585" w:lineRule="exact"/>
        <w:ind w:left="755" w:firstLine="0"/>
      </w:pPr>
      <w:r>
        <w:rPr>
          <w:spacing w:val="-3"/>
        </w:rPr>
        <w:t>项目类别四：高校院所科技特派员服务团建设项目</w:t>
      </w:r>
    </w:p>
    <w:p>
      <w:pPr>
        <w:pStyle w:val="ListParagraph"/>
        <w:numPr>
          <w:ilvl w:val="0"/>
          <w:numId w:val="22"/>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line="340" w:lineRule="auto" w:before="96"/>
        <w:ind w:right="138" w:firstLine="640"/>
        <w:rPr>
          <w:rFonts w:ascii="Times New Roman" w:eastAsia="Times New Roman"/>
        </w:rPr>
      </w:pPr>
      <w:r>
        <w:rPr>
          <w:spacing w:val="-7"/>
        </w:rPr>
        <w:t>依托已入我市科技特派员库的省内高校及科研院所，组建若</w:t>
      </w:r>
      <w:r>
        <w:rPr>
          <w:spacing w:val="-2"/>
        </w:rPr>
        <w:t>干个科技特派员服务团队，通过实地调研、技术对接、成果路演等形式，推动技术、人才、成果等创新资源要素下沉县镇。为企业提供技术需求凝练、产学研对接合作、成果转化应用等服务，</w:t>
      </w:r>
      <w:r>
        <w:rPr>
          <w:spacing w:val="-12"/>
        </w:rPr>
        <w:t>凝练产业技术需求，汇聚可转移转化的科技成果。按不同产业领</w:t>
      </w:r>
      <w:r>
        <w:rPr>
          <w:spacing w:val="-5"/>
        </w:rPr>
        <w:t>域实地调研对接我市县镇企业 </w:t>
      </w:r>
      <w:r>
        <w:rPr>
          <w:rFonts w:ascii="Times New Roman" w:eastAsia="Times New Roman"/>
        </w:rPr>
        <w:t>30 </w:t>
      </w:r>
      <w:r>
        <w:rPr>
          <w:spacing w:val="-5"/>
        </w:rPr>
        <w:t>家以上，解决企业技术问题 </w:t>
      </w:r>
      <w:r>
        <w:rPr>
          <w:rFonts w:ascii="Times New Roman" w:eastAsia="Times New Roman"/>
        </w:rPr>
        <w:t>15</w:t>
      </w:r>
    </w:p>
    <w:p>
      <w:pPr>
        <w:pStyle w:val="BodyText"/>
        <w:spacing w:line="397" w:lineRule="exact" w:before="0"/>
      </w:pPr>
      <w:r>
        <w:rPr>
          <w:spacing w:val="-14"/>
        </w:rPr>
        <w:t>项以上，举办科技成果对接系列活动不少于 </w:t>
      </w:r>
      <w:r>
        <w:rPr>
          <w:rFonts w:ascii="Times New Roman" w:eastAsia="Times New Roman"/>
          <w:spacing w:val="-2"/>
        </w:rPr>
        <w:t>4</w:t>
      </w:r>
      <w:r>
        <w:rPr>
          <w:rFonts w:ascii="Times New Roman" w:eastAsia="Times New Roman"/>
          <w:spacing w:val="-17"/>
        </w:rPr>
        <w:t> </w:t>
      </w:r>
      <w:r>
        <w:rPr>
          <w:spacing w:val="-11"/>
        </w:rPr>
        <w:t>场，遴选一批科技</w:t>
      </w:r>
    </w:p>
    <w:p>
      <w:pPr>
        <w:pStyle w:val="BodyText"/>
      </w:pPr>
      <w:r>
        <w:rPr>
          <w:spacing w:val="-6"/>
        </w:rPr>
        <w:t>成果进行组团式精准对接，推动不少于 </w:t>
      </w:r>
      <w:r>
        <w:rPr>
          <w:rFonts w:ascii="Times New Roman" w:eastAsia="Times New Roman"/>
          <w:spacing w:val="-2"/>
        </w:rPr>
        <w:t>20</w:t>
      </w:r>
      <w:r>
        <w:rPr>
          <w:rFonts w:ascii="Times New Roman" w:eastAsia="Times New Roman"/>
          <w:spacing w:val="12"/>
        </w:rPr>
        <w:t> </w:t>
      </w:r>
      <w:r>
        <w:rPr>
          <w:spacing w:val="-3"/>
        </w:rPr>
        <w:t>项科研成果在我市县</w:t>
      </w:r>
    </w:p>
    <w:p>
      <w:pPr>
        <w:pStyle w:val="BodyText"/>
        <w:spacing w:after="0"/>
        <w:sectPr>
          <w:pgSz w:w="11910" w:h="16840"/>
          <w:pgMar w:header="0" w:footer="860" w:top="1620" w:bottom="1060" w:left="1417" w:right="1275"/>
        </w:sectPr>
      </w:pPr>
    </w:p>
    <w:p>
      <w:pPr>
        <w:pStyle w:val="BodyText"/>
        <w:spacing w:before="37"/>
      </w:pPr>
      <w:r>
        <w:rPr>
          <w:spacing w:val="-5"/>
        </w:rPr>
        <w:t>镇企业落地转化，服务县域产业高质量发展。</w:t>
      </w:r>
    </w:p>
    <w:p>
      <w:pPr>
        <w:pStyle w:val="Heading1"/>
        <w:numPr>
          <w:ilvl w:val="0"/>
          <w:numId w:val="22"/>
        </w:numPr>
        <w:tabs>
          <w:tab w:pos="993" w:val="left" w:leader="none"/>
        </w:tabs>
        <w:spacing w:line="240" w:lineRule="auto" w:before="65" w:after="0"/>
        <w:ind w:left="993" w:right="0" w:hanging="238"/>
        <w:jc w:val="left"/>
      </w:pPr>
      <w:r>
        <w:rPr>
          <w:spacing w:val="-4"/>
        </w:rPr>
        <w:t>申报条件要求</w:t>
      </w:r>
    </w:p>
    <w:p>
      <w:pPr>
        <w:pStyle w:val="ListParagraph"/>
        <w:numPr>
          <w:ilvl w:val="0"/>
          <w:numId w:val="23"/>
        </w:numPr>
        <w:tabs>
          <w:tab w:pos="1556" w:val="left" w:leader="none"/>
        </w:tabs>
        <w:spacing w:line="338" w:lineRule="auto" w:before="98" w:after="0"/>
        <w:ind w:left="114" w:right="138" w:firstLine="640"/>
        <w:jc w:val="both"/>
        <w:rPr>
          <w:sz w:val="32"/>
        </w:rPr>
      </w:pPr>
      <w:r>
        <w:rPr>
          <w:spacing w:val="-1"/>
          <w:sz w:val="32"/>
        </w:rPr>
        <w:t>项目申报单位为我市辖区内高校院所，联合 </w:t>
      </w:r>
      <w:r>
        <w:rPr>
          <w:rFonts w:ascii="Times New Roman" w:eastAsia="Times New Roman"/>
          <w:sz w:val="32"/>
        </w:rPr>
        <w:t>5</w:t>
      </w:r>
      <w:r>
        <w:rPr>
          <w:rFonts w:ascii="Times New Roman" w:eastAsia="Times New Roman"/>
          <w:spacing w:val="40"/>
          <w:sz w:val="32"/>
        </w:rPr>
        <w:t> </w:t>
      </w:r>
      <w:r>
        <w:rPr>
          <w:sz w:val="32"/>
        </w:rPr>
        <w:t>家已入</w:t>
      </w:r>
      <w:r>
        <w:rPr>
          <w:spacing w:val="-2"/>
          <w:sz w:val="32"/>
        </w:rPr>
        <w:t>我市科技特派员库的省内高校院所，组建科技特派员服务团队。</w:t>
      </w:r>
    </w:p>
    <w:p>
      <w:pPr>
        <w:pStyle w:val="ListParagraph"/>
        <w:numPr>
          <w:ilvl w:val="0"/>
          <w:numId w:val="23"/>
        </w:numPr>
        <w:tabs>
          <w:tab w:pos="1438" w:val="left" w:leader="none"/>
        </w:tabs>
        <w:spacing w:line="240" w:lineRule="auto" w:before="3" w:after="0"/>
        <w:ind w:left="1438" w:right="0" w:hanging="683"/>
        <w:jc w:val="both"/>
        <w:rPr>
          <w:sz w:val="32"/>
        </w:rPr>
      </w:pPr>
      <w:r>
        <w:rPr>
          <w:spacing w:val="-6"/>
          <w:sz w:val="32"/>
        </w:rPr>
        <w:t>组建不同产业领域高校院所科技特派员服务团队 </w:t>
      </w:r>
      <w:r>
        <w:rPr>
          <w:rFonts w:ascii="Times New Roman" w:eastAsia="Times New Roman"/>
          <w:spacing w:val="-2"/>
          <w:sz w:val="32"/>
        </w:rPr>
        <w:t>6</w:t>
      </w:r>
      <w:r>
        <w:rPr>
          <w:rFonts w:ascii="Times New Roman" w:eastAsia="Times New Roman"/>
          <w:spacing w:val="-12"/>
          <w:sz w:val="32"/>
        </w:rPr>
        <w:t> </w:t>
      </w:r>
      <w:r>
        <w:rPr>
          <w:spacing w:val="-6"/>
          <w:sz w:val="32"/>
        </w:rPr>
        <w:t>个，</w:t>
      </w:r>
    </w:p>
    <w:p>
      <w:pPr>
        <w:pStyle w:val="BodyText"/>
        <w:spacing w:line="338" w:lineRule="auto"/>
        <w:ind w:right="138"/>
        <w:jc w:val="both"/>
      </w:pPr>
      <w:r>
        <w:rPr>
          <w:spacing w:val="-7"/>
        </w:rPr>
        <w:t>每个团队不少于 </w:t>
      </w:r>
      <w:r>
        <w:rPr>
          <w:rFonts w:ascii="Times New Roman" w:eastAsia="Times New Roman"/>
          <w:spacing w:val="-2"/>
        </w:rPr>
        <w:t>6</w:t>
      </w:r>
      <w:r>
        <w:rPr>
          <w:rFonts w:ascii="Times New Roman" w:eastAsia="Times New Roman"/>
          <w:spacing w:val="-18"/>
        </w:rPr>
        <w:t> </w:t>
      </w:r>
      <w:r>
        <w:rPr>
          <w:spacing w:val="-7"/>
        </w:rPr>
        <w:t>人。团队负责人 </w:t>
      </w:r>
      <w:r>
        <w:rPr>
          <w:rFonts w:ascii="Times New Roman" w:eastAsia="Times New Roman"/>
          <w:spacing w:val="-2"/>
        </w:rPr>
        <w:t>1</w:t>
      </w:r>
      <w:r>
        <w:rPr>
          <w:rFonts w:ascii="Times New Roman" w:eastAsia="Times New Roman"/>
          <w:spacing w:val="-18"/>
        </w:rPr>
        <w:t> </w:t>
      </w:r>
      <w:r>
        <w:rPr>
          <w:spacing w:val="-2"/>
        </w:rPr>
        <w:t>名，须具有副高以上职称，其他团队成员须具有硕士以上学历或中级以上职称。</w:t>
      </w:r>
    </w:p>
    <w:p>
      <w:pPr>
        <w:pStyle w:val="ListParagraph"/>
        <w:numPr>
          <w:ilvl w:val="0"/>
          <w:numId w:val="23"/>
        </w:numPr>
        <w:tabs>
          <w:tab w:pos="1553" w:val="left" w:leader="none"/>
        </w:tabs>
        <w:spacing w:line="240" w:lineRule="auto" w:before="3" w:after="0"/>
        <w:ind w:left="1553" w:right="0" w:hanging="798"/>
        <w:jc w:val="both"/>
        <w:rPr>
          <w:sz w:val="32"/>
        </w:rPr>
      </w:pPr>
      <w:r>
        <w:rPr>
          <w:spacing w:val="-11"/>
          <w:sz w:val="32"/>
        </w:rPr>
        <w:t>项目实施期不超过 </w:t>
      </w:r>
      <w:r>
        <w:rPr>
          <w:rFonts w:ascii="Times New Roman" w:eastAsia="Times New Roman"/>
          <w:spacing w:val="-2"/>
          <w:sz w:val="32"/>
        </w:rPr>
        <w:t>3</w:t>
      </w:r>
      <w:r>
        <w:rPr>
          <w:rFonts w:ascii="Times New Roman" w:eastAsia="Times New Roman"/>
          <w:spacing w:val="-5"/>
          <w:sz w:val="32"/>
        </w:rPr>
        <w:t> </w:t>
      </w:r>
      <w:r>
        <w:rPr>
          <w:spacing w:val="-6"/>
          <w:sz w:val="32"/>
        </w:rPr>
        <w:t>年。</w:t>
      </w:r>
    </w:p>
    <w:p>
      <w:pPr>
        <w:pStyle w:val="ListParagraph"/>
        <w:numPr>
          <w:ilvl w:val="0"/>
          <w:numId w:val="23"/>
        </w:numPr>
        <w:tabs>
          <w:tab w:pos="1556" w:val="left" w:leader="none"/>
        </w:tabs>
        <w:spacing w:line="338" w:lineRule="auto" w:before="171" w:after="0"/>
        <w:ind w:left="114" w:right="255" w:firstLine="640"/>
        <w:jc w:val="both"/>
        <w:rPr>
          <w:sz w:val="32"/>
        </w:rPr>
      </w:pPr>
      <w:r>
        <w:rPr>
          <w:spacing w:val="-2"/>
          <w:sz w:val="32"/>
        </w:rPr>
        <w:t>项目实施期内按不同产业领域以团队形式实地调研对</w:t>
      </w:r>
      <w:r>
        <w:rPr>
          <w:spacing w:val="-11"/>
          <w:sz w:val="32"/>
        </w:rPr>
        <w:t>接我市县镇企业，对企业生产过程及产品创新提出指导意见，解</w:t>
      </w:r>
      <w:r>
        <w:rPr>
          <w:spacing w:val="-2"/>
          <w:sz w:val="32"/>
        </w:rPr>
        <w:t>决企业技术问题。</w:t>
      </w:r>
    </w:p>
    <w:p>
      <w:pPr>
        <w:pStyle w:val="ListParagraph"/>
        <w:numPr>
          <w:ilvl w:val="0"/>
          <w:numId w:val="23"/>
        </w:numPr>
        <w:tabs>
          <w:tab w:pos="1565" w:val="left" w:leader="none"/>
        </w:tabs>
        <w:spacing w:line="240" w:lineRule="auto" w:before="6" w:after="0"/>
        <w:ind w:left="1565" w:right="0" w:hanging="810"/>
        <w:jc w:val="both"/>
        <w:rPr>
          <w:rFonts w:ascii="Times New Roman" w:eastAsia="Times New Roman"/>
          <w:sz w:val="32"/>
        </w:rPr>
      </w:pPr>
      <w:r>
        <w:rPr>
          <w:spacing w:val="-1"/>
          <w:sz w:val="32"/>
        </w:rPr>
        <w:t>围绕县域重点产业领域举办科技成果对接会不少于 </w:t>
      </w:r>
      <w:r>
        <w:rPr>
          <w:rFonts w:ascii="Times New Roman" w:eastAsia="Times New Roman"/>
          <w:spacing w:val="-10"/>
          <w:sz w:val="32"/>
        </w:rPr>
        <w:t>4</w:t>
      </w:r>
    </w:p>
    <w:p>
      <w:pPr>
        <w:pStyle w:val="BodyText"/>
        <w:spacing w:before="168"/>
      </w:pPr>
      <w:r>
        <w:rPr>
          <w:spacing w:val="-5"/>
        </w:rPr>
        <w:t>场，推动科技成果在县镇区域落地转化。</w:t>
      </w:r>
    </w:p>
    <w:p>
      <w:pPr>
        <w:pStyle w:val="Heading1"/>
        <w:numPr>
          <w:ilvl w:val="0"/>
          <w:numId w:val="22"/>
        </w:numPr>
        <w:tabs>
          <w:tab w:pos="993" w:val="left" w:leader="none"/>
        </w:tabs>
        <w:spacing w:line="240" w:lineRule="auto" w:before="65" w:after="0"/>
        <w:ind w:left="993" w:right="0" w:hanging="238"/>
        <w:jc w:val="left"/>
      </w:pPr>
      <w:r>
        <w:rPr>
          <w:spacing w:val="-4"/>
        </w:rPr>
        <w:t>申报材料要求</w:t>
      </w:r>
    </w:p>
    <w:p>
      <w:pPr>
        <w:pStyle w:val="ListParagraph"/>
        <w:numPr>
          <w:ilvl w:val="0"/>
          <w:numId w:val="24"/>
        </w:numPr>
        <w:tabs>
          <w:tab w:pos="1495" w:val="left" w:leader="none"/>
        </w:tabs>
        <w:spacing w:line="240" w:lineRule="auto" w:before="98" w:after="0"/>
        <w:ind w:left="1495" w:right="0" w:hanging="740"/>
        <w:jc w:val="left"/>
        <w:rPr>
          <w:sz w:val="32"/>
        </w:rPr>
      </w:pPr>
      <w:r>
        <w:rPr>
          <w:spacing w:val="-4"/>
          <w:sz w:val="32"/>
        </w:rPr>
        <w:t>营业执照副🎧</w:t>
      </w:r>
      <w:r>
        <w:rPr>
          <w:spacing w:val="-12"/>
          <w:sz w:val="32"/>
        </w:rPr>
        <w:t>或登记证、组织机构代码证等基</w:t>
      </w:r>
      <w:r>
        <w:rPr>
          <w:spacing w:val="-4"/>
          <w:sz w:val="32"/>
        </w:rPr>
        <w:t>🎧</w:t>
      </w:r>
      <w:r>
        <w:rPr>
          <w:spacing w:val="-6"/>
          <w:sz w:val="32"/>
        </w:rPr>
        <w:t>证照。</w:t>
      </w:r>
    </w:p>
    <w:p>
      <w:pPr>
        <w:pStyle w:val="ListParagraph"/>
        <w:numPr>
          <w:ilvl w:val="0"/>
          <w:numId w:val="24"/>
        </w:numPr>
        <w:tabs>
          <w:tab w:pos="1494" w:val="left" w:leader="none"/>
        </w:tabs>
        <w:spacing w:line="340" w:lineRule="auto" w:before="169" w:after="0"/>
        <w:ind w:left="114" w:right="95" w:firstLine="640"/>
        <w:jc w:val="left"/>
        <w:rPr>
          <w:sz w:val="32"/>
        </w:rPr>
      </w:pPr>
      <w:r>
        <w:rPr>
          <w:spacing w:val="-7"/>
          <w:sz w:val="32"/>
        </w:rPr>
        <w:t>项目申请书及项目实施方案，要求有详细的实施计划、</w:t>
      </w:r>
      <w:r>
        <w:rPr>
          <w:spacing w:val="-2"/>
          <w:sz w:val="32"/>
        </w:rPr>
        <w:t>资金投入及使用规划、人员及合作制度保障条件。</w:t>
      </w:r>
    </w:p>
    <w:p>
      <w:pPr>
        <w:pStyle w:val="ListParagraph"/>
        <w:numPr>
          <w:ilvl w:val="0"/>
          <w:numId w:val="24"/>
        </w:numPr>
        <w:tabs>
          <w:tab w:pos="1553" w:val="left" w:leader="none"/>
        </w:tabs>
        <w:spacing w:line="407" w:lineRule="exact" w:before="0" w:after="0"/>
        <w:ind w:left="1553" w:right="0" w:hanging="798"/>
        <w:jc w:val="left"/>
        <w:rPr>
          <w:sz w:val="32"/>
        </w:rPr>
      </w:pPr>
      <w:r>
        <w:rPr>
          <w:spacing w:val="-5"/>
          <w:sz w:val="32"/>
        </w:rPr>
        <w:t>项目参与各方的合作协议。</w:t>
      </w:r>
    </w:p>
    <w:p>
      <w:pPr>
        <w:pStyle w:val="ListParagraph"/>
        <w:numPr>
          <w:ilvl w:val="0"/>
          <w:numId w:val="24"/>
        </w:numPr>
        <w:tabs>
          <w:tab w:pos="1556" w:val="left" w:leader="none"/>
        </w:tabs>
        <w:spacing w:line="340" w:lineRule="auto" w:before="168" w:after="0"/>
        <w:ind w:left="114" w:right="254" w:firstLine="640"/>
        <w:jc w:val="left"/>
        <w:rPr>
          <w:sz w:val="32"/>
        </w:rPr>
      </w:pPr>
      <w:r>
        <w:rPr>
          <w:spacing w:val="-2"/>
          <w:sz w:val="32"/>
        </w:rPr>
        <w:t>团队成员学历、职称、科研成果等其他符合申报条件的证明材料。</w:t>
      </w:r>
    </w:p>
    <w:p>
      <w:pPr>
        <w:pStyle w:val="Heading1"/>
        <w:numPr>
          <w:ilvl w:val="0"/>
          <w:numId w:val="22"/>
        </w:numPr>
        <w:tabs>
          <w:tab w:pos="993" w:val="left" w:leader="none"/>
        </w:tabs>
        <w:spacing w:line="480" w:lineRule="exact" w:before="0" w:after="0"/>
        <w:ind w:left="993" w:right="0" w:hanging="238"/>
        <w:jc w:val="left"/>
      </w:pPr>
      <w:r>
        <w:rPr>
          <w:spacing w:val="-4"/>
        </w:rPr>
        <w:t>支持方式与强度</w:t>
      </w:r>
    </w:p>
    <w:p>
      <w:pPr>
        <w:pStyle w:val="BodyText"/>
        <w:spacing w:before="95"/>
        <w:ind w:left="755"/>
      </w:pPr>
      <w:r>
        <w:rPr>
          <w:spacing w:val="-8"/>
        </w:rPr>
        <w:t>事前资助，择优支持。不超过 </w:t>
      </w:r>
      <w:r>
        <w:rPr>
          <w:rFonts w:ascii="Times New Roman" w:eastAsia="Times New Roman"/>
          <w:spacing w:val="-2"/>
        </w:rPr>
        <w:t>80.5</w:t>
      </w:r>
      <w:r>
        <w:rPr>
          <w:rFonts w:ascii="Times New Roman" w:eastAsia="Times New Roman"/>
          <w:spacing w:val="-8"/>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4"/>
        </w:rPr>
        <w:t> </w:t>
      </w:r>
      <w:r>
        <w:rPr>
          <w:spacing w:val="-6"/>
        </w:rPr>
        <w:t>项。</w:t>
      </w:r>
    </w:p>
    <w:p>
      <w:pPr>
        <w:pStyle w:val="Heading1"/>
        <w:numPr>
          <w:ilvl w:val="0"/>
          <w:numId w:val="22"/>
        </w:numPr>
        <w:tabs>
          <w:tab w:pos="993" w:val="left" w:leader="none"/>
        </w:tabs>
        <w:spacing w:line="240" w:lineRule="auto" w:before="66" w:after="0"/>
        <w:ind w:left="993" w:right="0" w:hanging="238"/>
        <w:jc w:val="left"/>
      </w:pPr>
      <w:r>
        <w:rPr>
          <w:spacing w:val="-5"/>
        </w:rPr>
        <w:t>联系人</w:t>
      </w:r>
    </w:p>
    <w:p>
      <w:pPr>
        <w:pStyle w:val="Heading1"/>
        <w:spacing w:after="0" w:line="240" w:lineRule="auto"/>
        <w:jc w:val="left"/>
        <w:sectPr>
          <w:pgSz w:w="11910" w:h="16840"/>
          <w:pgMar w:header="0" w:footer="860" w:top="1620" w:bottom="1060" w:left="1417" w:right="1275"/>
        </w:sectPr>
      </w:pPr>
    </w:p>
    <w:p>
      <w:pPr>
        <w:pStyle w:val="BodyText"/>
        <w:spacing w:line="340" w:lineRule="auto" w:before="37"/>
        <w:ind w:left="755" w:right="513"/>
      </w:pPr>
      <w:r>
        <w:rPr>
          <w:spacing w:val="-2"/>
        </w:rPr>
        <w:t>成果转化与区域创新科：陈嘉奇，电话：</w:t>
      </w:r>
      <w:r>
        <w:rPr>
          <w:rFonts w:ascii="Times New Roman" w:eastAsia="Times New Roman"/>
          <w:spacing w:val="-2"/>
        </w:rPr>
        <w:t>0750-8228509</w:t>
      </w:r>
      <w:r>
        <w:rPr>
          <w:spacing w:val="-2"/>
        </w:rPr>
        <w:t>。邮箱地址：</w:t>
      </w:r>
      <w:hyperlink r:id="rId9">
        <w:r>
          <w:rPr>
            <w:rFonts w:ascii="Times New Roman" w:eastAsia="Times New Roman"/>
            <w:spacing w:val="-2"/>
          </w:rPr>
          <w:t>kjjcxyjhk@jiangmen.gov.cn</w:t>
        </w:r>
      </w:hyperlink>
      <w:r>
        <w:rPr>
          <w:spacing w:val="-2"/>
        </w:rPr>
        <w:t>。</w:t>
      </w:r>
    </w:p>
    <w:p>
      <w:pPr>
        <w:pStyle w:val="BodyText"/>
        <w:spacing w:before="64"/>
        <w:ind w:left="0"/>
      </w:pPr>
    </w:p>
    <w:p>
      <w:pPr>
        <w:pStyle w:val="Heading1"/>
        <w:spacing w:line="237" w:lineRule="auto"/>
        <w:ind w:left="755" w:right="749" w:firstLine="0"/>
      </w:pPr>
      <w:r>
        <w:rPr>
          <w:spacing w:val="-2"/>
        </w:rPr>
        <w:t>项目类别五：组建创新联合体推动科技成果</w:t>
      </w:r>
      <w:r>
        <w:rPr>
          <w:rFonts w:ascii="Times New Roman" w:hAnsi="Times New Roman" w:eastAsia="Times New Roman"/>
          <w:spacing w:val="-2"/>
        </w:rPr>
        <w:t>“</w:t>
      </w:r>
      <w:r>
        <w:rPr>
          <w:spacing w:val="-2"/>
        </w:rPr>
        <w:t>入县达镇</w:t>
      </w:r>
      <w:r>
        <w:rPr>
          <w:rFonts w:ascii="Times New Roman" w:hAnsi="Times New Roman" w:eastAsia="Times New Roman"/>
          <w:spacing w:val="-2"/>
        </w:rPr>
        <w:t>” 1.</w:t>
      </w:r>
      <w:r>
        <w:rPr>
          <w:spacing w:val="-2"/>
        </w:rPr>
        <w:t>研究内容</w:t>
      </w:r>
    </w:p>
    <w:p>
      <w:pPr>
        <w:pStyle w:val="BodyText"/>
        <w:spacing w:line="338" w:lineRule="auto" w:before="98"/>
        <w:ind w:right="255" w:firstLine="640"/>
        <w:jc w:val="both"/>
      </w:pPr>
      <w:r>
        <w:rPr>
          <w:spacing w:val="-14"/>
        </w:rPr>
        <w:t>支持 </w:t>
      </w:r>
      <w:r>
        <w:rPr>
          <w:rFonts w:ascii="Times New Roman" w:eastAsia="Times New Roman"/>
        </w:rPr>
        <w:t>2025</w:t>
      </w:r>
      <w:r>
        <w:rPr>
          <w:rFonts w:ascii="Times New Roman" w:eastAsia="Times New Roman"/>
          <w:spacing w:val="-20"/>
        </w:rPr>
        <w:t> </w:t>
      </w:r>
      <w:r>
        <w:rPr/>
        <w:t>年新增认定的产业技术创新联盟，围绕县域重点</w:t>
      </w:r>
      <w:r>
        <w:rPr>
          <w:spacing w:val="-6"/>
        </w:rPr>
        <w:t>培育发展产业，集聚一批知名高校、科研院所、科技型企业、金</w:t>
      </w:r>
      <w:r>
        <w:rPr>
          <w:spacing w:val="-11"/>
        </w:rPr>
        <w:t>融中介服务机构等，共同组建产学研协同创新联合体。聚焦产业</w:t>
      </w:r>
      <w:r>
        <w:rPr>
          <w:spacing w:val="-13"/>
        </w:rPr>
        <w:t>发展需求，整合产业上下游创新资源和力量，凝练产业共性技术</w:t>
      </w:r>
      <w:r>
        <w:rPr>
          <w:spacing w:val="-6"/>
        </w:rPr>
        <w:t>问题，共享产业分析报告，提供科技招商线索，开展技术研讨和</w:t>
      </w:r>
      <w:r>
        <w:rPr>
          <w:spacing w:val="-11"/>
        </w:rPr>
        <w:t>成果对接等活动，加速推动解决产业发展中的技术问题，推动科</w:t>
      </w:r>
      <w:r>
        <w:rPr>
          <w:spacing w:val="-2"/>
        </w:rPr>
        <w:t>技成果到县镇区域落地转化。</w:t>
      </w:r>
    </w:p>
    <w:p>
      <w:pPr>
        <w:pStyle w:val="Heading1"/>
        <w:numPr>
          <w:ilvl w:val="0"/>
          <w:numId w:val="25"/>
        </w:numPr>
        <w:tabs>
          <w:tab w:pos="993" w:val="left" w:leader="none"/>
        </w:tabs>
        <w:spacing w:line="495" w:lineRule="exact" w:before="0" w:after="0"/>
        <w:ind w:left="993" w:right="0" w:hanging="238"/>
        <w:jc w:val="left"/>
      </w:pPr>
      <w:r>
        <w:rPr>
          <w:spacing w:val="-4"/>
        </w:rPr>
        <w:t>申报条件要求</w:t>
      </w:r>
    </w:p>
    <w:p>
      <w:pPr>
        <w:pStyle w:val="BodyText"/>
        <w:spacing w:line="338" w:lineRule="auto" w:before="98"/>
        <w:ind w:right="255" w:firstLine="640"/>
        <w:jc w:val="both"/>
      </w:pPr>
      <w:r>
        <w:rPr>
          <w:spacing w:val="-7"/>
        </w:rPr>
        <w:t>申报单位须为在我市注册登记具有独立法人资格的企业、高</w:t>
      </w:r>
      <w:r>
        <w:rPr>
          <w:spacing w:val="-14"/>
        </w:rPr>
        <w:t>校院所、行业协会等单位，且须为已获得江门市产业技术创新联</w:t>
      </w:r>
      <w:r>
        <w:rPr>
          <w:spacing w:val="-2"/>
        </w:rPr>
        <w:t>盟认定的牵头单位。实施期不超过 </w:t>
      </w:r>
      <w:r>
        <w:rPr>
          <w:rFonts w:ascii="Times New Roman" w:eastAsia="Times New Roman"/>
        </w:rPr>
        <w:t>3 </w:t>
      </w:r>
      <w:r>
        <w:rPr/>
        <w:t>年。</w:t>
      </w:r>
    </w:p>
    <w:p>
      <w:pPr>
        <w:pStyle w:val="Heading1"/>
        <w:numPr>
          <w:ilvl w:val="0"/>
          <w:numId w:val="25"/>
        </w:numPr>
        <w:tabs>
          <w:tab w:pos="993" w:val="left" w:leader="none"/>
        </w:tabs>
        <w:spacing w:line="489" w:lineRule="exact" w:before="0" w:after="0"/>
        <w:ind w:left="993" w:right="0" w:hanging="238"/>
        <w:jc w:val="left"/>
      </w:pPr>
      <w:r>
        <w:rPr>
          <w:spacing w:val="-4"/>
        </w:rPr>
        <w:t>申报材料要求</w:t>
      </w:r>
    </w:p>
    <w:p>
      <w:pPr>
        <w:pStyle w:val="ListParagraph"/>
        <w:numPr>
          <w:ilvl w:val="0"/>
          <w:numId w:val="26"/>
        </w:numPr>
        <w:tabs>
          <w:tab w:pos="1495" w:val="left" w:leader="none"/>
        </w:tabs>
        <w:spacing w:line="240" w:lineRule="auto" w:before="98" w:after="0"/>
        <w:ind w:left="1495" w:right="0" w:hanging="740"/>
        <w:jc w:val="left"/>
        <w:rPr>
          <w:sz w:val="32"/>
        </w:rPr>
      </w:pPr>
      <w:r>
        <w:rPr>
          <w:spacing w:val="-4"/>
          <w:sz w:val="32"/>
        </w:rPr>
        <w:t>营业执照副🎧</w:t>
      </w:r>
      <w:r>
        <w:rPr>
          <w:spacing w:val="-12"/>
          <w:sz w:val="32"/>
        </w:rPr>
        <w:t>或登记证、组织机构代码证等基</w:t>
      </w:r>
      <w:r>
        <w:rPr>
          <w:spacing w:val="-4"/>
          <w:sz w:val="32"/>
        </w:rPr>
        <w:t>🎧</w:t>
      </w:r>
      <w:r>
        <w:rPr>
          <w:spacing w:val="-6"/>
          <w:sz w:val="32"/>
        </w:rPr>
        <w:t>证照。</w:t>
      </w:r>
    </w:p>
    <w:p>
      <w:pPr>
        <w:pStyle w:val="ListParagraph"/>
        <w:numPr>
          <w:ilvl w:val="0"/>
          <w:numId w:val="26"/>
        </w:numPr>
        <w:tabs>
          <w:tab w:pos="1556" w:val="left" w:leader="none"/>
        </w:tabs>
        <w:spacing w:line="340" w:lineRule="auto" w:before="169" w:after="0"/>
        <w:ind w:left="114" w:right="254" w:firstLine="640"/>
        <w:jc w:val="both"/>
        <w:rPr>
          <w:sz w:val="32"/>
        </w:rPr>
      </w:pPr>
      <w:r>
        <w:rPr>
          <w:spacing w:val="-2"/>
          <w:sz w:val="32"/>
        </w:rPr>
        <w:t>项目申请书及项目实施方案，须包括明确的年度工作</w:t>
      </w:r>
      <w:r>
        <w:rPr>
          <w:spacing w:val="-6"/>
          <w:sz w:val="32"/>
        </w:rPr>
        <w:t>任务、详细的实施计划、配套资金投入、资金使用计划、人员及</w:t>
      </w:r>
      <w:r>
        <w:rPr>
          <w:spacing w:val="-2"/>
          <w:sz w:val="32"/>
        </w:rPr>
        <w:t>合作保障条件等。</w:t>
      </w:r>
    </w:p>
    <w:p>
      <w:pPr>
        <w:pStyle w:val="ListParagraph"/>
        <w:numPr>
          <w:ilvl w:val="0"/>
          <w:numId w:val="26"/>
        </w:numPr>
        <w:tabs>
          <w:tab w:pos="1553" w:val="left" w:leader="none"/>
        </w:tabs>
        <w:spacing w:line="403" w:lineRule="exact" w:before="0" w:after="0"/>
        <w:ind w:left="1553" w:right="0" w:hanging="798"/>
        <w:jc w:val="left"/>
        <w:rPr>
          <w:sz w:val="32"/>
        </w:rPr>
      </w:pPr>
      <w:r>
        <w:rPr>
          <w:spacing w:val="-5"/>
          <w:sz w:val="32"/>
        </w:rPr>
        <w:t>项目参与各方的合作协议。</w:t>
      </w:r>
    </w:p>
    <w:p>
      <w:pPr>
        <w:pStyle w:val="ListParagraph"/>
        <w:numPr>
          <w:ilvl w:val="0"/>
          <w:numId w:val="26"/>
        </w:numPr>
        <w:tabs>
          <w:tab w:pos="1553" w:val="left" w:leader="none"/>
        </w:tabs>
        <w:spacing w:line="240" w:lineRule="auto" w:before="170" w:after="0"/>
        <w:ind w:left="1553" w:right="0" w:hanging="798"/>
        <w:jc w:val="left"/>
        <w:rPr>
          <w:sz w:val="32"/>
        </w:rPr>
      </w:pPr>
      <w:r>
        <w:rPr>
          <w:spacing w:val="-5"/>
          <w:sz w:val="32"/>
        </w:rPr>
        <w:t>与项目申报要求相关的其他证明材料等。</w:t>
      </w:r>
    </w:p>
    <w:p>
      <w:pPr>
        <w:pStyle w:val="ListParagraph"/>
        <w:spacing w:after="0" w:line="240" w:lineRule="auto"/>
        <w:jc w:val="left"/>
        <w:rPr>
          <w:sz w:val="32"/>
        </w:rPr>
        <w:sectPr>
          <w:pgSz w:w="11910" w:h="16840"/>
          <w:pgMar w:header="0" w:footer="860" w:top="1620" w:bottom="1060" w:left="1417" w:right="1275"/>
        </w:sectPr>
      </w:pPr>
    </w:p>
    <w:p>
      <w:pPr>
        <w:pStyle w:val="Heading1"/>
        <w:numPr>
          <w:ilvl w:val="0"/>
          <w:numId w:val="25"/>
        </w:numPr>
        <w:tabs>
          <w:tab w:pos="993" w:val="left" w:leader="none"/>
        </w:tabs>
        <w:spacing w:line="520" w:lineRule="exact" w:before="0" w:after="0"/>
        <w:ind w:left="993" w:right="0" w:hanging="238"/>
        <w:jc w:val="left"/>
      </w:pPr>
      <w:r>
        <w:rPr>
          <w:spacing w:val="-4"/>
        </w:rPr>
        <w:t>支持方式与强度</w:t>
      </w:r>
    </w:p>
    <w:p>
      <w:pPr>
        <w:pStyle w:val="BodyText"/>
        <w:spacing w:before="98"/>
        <w:ind w:left="755"/>
      </w:pPr>
      <w:r>
        <w:rPr>
          <w:spacing w:val="-8"/>
        </w:rPr>
        <w:t>事前资助，择优支持。不超过 </w:t>
      </w:r>
      <w:r>
        <w:rPr>
          <w:rFonts w:ascii="Times New Roman" w:eastAsia="Times New Roman"/>
          <w:spacing w:val="-2"/>
        </w:rPr>
        <w:t>15</w:t>
      </w:r>
      <w:r>
        <w:rPr>
          <w:rFonts w:ascii="Times New Roman" w:eastAsia="Times New Roman"/>
          <w:spacing w:val="-10"/>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3"/>
        </w:rPr>
        <w:t> </w:t>
      </w:r>
      <w:r>
        <w:rPr>
          <w:spacing w:val="-6"/>
        </w:rPr>
        <w:t>项。</w:t>
      </w:r>
    </w:p>
    <w:p>
      <w:pPr>
        <w:pStyle w:val="Heading1"/>
        <w:numPr>
          <w:ilvl w:val="0"/>
          <w:numId w:val="25"/>
        </w:numPr>
        <w:tabs>
          <w:tab w:pos="993" w:val="left" w:leader="none"/>
        </w:tabs>
        <w:spacing w:line="240" w:lineRule="auto" w:before="65" w:after="0"/>
        <w:ind w:left="993" w:right="0" w:hanging="238"/>
        <w:jc w:val="left"/>
      </w:pPr>
      <w:r>
        <w:rPr>
          <w:spacing w:val="-5"/>
        </w:rPr>
        <w:t>联系人</w:t>
      </w:r>
    </w:p>
    <w:p>
      <w:pPr>
        <w:pStyle w:val="BodyText"/>
        <w:spacing w:line="340" w:lineRule="auto" w:before="95"/>
        <w:ind w:left="755" w:right="513"/>
      </w:pPr>
      <w:r>
        <w:rPr>
          <w:spacing w:val="-2"/>
        </w:rPr>
        <w:t>成果转化与区域创新科：刘昌海，电话：</w:t>
      </w:r>
      <w:r>
        <w:rPr>
          <w:rFonts w:ascii="Times New Roman" w:eastAsia="Times New Roman"/>
          <w:spacing w:val="-2"/>
        </w:rPr>
        <w:t>0750-8228027</w:t>
      </w:r>
      <w:r>
        <w:rPr>
          <w:spacing w:val="-2"/>
        </w:rPr>
        <w:t>。邮箱地址：</w:t>
      </w:r>
      <w:hyperlink r:id="rId9">
        <w:r>
          <w:rPr>
            <w:rFonts w:ascii="Times New Roman" w:eastAsia="Times New Roman"/>
            <w:spacing w:val="-2"/>
          </w:rPr>
          <w:t>kjjcxyjhk@jiangmen.gov.cn</w:t>
        </w:r>
      </w:hyperlink>
      <w:r>
        <w:rPr>
          <w:spacing w:val="-2"/>
        </w:rPr>
        <w:t>。</w:t>
      </w:r>
    </w:p>
    <w:p>
      <w:pPr>
        <w:pStyle w:val="BodyText"/>
        <w:spacing w:before="60"/>
        <w:ind w:left="0"/>
      </w:pPr>
    </w:p>
    <w:p>
      <w:pPr>
        <w:pStyle w:val="Heading1"/>
        <w:spacing w:line="585" w:lineRule="exact"/>
        <w:ind w:left="755" w:firstLine="0"/>
      </w:pPr>
      <w:r>
        <w:rPr>
          <w:spacing w:val="-3"/>
        </w:rPr>
        <w:t>项目类别六：推进科研仪器设备开放共享</w:t>
      </w:r>
    </w:p>
    <w:p>
      <w:pPr>
        <w:pStyle w:val="ListParagraph"/>
        <w:numPr>
          <w:ilvl w:val="0"/>
          <w:numId w:val="27"/>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line="338" w:lineRule="auto" w:before="98"/>
        <w:ind w:right="138" w:firstLine="640"/>
      </w:pPr>
      <w:r>
        <w:rPr>
          <w:spacing w:val="-2"/>
        </w:rPr>
        <w:t>建设科研仪器设备共享服务平台，构建共享服务激励机制，推动科技资源</w:t>
      </w:r>
      <w:r>
        <w:rPr>
          <w:rFonts w:ascii="Times New Roman" w:hAnsi="Times New Roman" w:eastAsia="Times New Roman"/>
          <w:spacing w:val="-2"/>
        </w:rPr>
        <w:t>“</w:t>
      </w:r>
      <w:r>
        <w:rPr>
          <w:spacing w:val="-2"/>
        </w:rPr>
        <w:t>入县达镇</w:t>
      </w:r>
      <w:r>
        <w:rPr>
          <w:rFonts w:ascii="Times New Roman" w:hAnsi="Times New Roman" w:eastAsia="Times New Roman"/>
          <w:spacing w:val="-2"/>
        </w:rPr>
        <w:t>”</w:t>
      </w:r>
      <w:r>
        <w:rPr>
          <w:spacing w:val="-11"/>
        </w:rPr>
        <w:t>。一是建设运行科研仪器设备开放共享</w:t>
      </w:r>
      <w:r>
        <w:rPr>
          <w:spacing w:val="-2"/>
        </w:rPr>
        <w:t>服务平台，发动不少于 </w:t>
      </w:r>
      <w:r>
        <w:rPr>
          <w:rFonts w:ascii="Times New Roman" w:hAnsi="Times New Roman" w:eastAsia="Times New Roman"/>
        </w:rPr>
        <w:t>50 </w:t>
      </w:r>
      <w:r>
        <w:rPr/>
        <w:t>家高校、科研机构、企事业单位开放</w:t>
      </w:r>
    </w:p>
    <w:p>
      <w:pPr>
        <w:pStyle w:val="BodyText"/>
        <w:spacing w:before="6"/>
      </w:pPr>
      <w:r>
        <w:rPr>
          <w:spacing w:val="-6"/>
        </w:rPr>
        <w:t>共享科研仪器设备，共享服务平台登记开放原值 </w:t>
      </w:r>
      <w:r>
        <w:rPr>
          <w:rFonts w:ascii="Times New Roman" w:eastAsia="Times New Roman"/>
          <w:spacing w:val="-2"/>
        </w:rPr>
        <w:t>50</w:t>
      </w:r>
      <w:r>
        <w:rPr>
          <w:rFonts w:ascii="Times New Roman" w:eastAsia="Times New Roman"/>
          <w:spacing w:val="12"/>
        </w:rPr>
        <w:t> </w:t>
      </w:r>
      <w:r>
        <w:rPr>
          <w:spacing w:val="-4"/>
        </w:rPr>
        <w:t>万及以上的</w:t>
      </w:r>
    </w:p>
    <w:p>
      <w:pPr>
        <w:pStyle w:val="BodyText"/>
        <w:spacing w:before="169"/>
      </w:pPr>
      <w:r>
        <w:rPr>
          <w:spacing w:val="-14"/>
        </w:rPr>
        <w:t>科研仪器设备不少于 </w:t>
      </w:r>
      <w:r>
        <w:rPr>
          <w:rFonts w:ascii="Times New Roman" w:eastAsia="Times New Roman"/>
          <w:spacing w:val="-8"/>
        </w:rPr>
        <w:t>500</w:t>
      </w:r>
      <w:r>
        <w:rPr>
          <w:rFonts w:ascii="Times New Roman" w:eastAsia="Times New Roman"/>
          <w:spacing w:val="22"/>
        </w:rPr>
        <w:t> </w:t>
      </w:r>
      <w:r>
        <w:rPr>
          <w:spacing w:val="-8"/>
        </w:rPr>
        <w:t>台（套）</w:t>
      </w:r>
      <w:r>
        <w:rPr>
          <w:spacing w:val="-9"/>
        </w:rPr>
        <w:t>。二是推动供需双方精准高效</w:t>
      </w:r>
    </w:p>
    <w:p>
      <w:pPr>
        <w:pStyle w:val="BodyText"/>
        <w:spacing w:before="170"/>
      </w:pPr>
      <w:r>
        <w:rPr>
          <w:spacing w:val="-15"/>
        </w:rPr>
        <w:t>对接，举办科研仪器设备开放共享对接活动不少于 </w:t>
      </w:r>
      <w:r>
        <w:rPr>
          <w:rFonts w:ascii="Times New Roman" w:eastAsia="Times New Roman"/>
          <w:spacing w:val="-4"/>
        </w:rPr>
        <w:t>6</w:t>
      </w:r>
      <w:r>
        <w:rPr>
          <w:rFonts w:ascii="Times New Roman" w:eastAsia="Times New Roman"/>
          <w:spacing w:val="16"/>
        </w:rPr>
        <w:t> </w:t>
      </w:r>
      <w:r>
        <w:rPr>
          <w:spacing w:val="-17"/>
        </w:rPr>
        <w:t>场次，累计</w:t>
      </w:r>
    </w:p>
    <w:p>
      <w:pPr>
        <w:pStyle w:val="BodyText"/>
      </w:pPr>
      <w:r>
        <w:rPr>
          <w:spacing w:val="-12"/>
        </w:rPr>
        <w:t>参加企业不少于 </w:t>
      </w:r>
      <w:r>
        <w:rPr>
          <w:rFonts w:ascii="Times New Roman" w:eastAsia="Times New Roman"/>
          <w:spacing w:val="-2"/>
        </w:rPr>
        <w:t>200</w:t>
      </w:r>
      <w:r>
        <w:rPr>
          <w:rFonts w:ascii="Times New Roman" w:eastAsia="Times New Roman"/>
          <w:spacing w:val="-13"/>
        </w:rPr>
        <w:t> </w:t>
      </w:r>
      <w:r>
        <w:rPr>
          <w:spacing w:val="-17"/>
        </w:rPr>
        <w:t>家。三是项目实施期为 </w:t>
      </w:r>
      <w:r>
        <w:rPr>
          <w:rFonts w:ascii="Times New Roman" w:eastAsia="Times New Roman"/>
          <w:spacing w:val="-2"/>
        </w:rPr>
        <w:t>2</w:t>
      </w:r>
      <w:r>
        <w:rPr>
          <w:rFonts w:ascii="Times New Roman" w:eastAsia="Times New Roman"/>
          <w:spacing w:val="-5"/>
        </w:rPr>
        <w:t> </w:t>
      </w:r>
      <w:r>
        <w:rPr>
          <w:spacing w:val="-11"/>
        </w:rPr>
        <w:t>年，期间通过共享</w:t>
      </w:r>
    </w:p>
    <w:p>
      <w:pPr>
        <w:pStyle w:val="BodyText"/>
        <w:spacing w:before="169"/>
      </w:pPr>
      <w:r>
        <w:rPr>
          <w:spacing w:val="-7"/>
        </w:rPr>
        <w:t>服务平台促成科研仪器设备共享服务不少于 </w:t>
      </w:r>
      <w:r>
        <w:rPr>
          <w:rFonts w:ascii="Times New Roman" w:eastAsia="Times New Roman"/>
          <w:spacing w:val="-4"/>
        </w:rPr>
        <w:t>300</w:t>
      </w:r>
      <w:r>
        <w:rPr>
          <w:rFonts w:ascii="Times New Roman" w:eastAsia="Times New Roman"/>
          <w:spacing w:val="19"/>
        </w:rPr>
        <w:t> </w:t>
      </w:r>
      <w:r>
        <w:rPr>
          <w:spacing w:val="-22"/>
        </w:rPr>
        <w:t>单，累计机时不</w:t>
      </w:r>
    </w:p>
    <w:p>
      <w:pPr>
        <w:pStyle w:val="BodyText"/>
        <w:spacing w:before="170"/>
      </w:pPr>
      <w:r>
        <w:rPr>
          <w:spacing w:val="-27"/>
        </w:rPr>
        <w:t>少于 </w:t>
      </w:r>
      <w:r>
        <w:rPr>
          <w:rFonts w:ascii="Times New Roman" w:eastAsia="Times New Roman"/>
        </w:rPr>
        <w:t>3000</w:t>
      </w:r>
      <w:r>
        <w:rPr>
          <w:rFonts w:ascii="Times New Roman" w:eastAsia="Times New Roman"/>
          <w:spacing w:val="-19"/>
        </w:rPr>
        <w:t> </w:t>
      </w:r>
      <w:r>
        <w:rPr>
          <w:spacing w:val="-4"/>
        </w:rPr>
        <w:t>小时。</w:t>
      </w:r>
    </w:p>
    <w:p>
      <w:pPr>
        <w:pStyle w:val="Heading1"/>
        <w:numPr>
          <w:ilvl w:val="0"/>
          <w:numId w:val="27"/>
        </w:numPr>
        <w:tabs>
          <w:tab w:pos="993" w:val="left" w:leader="none"/>
        </w:tabs>
        <w:spacing w:line="240" w:lineRule="auto" w:before="66" w:after="0"/>
        <w:ind w:left="993" w:right="0" w:hanging="238"/>
        <w:jc w:val="left"/>
      </w:pPr>
      <w:r>
        <w:rPr>
          <w:spacing w:val="-4"/>
        </w:rPr>
        <w:t>申报条件要求</w:t>
      </w:r>
    </w:p>
    <w:p>
      <w:pPr>
        <w:pStyle w:val="BodyText"/>
        <w:spacing w:line="340" w:lineRule="auto" w:before="95"/>
        <w:ind w:right="255" w:firstLine="640"/>
      </w:pPr>
      <w:r>
        <w:rPr>
          <w:spacing w:val="-7"/>
        </w:rPr>
        <w:t>项目申报单位须为在我市注册具有独立法人资格的高校、科</w:t>
      </w:r>
      <w:r>
        <w:rPr>
          <w:spacing w:val="-2"/>
        </w:rPr>
        <w:t>研机构或企业，鼓励多主体联合申报。</w:t>
      </w:r>
    </w:p>
    <w:p>
      <w:pPr>
        <w:pStyle w:val="BodyText"/>
        <w:spacing w:line="407" w:lineRule="exact" w:before="0"/>
        <w:ind w:left="755"/>
      </w:pPr>
      <w:r>
        <w:rPr>
          <w:spacing w:val="-5"/>
        </w:rPr>
        <w:t>此外还需满足以下条件：</w:t>
      </w:r>
    </w:p>
    <w:p>
      <w:pPr>
        <w:pStyle w:val="ListParagraph"/>
        <w:numPr>
          <w:ilvl w:val="0"/>
          <w:numId w:val="28"/>
        </w:numPr>
        <w:tabs>
          <w:tab w:pos="740" w:val="left" w:leader="none"/>
        </w:tabs>
        <w:spacing w:line="240" w:lineRule="auto" w:before="168" w:after="0"/>
        <w:ind w:left="740" w:right="256" w:hanging="740"/>
        <w:jc w:val="right"/>
        <w:rPr>
          <w:sz w:val="32"/>
        </w:rPr>
      </w:pPr>
      <w:r>
        <w:rPr>
          <w:spacing w:val="-10"/>
          <w:sz w:val="32"/>
        </w:rPr>
        <w:t>已建成科研仪器设备共享服务平台，拥有原值 </w:t>
      </w:r>
      <w:r>
        <w:rPr>
          <w:rFonts w:ascii="Times New Roman" w:eastAsia="Times New Roman"/>
          <w:spacing w:val="-2"/>
          <w:sz w:val="32"/>
        </w:rPr>
        <w:t>50</w:t>
      </w:r>
      <w:r>
        <w:rPr>
          <w:rFonts w:ascii="Times New Roman" w:eastAsia="Times New Roman"/>
          <w:spacing w:val="-17"/>
          <w:sz w:val="32"/>
        </w:rPr>
        <w:t> </w:t>
      </w:r>
      <w:r>
        <w:rPr>
          <w:spacing w:val="-6"/>
          <w:sz w:val="32"/>
        </w:rPr>
        <w:t>万元</w:t>
      </w:r>
    </w:p>
    <w:p>
      <w:pPr>
        <w:pStyle w:val="BodyText"/>
        <w:ind w:left="0" w:right="255"/>
        <w:jc w:val="right"/>
        <w:rPr>
          <w:rFonts w:ascii="Times New Roman" w:eastAsia="Times New Roman"/>
        </w:rPr>
      </w:pPr>
      <w:r>
        <w:rPr>
          <w:spacing w:val="-14"/>
        </w:rPr>
        <w:t>及以上科研设备 </w:t>
      </w:r>
      <w:r>
        <w:rPr>
          <w:rFonts w:ascii="Times New Roman" w:eastAsia="Times New Roman"/>
          <w:spacing w:val="-4"/>
        </w:rPr>
        <w:t>100</w:t>
      </w:r>
      <w:r>
        <w:rPr>
          <w:rFonts w:ascii="Times New Roman" w:eastAsia="Times New Roman"/>
          <w:spacing w:val="3"/>
        </w:rPr>
        <w:t> </w:t>
      </w:r>
      <w:r>
        <w:rPr>
          <w:spacing w:val="-4"/>
        </w:rPr>
        <w:t>台（套）</w:t>
      </w:r>
      <w:r>
        <w:rPr>
          <w:spacing w:val="-10"/>
        </w:rPr>
        <w:t>以上，科研仪器设备原值总额达 </w:t>
      </w:r>
      <w:r>
        <w:rPr>
          <w:rFonts w:ascii="Times New Roman" w:eastAsia="Times New Roman"/>
          <w:spacing w:val="-10"/>
        </w:rPr>
        <w:t>2</w:t>
      </w:r>
    </w:p>
    <w:p>
      <w:pPr>
        <w:pStyle w:val="BodyText"/>
        <w:spacing w:after="0"/>
        <w:jc w:val="right"/>
        <w:rPr>
          <w:rFonts w:ascii="Times New Roman" w:eastAsia="Times New Roman"/>
        </w:rPr>
        <w:sectPr>
          <w:pgSz w:w="11910" w:h="16840"/>
          <w:pgMar w:header="0" w:footer="860" w:top="1620" w:bottom="1060" w:left="1417" w:right="1275"/>
        </w:sectPr>
      </w:pPr>
    </w:p>
    <w:p>
      <w:pPr>
        <w:pStyle w:val="BodyText"/>
        <w:spacing w:before="37"/>
      </w:pPr>
      <w:r>
        <w:rPr>
          <w:spacing w:val="-6"/>
        </w:rPr>
        <w:t>亿元以上；</w:t>
      </w:r>
    </w:p>
    <w:p>
      <w:pPr>
        <w:pStyle w:val="ListParagraph"/>
        <w:numPr>
          <w:ilvl w:val="0"/>
          <w:numId w:val="28"/>
        </w:numPr>
        <w:tabs>
          <w:tab w:pos="1556" w:val="left" w:leader="none"/>
        </w:tabs>
        <w:spacing w:line="340" w:lineRule="auto" w:before="171" w:after="0"/>
        <w:ind w:left="114" w:right="254" w:firstLine="640"/>
        <w:jc w:val="left"/>
        <w:rPr>
          <w:sz w:val="32"/>
        </w:rPr>
      </w:pPr>
      <w:r>
        <w:rPr>
          <w:spacing w:val="-2"/>
          <w:sz w:val="32"/>
        </w:rPr>
        <w:t>申报单位管理制度完善，已制定科研仪器设备开放共享管理制度；</w:t>
      </w:r>
    </w:p>
    <w:p>
      <w:pPr>
        <w:pStyle w:val="ListParagraph"/>
        <w:numPr>
          <w:ilvl w:val="0"/>
          <w:numId w:val="28"/>
        </w:numPr>
        <w:tabs>
          <w:tab w:pos="1556" w:val="left" w:leader="none"/>
        </w:tabs>
        <w:spacing w:line="340" w:lineRule="auto" w:before="0" w:after="0"/>
        <w:ind w:left="114" w:right="254" w:firstLine="640"/>
        <w:jc w:val="left"/>
        <w:rPr>
          <w:sz w:val="32"/>
        </w:rPr>
      </w:pPr>
      <w:r>
        <w:rPr>
          <w:spacing w:val="-2"/>
          <w:sz w:val="32"/>
        </w:rPr>
        <w:t>具备专业的科研仪器设备管理与使用团队，总人数不</w:t>
      </w:r>
      <w:r>
        <w:rPr>
          <w:spacing w:val="-7"/>
          <w:sz w:val="32"/>
        </w:rPr>
        <w:t>少于 </w:t>
      </w:r>
      <w:r>
        <w:rPr>
          <w:rFonts w:ascii="Times New Roman" w:eastAsia="Times New Roman"/>
          <w:sz w:val="32"/>
        </w:rPr>
        <w:t>20 </w:t>
      </w:r>
      <w:r>
        <w:rPr>
          <w:sz w:val="32"/>
        </w:rPr>
        <w:t>人。</w:t>
      </w:r>
    </w:p>
    <w:p>
      <w:pPr>
        <w:pStyle w:val="Heading1"/>
        <w:numPr>
          <w:ilvl w:val="0"/>
          <w:numId w:val="27"/>
        </w:numPr>
        <w:tabs>
          <w:tab w:pos="993" w:val="left" w:leader="none"/>
        </w:tabs>
        <w:spacing w:line="480" w:lineRule="exact" w:before="0" w:after="0"/>
        <w:ind w:left="993" w:right="0" w:hanging="238"/>
        <w:jc w:val="left"/>
      </w:pPr>
      <w:r>
        <w:rPr>
          <w:spacing w:val="-4"/>
        </w:rPr>
        <w:t>申报材料要求</w:t>
      </w:r>
    </w:p>
    <w:p>
      <w:pPr>
        <w:pStyle w:val="ListParagraph"/>
        <w:numPr>
          <w:ilvl w:val="0"/>
          <w:numId w:val="29"/>
        </w:numPr>
        <w:tabs>
          <w:tab w:pos="1553" w:val="left" w:leader="none"/>
        </w:tabs>
        <w:spacing w:line="240" w:lineRule="auto" w:before="90" w:after="0"/>
        <w:ind w:left="1553" w:right="0" w:hanging="798"/>
        <w:jc w:val="left"/>
        <w:rPr>
          <w:sz w:val="32"/>
        </w:rPr>
      </w:pPr>
      <w:r>
        <w:rPr>
          <w:spacing w:val="-5"/>
          <w:sz w:val="32"/>
        </w:rPr>
        <w:t>组织机构代码证等独立法人佐证材料；</w:t>
      </w:r>
    </w:p>
    <w:p>
      <w:pPr>
        <w:pStyle w:val="ListParagraph"/>
        <w:numPr>
          <w:ilvl w:val="0"/>
          <w:numId w:val="29"/>
        </w:numPr>
        <w:tabs>
          <w:tab w:pos="1553" w:val="left" w:leader="none"/>
        </w:tabs>
        <w:spacing w:line="240" w:lineRule="auto" w:before="171" w:after="0"/>
        <w:ind w:left="1553" w:right="0" w:hanging="798"/>
        <w:jc w:val="left"/>
        <w:rPr>
          <w:sz w:val="32"/>
        </w:rPr>
      </w:pPr>
      <w:r>
        <w:rPr>
          <w:spacing w:val="-5"/>
          <w:sz w:val="32"/>
        </w:rPr>
        <w:t>项目申请书及项目实施方案。</w:t>
      </w:r>
    </w:p>
    <w:p>
      <w:pPr>
        <w:pStyle w:val="ListParagraph"/>
        <w:numPr>
          <w:ilvl w:val="0"/>
          <w:numId w:val="29"/>
        </w:numPr>
        <w:tabs>
          <w:tab w:pos="1553" w:val="left" w:leader="none"/>
        </w:tabs>
        <w:spacing w:line="240" w:lineRule="auto" w:before="171" w:after="0"/>
        <w:ind w:left="1553" w:right="0" w:hanging="798"/>
        <w:jc w:val="left"/>
        <w:rPr>
          <w:sz w:val="32"/>
        </w:rPr>
      </w:pPr>
      <w:r>
        <w:rPr>
          <w:spacing w:val="-5"/>
          <w:sz w:val="32"/>
        </w:rPr>
        <w:t>符合申报条件的其他证明材料。</w:t>
      </w:r>
    </w:p>
    <w:p>
      <w:pPr>
        <w:pStyle w:val="Heading1"/>
        <w:numPr>
          <w:ilvl w:val="0"/>
          <w:numId w:val="27"/>
        </w:numPr>
        <w:tabs>
          <w:tab w:pos="993" w:val="left" w:leader="none"/>
        </w:tabs>
        <w:spacing w:line="240" w:lineRule="auto" w:before="63" w:after="0"/>
        <w:ind w:left="993" w:right="0" w:hanging="238"/>
        <w:jc w:val="left"/>
      </w:pPr>
      <w:r>
        <w:rPr>
          <w:spacing w:val="-4"/>
        </w:rPr>
        <w:t>支持方式与强度</w:t>
      </w:r>
    </w:p>
    <w:p>
      <w:pPr>
        <w:pStyle w:val="BodyText"/>
        <w:spacing w:before="98"/>
        <w:ind w:left="755"/>
      </w:pPr>
      <w:r>
        <w:rPr>
          <w:spacing w:val="-8"/>
        </w:rPr>
        <w:t>事前资助，择优支持；不超过 </w:t>
      </w:r>
      <w:r>
        <w:rPr>
          <w:rFonts w:ascii="Times New Roman" w:eastAsia="Times New Roman"/>
          <w:spacing w:val="-2"/>
        </w:rPr>
        <w:t>60</w:t>
      </w:r>
      <w:r>
        <w:rPr>
          <w:rFonts w:ascii="Times New Roman" w:eastAsia="Times New Roman"/>
          <w:spacing w:val="-9"/>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3"/>
        </w:rPr>
        <w:t> </w:t>
      </w:r>
      <w:r>
        <w:rPr>
          <w:spacing w:val="-6"/>
        </w:rPr>
        <w:t>项。</w:t>
      </w:r>
    </w:p>
    <w:p>
      <w:pPr>
        <w:pStyle w:val="Heading1"/>
        <w:numPr>
          <w:ilvl w:val="0"/>
          <w:numId w:val="27"/>
        </w:numPr>
        <w:tabs>
          <w:tab w:pos="993" w:val="left" w:leader="none"/>
        </w:tabs>
        <w:spacing w:line="240" w:lineRule="auto" w:before="65" w:after="0"/>
        <w:ind w:left="993" w:right="0" w:hanging="238"/>
        <w:jc w:val="left"/>
      </w:pPr>
      <w:r>
        <w:rPr>
          <w:spacing w:val="-5"/>
        </w:rPr>
        <w:t>联系人</w:t>
      </w:r>
    </w:p>
    <w:p>
      <w:pPr>
        <w:pStyle w:val="BodyText"/>
        <w:spacing w:line="340" w:lineRule="auto" w:before="95"/>
        <w:ind w:left="755" w:right="2112"/>
        <w:rPr>
          <w:rFonts w:ascii="Times New Roman" w:eastAsia="Times New Roman"/>
        </w:rPr>
      </w:pPr>
      <w:r>
        <w:rPr>
          <w:spacing w:val="-2"/>
        </w:rPr>
        <w:t>科技平台管理科：卢新，电话：</w:t>
      </w:r>
      <w:r>
        <w:rPr>
          <w:rFonts w:ascii="Times New Roman" w:eastAsia="Times New Roman"/>
          <w:spacing w:val="-2"/>
        </w:rPr>
        <w:t>0750-8228275</w:t>
      </w:r>
      <w:r>
        <w:rPr>
          <w:spacing w:val="-2"/>
        </w:rPr>
        <w:t>邮箱地址：</w:t>
      </w:r>
      <w:hyperlink r:id="rId10">
        <w:r>
          <w:rPr>
            <w:rFonts w:ascii="Times New Roman" w:eastAsia="Times New Roman"/>
            <w:spacing w:val="-2"/>
          </w:rPr>
          <w:t>kjjkjptglk@jiangmen.gov.cn</w:t>
        </w:r>
      </w:hyperlink>
    </w:p>
    <w:p>
      <w:pPr>
        <w:pStyle w:val="BodyText"/>
        <w:spacing w:before="102"/>
        <w:ind w:left="0"/>
        <w:rPr>
          <w:rFonts w:ascii="Times New Roman"/>
        </w:rPr>
      </w:pPr>
    </w:p>
    <w:p>
      <w:pPr>
        <w:pStyle w:val="Heading1"/>
        <w:spacing w:line="585" w:lineRule="exact"/>
        <w:ind w:left="755" w:firstLine="0"/>
      </w:pPr>
      <w:r>
        <w:rPr>
          <w:spacing w:val="-15"/>
        </w:rPr>
        <w:t>项目类别七：科技创新资源及科技成果转化应用和推广专项</w:t>
      </w:r>
    </w:p>
    <w:p>
      <w:pPr>
        <w:pStyle w:val="ListParagraph"/>
        <w:numPr>
          <w:ilvl w:val="0"/>
          <w:numId w:val="30"/>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BodyText"/>
        <w:spacing w:line="338" w:lineRule="auto" w:before="98"/>
        <w:ind w:right="255" w:firstLine="640"/>
        <w:jc w:val="both"/>
      </w:pPr>
      <w:r>
        <w:rPr>
          <w:spacing w:val="-10"/>
        </w:rPr>
        <w:t>围绕我市科技和产业创新发展环境，通过整合利用省内科技</w:t>
      </w:r>
      <w:r>
        <w:rPr>
          <w:spacing w:val="-6"/>
        </w:rPr>
        <w:t>业务数据、统计分析、专家信息等各类科技创新资源，辐射县域</w:t>
      </w:r>
      <w:r>
        <w:rPr>
          <w:spacing w:val="-8"/>
        </w:rPr>
        <w:t>线上线下科技管理及创新服务；加强成果转化人员队伍建设，建</w:t>
      </w:r>
      <w:r>
        <w:rPr>
          <w:spacing w:val="-11"/>
        </w:rPr>
        <w:t>立我市技术经理人队伍信息库，实现我市技术经理人积分入库动</w:t>
      </w:r>
      <w:r>
        <w:rPr>
          <w:spacing w:val="-6"/>
        </w:rPr>
        <w:t>态管理机制；举办政策宣讲、能力培训、成果对接活动，促进科</w:t>
      </w:r>
      <w:r>
        <w:rPr>
          <w:spacing w:val="-2"/>
        </w:rPr>
        <w:t>技成果在县域推广，加速优质科技成果转化落地。</w:t>
      </w:r>
    </w:p>
    <w:p>
      <w:pPr>
        <w:pStyle w:val="BodyText"/>
        <w:spacing w:after="0" w:line="338" w:lineRule="auto"/>
        <w:jc w:val="both"/>
        <w:sectPr>
          <w:pgSz w:w="11910" w:h="16840"/>
          <w:pgMar w:header="0" w:footer="860" w:top="1620" w:bottom="1060" w:left="1417" w:right="1275"/>
        </w:sectPr>
      </w:pPr>
    </w:p>
    <w:p>
      <w:pPr>
        <w:pStyle w:val="Heading1"/>
        <w:numPr>
          <w:ilvl w:val="0"/>
          <w:numId w:val="30"/>
        </w:numPr>
        <w:tabs>
          <w:tab w:pos="993" w:val="left" w:leader="none"/>
        </w:tabs>
        <w:spacing w:line="520" w:lineRule="exact" w:before="0" w:after="0"/>
        <w:ind w:left="993" w:right="0" w:hanging="238"/>
        <w:jc w:val="left"/>
      </w:pPr>
      <w:r>
        <w:rPr>
          <w:spacing w:val="-4"/>
        </w:rPr>
        <w:t>申报条件要求</w:t>
      </w:r>
    </w:p>
    <w:p>
      <w:pPr>
        <w:pStyle w:val="ListParagraph"/>
        <w:numPr>
          <w:ilvl w:val="0"/>
          <w:numId w:val="31"/>
        </w:numPr>
        <w:tabs>
          <w:tab w:pos="1557" w:val="left" w:leader="none"/>
        </w:tabs>
        <w:spacing w:line="240" w:lineRule="auto" w:before="98" w:after="0"/>
        <w:ind w:left="1557" w:right="0" w:hanging="802"/>
        <w:jc w:val="left"/>
        <w:rPr>
          <w:sz w:val="32"/>
        </w:rPr>
      </w:pPr>
      <w:r>
        <w:rPr>
          <w:spacing w:val="-3"/>
          <w:sz w:val="32"/>
        </w:rPr>
        <w:t>申报单位应为在我市注册登记的科技服务类企事业单</w:t>
      </w:r>
    </w:p>
    <w:p>
      <w:pPr>
        <w:pStyle w:val="BodyText"/>
        <w:spacing w:before="170"/>
      </w:pPr>
      <w:r>
        <w:rPr>
          <w:spacing w:val="-8"/>
        </w:rPr>
        <w:t>位。</w:t>
      </w:r>
    </w:p>
    <w:p>
      <w:pPr>
        <w:pStyle w:val="ListParagraph"/>
        <w:numPr>
          <w:ilvl w:val="0"/>
          <w:numId w:val="31"/>
        </w:numPr>
        <w:tabs>
          <w:tab w:pos="1553" w:val="left" w:leader="none"/>
        </w:tabs>
        <w:spacing w:line="240" w:lineRule="auto" w:before="169" w:after="0"/>
        <w:ind w:left="1553" w:right="0" w:hanging="798"/>
        <w:jc w:val="left"/>
        <w:rPr>
          <w:sz w:val="32"/>
        </w:rPr>
      </w:pPr>
      <w:r>
        <w:rPr>
          <w:spacing w:val="-5"/>
          <w:sz w:val="32"/>
        </w:rPr>
        <w:t>具备与省科技业务创新资源对接的服务平台。</w:t>
      </w:r>
    </w:p>
    <w:p>
      <w:pPr>
        <w:pStyle w:val="ListParagraph"/>
        <w:numPr>
          <w:ilvl w:val="0"/>
          <w:numId w:val="31"/>
        </w:numPr>
        <w:tabs>
          <w:tab w:pos="1553" w:val="left" w:leader="none"/>
        </w:tabs>
        <w:spacing w:line="240" w:lineRule="auto" w:before="171" w:after="0"/>
        <w:ind w:left="1553" w:right="0" w:hanging="798"/>
        <w:jc w:val="left"/>
        <w:rPr>
          <w:sz w:val="32"/>
        </w:rPr>
      </w:pPr>
      <w:r>
        <w:rPr>
          <w:spacing w:val="-5"/>
          <w:sz w:val="32"/>
        </w:rPr>
        <w:t>熟悉科技创新及科技成果转化相关政策。</w:t>
      </w:r>
    </w:p>
    <w:p>
      <w:pPr>
        <w:pStyle w:val="ListParagraph"/>
        <w:numPr>
          <w:ilvl w:val="0"/>
          <w:numId w:val="31"/>
        </w:numPr>
        <w:tabs>
          <w:tab w:pos="1557" w:val="left" w:leader="none"/>
        </w:tabs>
        <w:spacing w:line="240" w:lineRule="auto" w:before="170" w:after="0"/>
        <w:ind w:left="1557" w:right="0" w:hanging="802"/>
        <w:jc w:val="left"/>
        <w:rPr>
          <w:sz w:val="32"/>
        </w:rPr>
      </w:pPr>
      <w:r>
        <w:rPr>
          <w:spacing w:val="-3"/>
          <w:sz w:val="32"/>
        </w:rPr>
        <w:t>具备较强的科技服务能力，有协助政府部门开展线上</w:t>
      </w:r>
    </w:p>
    <w:p>
      <w:pPr>
        <w:pStyle w:val="BodyText"/>
        <w:spacing w:line="340" w:lineRule="auto" w:before="169"/>
        <w:ind w:right="254"/>
      </w:pPr>
      <w:r>
        <w:rPr>
          <w:spacing w:val="-13"/>
        </w:rPr>
        <w:t>线下科技成果对接、科技金融业务及政策宣讲与业务培训的相关</w:t>
      </w:r>
      <w:r>
        <w:rPr>
          <w:spacing w:val="-4"/>
        </w:rPr>
        <w:t>经验。</w:t>
      </w:r>
    </w:p>
    <w:p>
      <w:pPr>
        <w:pStyle w:val="Heading1"/>
        <w:numPr>
          <w:ilvl w:val="0"/>
          <w:numId w:val="30"/>
        </w:numPr>
        <w:tabs>
          <w:tab w:pos="993" w:val="left" w:leader="none"/>
        </w:tabs>
        <w:spacing w:line="480" w:lineRule="exact" w:before="0" w:after="0"/>
        <w:ind w:left="993" w:right="0" w:hanging="238"/>
        <w:jc w:val="left"/>
      </w:pPr>
      <w:r>
        <w:rPr>
          <w:spacing w:val="-4"/>
        </w:rPr>
        <w:t>申报材料要求</w:t>
      </w:r>
    </w:p>
    <w:p>
      <w:pPr>
        <w:pStyle w:val="ListParagraph"/>
        <w:numPr>
          <w:ilvl w:val="0"/>
          <w:numId w:val="32"/>
        </w:numPr>
        <w:tabs>
          <w:tab w:pos="1495" w:val="left" w:leader="none"/>
        </w:tabs>
        <w:spacing w:line="240" w:lineRule="auto" w:before="95" w:after="0"/>
        <w:ind w:left="1495" w:right="0" w:hanging="740"/>
        <w:jc w:val="left"/>
        <w:rPr>
          <w:sz w:val="32"/>
        </w:rPr>
      </w:pPr>
      <w:r>
        <w:rPr>
          <w:spacing w:val="-4"/>
          <w:sz w:val="32"/>
        </w:rPr>
        <w:t>营业执照副🎧</w:t>
      </w:r>
      <w:r>
        <w:rPr>
          <w:spacing w:val="-12"/>
          <w:sz w:val="32"/>
        </w:rPr>
        <w:t>或登记证、组织机构代码证等基</w:t>
      </w:r>
      <w:r>
        <w:rPr>
          <w:spacing w:val="-4"/>
          <w:sz w:val="32"/>
        </w:rPr>
        <w:t>🎧</w:t>
      </w:r>
      <w:r>
        <w:rPr>
          <w:spacing w:val="-6"/>
          <w:sz w:val="32"/>
        </w:rPr>
        <w:t>证照。</w:t>
      </w:r>
    </w:p>
    <w:p>
      <w:pPr>
        <w:pStyle w:val="ListParagraph"/>
        <w:numPr>
          <w:ilvl w:val="0"/>
          <w:numId w:val="32"/>
        </w:numPr>
        <w:tabs>
          <w:tab w:pos="1553" w:val="left" w:leader="none"/>
        </w:tabs>
        <w:spacing w:line="240" w:lineRule="auto" w:before="171" w:after="0"/>
        <w:ind w:left="1553" w:right="0" w:hanging="798"/>
        <w:jc w:val="left"/>
        <w:rPr>
          <w:sz w:val="32"/>
        </w:rPr>
      </w:pPr>
      <w:r>
        <w:rPr>
          <w:spacing w:val="-5"/>
          <w:sz w:val="32"/>
        </w:rPr>
        <w:t>项目申请书及项目实施方案。</w:t>
      </w:r>
    </w:p>
    <w:p>
      <w:pPr>
        <w:pStyle w:val="ListParagraph"/>
        <w:numPr>
          <w:ilvl w:val="0"/>
          <w:numId w:val="32"/>
        </w:numPr>
        <w:tabs>
          <w:tab w:pos="1495" w:val="left" w:leader="none"/>
        </w:tabs>
        <w:spacing w:line="240" w:lineRule="auto" w:before="171" w:after="0"/>
        <w:ind w:left="1495" w:right="0" w:hanging="740"/>
        <w:jc w:val="left"/>
        <w:rPr>
          <w:sz w:val="32"/>
        </w:rPr>
      </w:pPr>
      <w:r>
        <w:rPr>
          <w:spacing w:val="-11"/>
          <w:sz w:val="32"/>
        </w:rPr>
        <w:t>有参与单位的，需提供项目参与各方的项目合作协议。</w:t>
      </w:r>
    </w:p>
    <w:p>
      <w:pPr>
        <w:pStyle w:val="ListParagraph"/>
        <w:numPr>
          <w:ilvl w:val="0"/>
          <w:numId w:val="32"/>
        </w:numPr>
        <w:tabs>
          <w:tab w:pos="1553" w:val="left" w:leader="none"/>
        </w:tabs>
        <w:spacing w:line="240" w:lineRule="auto" w:before="168" w:after="0"/>
        <w:ind w:left="1553" w:right="0" w:hanging="798"/>
        <w:jc w:val="left"/>
        <w:rPr>
          <w:sz w:val="32"/>
        </w:rPr>
      </w:pPr>
      <w:r>
        <w:rPr>
          <w:spacing w:val="-5"/>
          <w:sz w:val="32"/>
        </w:rPr>
        <w:t>上一年度财务报表或财务审计报告。</w:t>
      </w:r>
    </w:p>
    <w:p>
      <w:pPr>
        <w:pStyle w:val="ListParagraph"/>
        <w:numPr>
          <w:ilvl w:val="0"/>
          <w:numId w:val="32"/>
        </w:numPr>
        <w:tabs>
          <w:tab w:pos="1553" w:val="left" w:leader="none"/>
        </w:tabs>
        <w:spacing w:line="240" w:lineRule="auto" w:before="171" w:after="0"/>
        <w:ind w:left="1553" w:right="0" w:hanging="798"/>
        <w:jc w:val="left"/>
        <w:rPr>
          <w:sz w:val="32"/>
        </w:rPr>
      </w:pPr>
      <w:r>
        <w:rPr>
          <w:spacing w:val="-5"/>
          <w:sz w:val="32"/>
        </w:rPr>
        <w:t>符合申报条件的其他证明材料。</w:t>
      </w:r>
    </w:p>
    <w:p>
      <w:pPr>
        <w:pStyle w:val="Heading1"/>
        <w:numPr>
          <w:ilvl w:val="0"/>
          <w:numId w:val="30"/>
        </w:numPr>
        <w:tabs>
          <w:tab w:pos="993" w:val="left" w:leader="none"/>
        </w:tabs>
        <w:spacing w:line="240" w:lineRule="auto" w:before="65" w:after="0"/>
        <w:ind w:left="993" w:right="0" w:hanging="238"/>
        <w:jc w:val="left"/>
      </w:pPr>
      <w:r>
        <w:rPr>
          <w:spacing w:val="-4"/>
        </w:rPr>
        <w:t>支持方式与强度</w:t>
      </w:r>
    </w:p>
    <w:p>
      <w:pPr>
        <w:pStyle w:val="BodyText"/>
        <w:spacing w:before="96"/>
        <w:ind w:left="755"/>
      </w:pPr>
      <w:r>
        <w:rPr>
          <w:spacing w:val="-8"/>
        </w:rPr>
        <w:t>事前资助，择优支持；不超过 </w:t>
      </w:r>
      <w:r>
        <w:rPr>
          <w:rFonts w:ascii="Times New Roman" w:eastAsia="Times New Roman"/>
          <w:spacing w:val="-2"/>
        </w:rPr>
        <w:t>20</w:t>
      </w:r>
      <w:r>
        <w:rPr>
          <w:rFonts w:ascii="Times New Roman" w:eastAsia="Times New Roman"/>
          <w:spacing w:val="-9"/>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1</w:t>
      </w:r>
      <w:r>
        <w:rPr>
          <w:rFonts w:ascii="Times New Roman" w:eastAsia="Times New Roman"/>
          <w:spacing w:val="-3"/>
        </w:rPr>
        <w:t> </w:t>
      </w:r>
      <w:r>
        <w:rPr>
          <w:spacing w:val="-6"/>
        </w:rPr>
        <w:t>项。</w:t>
      </w:r>
    </w:p>
    <w:p>
      <w:pPr>
        <w:pStyle w:val="Heading1"/>
        <w:numPr>
          <w:ilvl w:val="0"/>
          <w:numId w:val="30"/>
        </w:numPr>
        <w:tabs>
          <w:tab w:pos="993" w:val="left" w:leader="none"/>
        </w:tabs>
        <w:spacing w:line="240" w:lineRule="auto" w:before="65" w:after="0"/>
        <w:ind w:left="993" w:right="0" w:hanging="238"/>
        <w:jc w:val="left"/>
      </w:pPr>
      <w:r>
        <w:rPr>
          <w:spacing w:val="-5"/>
        </w:rPr>
        <w:t>联系人</w:t>
      </w:r>
    </w:p>
    <w:p>
      <w:pPr>
        <w:pStyle w:val="BodyText"/>
        <w:spacing w:line="338" w:lineRule="auto" w:before="98"/>
        <w:ind w:left="755" w:right="513"/>
      </w:pPr>
      <w:r>
        <w:rPr>
          <w:spacing w:val="-2"/>
        </w:rPr>
        <w:t>成果转化与区域创新科：黄平权，电话：</w:t>
      </w:r>
      <w:r>
        <w:rPr>
          <w:rFonts w:ascii="Times New Roman" w:eastAsia="Times New Roman"/>
          <w:spacing w:val="-2"/>
        </w:rPr>
        <w:t>0750-8228506</w:t>
      </w:r>
      <w:r>
        <w:rPr>
          <w:spacing w:val="-2"/>
        </w:rPr>
        <w:t>。邮箱地址：</w:t>
      </w:r>
      <w:hyperlink r:id="rId9">
        <w:r>
          <w:rPr>
            <w:rFonts w:ascii="Times New Roman" w:eastAsia="Times New Roman"/>
            <w:spacing w:val="-2"/>
          </w:rPr>
          <w:t>kjjcxyjhk@jiangmen.gov.cn</w:t>
        </w:r>
      </w:hyperlink>
      <w:r>
        <w:rPr>
          <w:spacing w:val="-2"/>
        </w:rPr>
        <w:t>。</w:t>
      </w:r>
    </w:p>
    <w:p>
      <w:pPr>
        <w:pStyle w:val="BodyText"/>
        <w:ind w:left="0"/>
      </w:pPr>
    </w:p>
    <w:p>
      <w:pPr>
        <w:pStyle w:val="BodyText"/>
        <w:spacing w:before="1"/>
        <w:ind w:left="755"/>
      </w:pPr>
      <w:r>
        <w:rPr>
          <w:spacing w:val="-5"/>
        </w:rPr>
        <w:t>三、推动专业镇培育建设</w:t>
      </w:r>
    </w:p>
    <w:p>
      <w:pPr>
        <w:pStyle w:val="Heading1"/>
        <w:spacing w:line="585" w:lineRule="exact" w:before="65"/>
        <w:ind w:left="755" w:firstLine="0"/>
      </w:pPr>
      <w:r>
        <w:rPr>
          <w:spacing w:val="-3"/>
        </w:rPr>
        <w:t>专题六：“百千万工程”专业镇培育建设</w:t>
      </w:r>
    </w:p>
    <w:p>
      <w:pPr>
        <w:pStyle w:val="ListParagraph"/>
        <w:numPr>
          <w:ilvl w:val="0"/>
          <w:numId w:val="33"/>
        </w:numPr>
        <w:tabs>
          <w:tab w:pos="993" w:val="left" w:leader="none"/>
        </w:tabs>
        <w:spacing w:line="585" w:lineRule="exact" w:before="0" w:after="0"/>
        <w:ind w:left="993" w:right="0" w:hanging="238"/>
        <w:jc w:val="left"/>
        <w:rPr>
          <w:rFonts w:ascii="Microsoft JhengHei" w:eastAsia="Microsoft JhengHei"/>
          <w:b/>
          <w:sz w:val="32"/>
        </w:rPr>
      </w:pPr>
      <w:r>
        <w:rPr>
          <w:rFonts w:ascii="Microsoft JhengHei" w:eastAsia="Microsoft JhengHei"/>
          <w:b/>
          <w:spacing w:val="-4"/>
          <w:sz w:val="32"/>
        </w:rPr>
        <w:t>研究内容</w:t>
      </w:r>
    </w:p>
    <w:p>
      <w:pPr>
        <w:pStyle w:val="ListParagraph"/>
        <w:spacing w:after="0" w:line="585" w:lineRule="exact"/>
        <w:jc w:val="left"/>
        <w:rPr>
          <w:rFonts w:ascii="Microsoft JhengHei" w:eastAsia="Microsoft JhengHei"/>
          <w:b/>
          <w:sz w:val="32"/>
        </w:rPr>
        <w:sectPr>
          <w:pgSz w:w="11910" w:h="16840"/>
          <w:pgMar w:header="0" w:footer="860" w:top="1620" w:bottom="1060" w:left="1417" w:right="1275"/>
        </w:sectPr>
      </w:pPr>
    </w:p>
    <w:p>
      <w:pPr>
        <w:pStyle w:val="BodyText"/>
        <w:spacing w:line="340" w:lineRule="auto" w:before="37"/>
        <w:ind w:right="255" w:firstLine="640"/>
        <w:jc w:val="both"/>
      </w:pPr>
      <w:r>
        <w:rPr>
          <w:spacing w:val="-6"/>
        </w:rPr>
        <w:t>围绕建设“百千万工程”专业镇，推动专业镇技术创新与转型升级，聚焦创新主体培育、关键技术攻关、创新平台建设、技</w:t>
      </w:r>
      <w:r>
        <w:rPr>
          <w:spacing w:val="-13"/>
        </w:rPr>
        <w:t>术成果转化、人才引进培养等开展各项建设工作，致力培育成为</w:t>
      </w:r>
      <w:r>
        <w:rPr>
          <w:spacing w:val="-6"/>
        </w:rPr>
        <w:t>主导产业突出、集聚程度高、专业化分工协作强、产品技术创新</w:t>
      </w:r>
      <w:r>
        <w:rPr>
          <w:spacing w:val="-2"/>
        </w:rPr>
        <w:t>活跃、辐射带动效应明显的创新强镇。</w:t>
      </w:r>
    </w:p>
    <w:p>
      <w:pPr>
        <w:pStyle w:val="Heading1"/>
        <w:numPr>
          <w:ilvl w:val="0"/>
          <w:numId w:val="33"/>
        </w:numPr>
        <w:tabs>
          <w:tab w:pos="993" w:val="left" w:leader="none"/>
        </w:tabs>
        <w:spacing w:line="473" w:lineRule="exact" w:before="0" w:after="0"/>
        <w:ind w:left="993" w:right="0" w:hanging="238"/>
        <w:jc w:val="left"/>
      </w:pPr>
      <w:r>
        <w:rPr>
          <w:spacing w:val="-4"/>
        </w:rPr>
        <w:t>申报条件要求</w:t>
      </w:r>
    </w:p>
    <w:p>
      <w:pPr>
        <w:pStyle w:val="ListParagraph"/>
        <w:numPr>
          <w:ilvl w:val="0"/>
          <w:numId w:val="34"/>
        </w:numPr>
        <w:tabs>
          <w:tab w:pos="1556" w:val="left" w:leader="none"/>
        </w:tabs>
        <w:spacing w:line="340" w:lineRule="auto" w:before="96" w:after="0"/>
        <w:ind w:left="114" w:right="256" w:firstLine="640"/>
        <w:jc w:val="left"/>
        <w:rPr>
          <w:sz w:val="32"/>
        </w:rPr>
      </w:pPr>
      <w:r>
        <w:rPr>
          <w:spacing w:val="-2"/>
          <w:sz w:val="32"/>
        </w:rPr>
        <w:t>申报单位应为我市纳入“百千万工程”第二批专业镇建设名单的乡镇人民政府。</w:t>
      </w:r>
    </w:p>
    <w:p>
      <w:pPr>
        <w:pStyle w:val="ListParagraph"/>
        <w:numPr>
          <w:ilvl w:val="0"/>
          <w:numId w:val="34"/>
        </w:numPr>
        <w:tabs>
          <w:tab w:pos="1556" w:val="left" w:leader="none"/>
        </w:tabs>
        <w:spacing w:line="338" w:lineRule="auto" w:before="0" w:after="0"/>
        <w:ind w:left="114" w:right="254" w:firstLine="640"/>
        <w:jc w:val="both"/>
        <w:rPr>
          <w:sz w:val="32"/>
        </w:rPr>
      </w:pPr>
      <w:r>
        <w:rPr>
          <w:spacing w:val="-2"/>
          <w:sz w:val="32"/>
        </w:rPr>
        <w:t>项目应围绕专业镇建设重点任务，凝练具体项目，如 </w:t>
      </w:r>
      <w:r>
        <w:rPr>
          <w:spacing w:val="-6"/>
          <w:sz w:val="32"/>
        </w:rPr>
        <w:t>“揭榜挂帅”关键技术攻关、高水平科研平台建设、技术成果转</w:t>
      </w:r>
      <w:r>
        <w:rPr>
          <w:spacing w:val="-13"/>
          <w:sz w:val="32"/>
        </w:rPr>
        <w:t>化及应用示范、科普基地建设等，要求明确建设期内总体和每年</w:t>
      </w:r>
      <w:r>
        <w:rPr>
          <w:spacing w:val="-2"/>
          <w:sz w:val="32"/>
        </w:rPr>
        <w:t>度工作内容、工作目标和量化的绩效指标、预期取得的成效。</w:t>
      </w:r>
    </w:p>
    <w:p>
      <w:pPr>
        <w:pStyle w:val="ListParagraph"/>
        <w:numPr>
          <w:ilvl w:val="0"/>
          <w:numId w:val="34"/>
        </w:numPr>
        <w:tabs>
          <w:tab w:pos="1556" w:val="left" w:leader="none"/>
        </w:tabs>
        <w:spacing w:line="340" w:lineRule="auto" w:before="3" w:after="0"/>
        <w:ind w:left="114" w:right="254" w:firstLine="640"/>
        <w:jc w:val="both"/>
        <w:rPr>
          <w:sz w:val="32"/>
        </w:rPr>
      </w:pPr>
      <w:r>
        <w:rPr>
          <w:spacing w:val="-2"/>
          <w:sz w:val="32"/>
        </w:rPr>
        <w:t>项目申报单位要根据创新型专业镇建设的工作需求科</w:t>
      </w:r>
      <w:r>
        <w:rPr>
          <w:spacing w:val="-10"/>
          <w:sz w:val="32"/>
        </w:rPr>
        <w:t>学合理编制资金使用计划，资金使用须符合广东省、江门市科技</w:t>
      </w:r>
      <w:r>
        <w:rPr>
          <w:spacing w:val="-2"/>
          <w:sz w:val="32"/>
        </w:rPr>
        <w:t>项目经费管理的有关规定，专款专用。</w:t>
      </w:r>
    </w:p>
    <w:p>
      <w:pPr>
        <w:pStyle w:val="Heading1"/>
        <w:numPr>
          <w:ilvl w:val="0"/>
          <w:numId w:val="33"/>
        </w:numPr>
        <w:tabs>
          <w:tab w:pos="993" w:val="left" w:leader="none"/>
        </w:tabs>
        <w:spacing w:line="476" w:lineRule="exact" w:before="0" w:after="0"/>
        <w:ind w:left="993" w:right="0" w:hanging="238"/>
        <w:jc w:val="left"/>
      </w:pPr>
      <w:r>
        <w:rPr>
          <w:spacing w:val="-4"/>
        </w:rPr>
        <w:t>申报材料要求</w:t>
      </w:r>
    </w:p>
    <w:p>
      <w:pPr>
        <w:pStyle w:val="ListParagraph"/>
        <w:numPr>
          <w:ilvl w:val="0"/>
          <w:numId w:val="35"/>
        </w:numPr>
        <w:tabs>
          <w:tab w:pos="1553" w:val="left" w:leader="none"/>
        </w:tabs>
        <w:spacing w:line="240" w:lineRule="auto" w:before="98" w:after="0"/>
        <w:ind w:left="1553" w:right="0" w:hanging="798"/>
        <w:jc w:val="left"/>
        <w:rPr>
          <w:sz w:val="32"/>
        </w:rPr>
      </w:pPr>
      <w:r>
        <w:rPr>
          <w:spacing w:val="-5"/>
          <w:sz w:val="32"/>
        </w:rPr>
        <w:t>项目申请书。</w:t>
      </w:r>
    </w:p>
    <w:p>
      <w:pPr>
        <w:pStyle w:val="ListParagraph"/>
        <w:numPr>
          <w:ilvl w:val="0"/>
          <w:numId w:val="35"/>
        </w:numPr>
        <w:tabs>
          <w:tab w:pos="1556" w:val="left" w:leader="none"/>
        </w:tabs>
        <w:spacing w:line="338" w:lineRule="auto" w:before="171" w:after="0"/>
        <w:ind w:left="114" w:right="254" w:firstLine="640"/>
        <w:jc w:val="left"/>
        <w:rPr>
          <w:sz w:val="32"/>
        </w:rPr>
      </w:pPr>
      <w:r>
        <w:rPr>
          <w:spacing w:val="-2"/>
          <w:sz w:val="32"/>
        </w:rPr>
        <w:t>现阶段正在实施或下一步计划实施的创新型专业镇发</w:t>
      </w:r>
      <w:r>
        <w:rPr>
          <w:spacing w:val="-4"/>
          <w:sz w:val="32"/>
        </w:rPr>
        <w:t>展规划。</w:t>
      </w:r>
    </w:p>
    <w:p>
      <w:pPr>
        <w:pStyle w:val="ListParagraph"/>
        <w:numPr>
          <w:ilvl w:val="0"/>
          <w:numId w:val="35"/>
        </w:numPr>
        <w:tabs>
          <w:tab w:pos="1495" w:val="left" w:leader="none"/>
        </w:tabs>
        <w:spacing w:line="240" w:lineRule="auto" w:before="3" w:after="0"/>
        <w:ind w:left="1495" w:right="0" w:hanging="740"/>
        <w:jc w:val="left"/>
        <w:rPr>
          <w:sz w:val="32"/>
        </w:rPr>
      </w:pPr>
      <w:r>
        <w:rPr>
          <w:spacing w:val="-11"/>
          <w:sz w:val="32"/>
        </w:rPr>
        <w:t>有参与单位的，需提供项目参与各方的项目合作协议。</w:t>
      </w:r>
    </w:p>
    <w:p>
      <w:pPr>
        <w:pStyle w:val="ListParagraph"/>
        <w:numPr>
          <w:ilvl w:val="0"/>
          <w:numId w:val="35"/>
        </w:numPr>
        <w:tabs>
          <w:tab w:pos="1553" w:val="left" w:leader="none"/>
        </w:tabs>
        <w:spacing w:line="240" w:lineRule="auto" w:before="170" w:after="0"/>
        <w:ind w:left="1553" w:right="0" w:hanging="798"/>
        <w:jc w:val="left"/>
        <w:rPr>
          <w:sz w:val="32"/>
        </w:rPr>
      </w:pPr>
      <w:r>
        <w:rPr>
          <w:spacing w:val="-5"/>
          <w:sz w:val="32"/>
        </w:rPr>
        <w:t>符合申报条件的其他证明材料。</w:t>
      </w:r>
    </w:p>
    <w:p>
      <w:pPr>
        <w:pStyle w:val="Heading1"/>
        <w:numPr>
          <w:ilvl w:val="0"/>
          <w:numId w:val="33"/>
        </w:numPr>
        <w:tabs>
          <w:tab w:pos="993" w:val="left" w:leader="none"/>
        </w:tabs>
        <w:spacing w:line="240" w:lineRule="auto" w:before="63" w:after="0"/>
        <w:ind w:left="993" w:right="0" w:hanging="238"/>
        <w:jc w:val="left"/>
      </w:pPr>
      <w:r>
        <w:rPr>
          <w:spacing w:val="-4"/>
        </w:rPr>
        <w:t>支持方式与强度</w:t>
      </w:r>
    </w:p>
    <w:p>
      <w:pPr>
        <w:pStyle w:val="BodyText"/>
        <w:spacing w:before="98"/>
        <w:ind w:left="755"/>
      </w:pPr>
      <w:r>
        <w:rPr>
          <w:spacing w:val="-8"/>
        </w:rPr>
        <w:t>事前资助，定向支持；不超过 </w:t>
      </w:r>
      <w:r>
        <w:rPr>
          <w:rFonts w:ascii="Times New Roman" w:eastAsia="Times New Roman"/>
          <w:spacing w:val="-2"/>
        </w:rPr>
        <w:t>100</w:t>
      </w:r>
      <w:r>
        <w:rPr>
          <w:rFonts w:ascii="Times New Roman" w:eastAsia="Times New Roman"/>
          <w:spacing w:val="-8"/>
        </w:rPr>
        <w:t> </w:t>
      </w:r>
      <w:r>
        <w:rPr>
          <w:spacing w:val="-2"/>
        </w:rPr>
        <w:t>万元</w:t>
      </w:r>
      <w:r>
        <w:rPr>
          <w:rFonts w:ascii="Times New Roman" w:eastAsia="Times New Roman"/>
          <w:spacing w:val="-2"/>
        </w:rPr>
        <w:t>/</w:t>
      </w:r>
      <w:r>
        <w:rPr>
          <w:spacing w:val="-18"/>
        </w:rPr>
        <w:t>项，支持 </w:t>
      </w:r>
      <w:r>
        <w:rPr>
          <w:rFonts w:ascii="Times New Roman" w:eastAsia="Times New Roman"/>
          <w:spacing w:val="-2"/>
        </w:rPr>
        <w:t>5</w:t>
      </w:r>
      <w:r>
        <w:rPr>
          <w:rFonts w:ascii="Times New Roman" w:eastAsia="Times New Roman"/>
          <w:spacing w:val="-3"/>
        </w:rPr>
        <w:t> </w:t>
      </w:r>
      <w:r>
        <w:rPr>
          <w:spacing w:val="-6"/>
        </w:rPr>
        <w:t>项。</w:t>
      </w:r>
    </w:p>
    <w:p>
      <w:pPr>
        <w:pStyle w:val="BodyText"/>
        <w:spacing w:after="0"/>
        <w:sectPr>
          <w:pgSz w:w="11910" w:h="16840"/>
          <w:pgMar w:header="0" w:footer="860" w:top="1620" w:bottom="1060" w:left="1417" w:right="1275"/>
        </w:sectPr>
      </w:pPr>
    </w:p>
    <w:p>
      <w:pPr>
        <w:pStyle w:val="Heading1"/>
        <w:numPr>
          <w:ilvl w:val="0"/>
          <w:numId w:val="33"/>
        </w:numPr>
        <w:tabs>
          <w:tab w:pos="993" w:val="left" w:leader="none"/>
        </w:tabs>
        <w:spacing w:line="520" w:lineRule="exact" w:before="0" w:after="0"/>
        <w:ind w:left="993" w:right="0" w:hanging="238"/>
        <w:jc w:val="left"/>
      </w:pPr>
      <w:r>
        <w:rPr>
          <w:spacing w:val="-5"/>
        </w:rPr>
        <w:t>联系人</w:t>
      </w:r>
    </w:p>
    <w:p>
      <w:pPr>
        <w:pStyle w:val="BodyText"/>
        <w:spacing w:line="340" w:lineRule="auto" w:before="98"/>
        <w:ind w:left="755" w:right="1792"/>
        <w:rPr>
          <w:rFonts w:ascii="Times New Roman" w:eastAsia="Times New Roman"/>
        </w:rPr>
      </w:pPr>
      <w:r>
        <w:rPr>
          <w:spacing w:val="-2"/>
        </w:rPr>
        <w:t>社会发展科技科：陈威，电话：</w:t>
      </w:r>
      <w:r>
        <w:rPr>
          <w:rFonts w:ascii="Times New Roman" w:eastAsia="Times New Roman"/>
          <w:spacing w:val="-2"/>
        </w:rPr>
        <w:t>0750-8228143</w:t>
      </w:r>
      <w:r>
        <w:rPr>
          <w:spacing w:val="-2"/>
        </w:rPr>
        <w:t>。邮箱地址：</w:t>
      </w:r>
      <w:hyperlink r:id="rId7">
        <w:r>
          <w:rPr>
            <w:rFonts w:ascii="Times New Roman" w:eastAsia="Times New Roman"/>
            <w:spacing w:val="-2"/>
          </w:rPr>
          <w:t>kjjcxfzk@jiangmen.gov.cn</w:t>
        </w:r>
      </w:hyperlink>
    </w:p>
    <w:sectPr>
      <w:pgSz w:w="11910" w:h="16840"/>
      <w:pgMar w:header="0" w:footer="860" w:top="1620" w:bottom="1060" w:left="1417"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SimSun">
    <w:altName w:val="SimSun"/>
    <w:charset w:val="1"/>
    <w:family w:val="roman"/>
    <w:pitch w:val="variable"/>
  </w:font>
  <w:font w:name="Microsoft JhengHei">
    <w:altName w:val="Microsoft JhengHe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81504">
              <wp:simplePos x="0" y="0"/>
              <wp:positionH relativeFrom="page">
                <wp:posOffset>5863844</wp:posOffset>
              </wp:positionH>
              <wp:positionV relativeFrom="page">
                <wp:posOffset>10006034</wp:posOffset>
              </wp:positionV>
              <wp:extent cx="737235" cy="2501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37235" cy="250190"/>
                      </a:xfrm>
                      <a:prstGeom prst="rect">
                        <a:avLst/>
                      </a:prstGeom>
                    </wps:spPr>
                    <wps:txbx>
                      <w:txbxContent>
                        <w:p>
                          <w:pPr>
                            <w:pStyle w:val="BodyText"/>
                            <w:spacing w:before="5"/>
                            <w:ind w:left="20"/>
                            <w:rPr>
                              <w:rFonts w:ascii="Times New Roman" w:hAnsi="Times New Roman"/>
                            </w:rPr>
                          </w:pPr>
                          <w:r>
                            <w:rPr>
                              <w:rFonts w:ascii="Times New Roman" w:hAnsi="Times New Roman"/>
                            </w:rPr>
                            <w:t>—</w:t>
                          </w:r>
                          <w:r>
                            <w:rPr>
                              <w:rFonts w:ascii="Times New Roman" w:hAnsi="Times New Roman"/>
                              <w:spacing w:val="-3"/>
                            </w:rPr>
                            <w:t> </w:t>
                          </w: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spacing w:val="-1"/>
                            </w:rPr>
                            <w:t> </w:t>
                          </w:r>
                          <w:r>
                            <w:rPr>
                              <w:rFonts w:ascii="Times New Roman" w:hAnsi="Times New Roman"/>
                              <w:spacing w:val="-10"/>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61.720001pt;margin-top:787.87677pt;width:58.05pt;height:19.7pt;mso-position-horizontal-relative:page;mso-position-vertical-relative:page;z-index:-15934976" type="#_x0000_t202" id="docshape1" filled="false" stroked="false">
              <v:textbox inset="0,0,0,0">
                <w:txbxContent>
                  <w:p>
                    <w:pPr>
                      <w:pStyle w:val="BodyText"/>
                      <w:spacing w:before="5"/>
                      <w:ind w:left="20"/>
                      <w:rPr>
                        <w:rFonts w:ascii="Times New Roman" w:hAnsi="Times New Roman"/>
                      </w:rPr>
                    </w:pPr>
                    <w:r>
                      <w:rPr>
                        <w:rFonts w:ascii="Times New Roman" w:hAnsi="Times New Roman"/>
                      </w:rPr>
                      <w:t>—</w:t>
                    </w:r>
                    <w:r>
                      <w:rPr>
                        <w:rFonts w:ascii="Times New Roman" w:hAnsi="Times New Roman"/>
                        <w:spacing w:val="-3"/>
                      </w:rPr>
                      <w:t> </w:t>
                    </w: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spacing w:val="-1"/>
                      </w:rPr>
                      <w:t> </w:t>
                    </w:r>
                    <w:r>
                      <w:rPr>
                        <w:rFonts w:ascii="Times New Roman" w:hAnsi="Times New Roman"/>
                        <w:spacing w:val="-10"/>
                      </w:rPr>
                      <w:t>—</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382016">
              <wp:simplePos x="0" y="0"/>
              <wp:positionH relativeFrom="page">
                <wp:posOffset>959599</wp:posOffset>
              </wp:positionH>
              <wp:positionV relativeFrom="page">
                <wp:posOffset>10006034</wp:posOffset>
              </wp:positionV>
              <wp:extent cx="735965" cy="2501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35965" cy="250190"/>
                      </a:xfrm>
                      <a:prstGeom prst="rect">
                        <a:avLst/>
                      </a:prstGeom>
                    </wps:spPr>
                    <wps:txbx>
                      <w:txbxContent>
                        <w:p>
                          <w:pPr>
                            <w:pStyle w:val="BodyText"/>
                            <w:spacing w:before="5"/>
                            <w:ind w:left="20"/>
                            <w:rPr>
                              <w:rFonts w:ascii="Times New Roman" w:hAnsi="Times New Roman"/>
                            </w:rPr>
                          </w:pPr>
                          <w:r>
                            <w:rPr>
                              <w:rFonts w:ascii="Times New Roman" w:hAnsi="Times New Roman"/>
                            </w:rPr>
                            <w:t>—</w:t>
                          </w:r>
                          <w:r>
                            <w:rPr>
                              <w:rFonts w:ascii="Times New Roman" w:hAnsi="Times New Roman"/>
                              <w:spacing w:val="-3"/>
                            </w:rPr>
                            <w:t> </w:t>
                          </w: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spacing w:val="-3"/>
                            </w:rPr>
                            <w:t> </w:t>
                          </w:r>
                          <w:r>
                            <w:rPr>
                              <w:rFonts w:ascii="Times New Roman" w:hAnsi="Times New Roman"/>
                              <w:spacing w:val="-12"/>
                            </w:rPr>
                            <w:t>—</w:t>
                          </w:r>
                        </w:p>
                      </w:txbxContent>
                    </wps:txbx>
                    <wps:bodyPr wrap="square" lIns="0" tIns="0" rIns="0" bIns="0" rtlCol="0">
                      <a:noAutofit/>
                    </wps:bodyPr>
                  </wps:wsp>
                </a:graphicData>
              </a:graphic>
            </wp:anchor>
          </w:drawing>
        </mc:Choice>
        <mc:Fallback>
          <w:pict>
            <v:shape style="position:absolute;margin-left:75.558998pt;margin-top:787.87677pt;width:57.95pt;height:19.7pt;mso-position-horizontal-relative:page;mso-position-vertical-relative:page;z-index:-15934464" type="#_x0000_t202" id="docshape2" filled="false" stroked="false">
              <v:textbox inset="0,0,0,0">
                <w:txbxContent>
                  <w:p>
                    <w:pPr>
                      <w:pStyle w:val="BodyText"/>
                      <w:spacing w:before="5"/>
                      <w:ind w:left="20"/>
                      <w:rPr>
                        <w:rFonts w:ascii="Times New Roman" w:hAnsi="Times New Roman"/>
                      </w:rPr>
                    </w:pPr>
                    <w:r>
                      <w:rPr>
                        <w:rFonts w:ascii="Times New Roman" w:hAnsi="Times New Roman"/>
                      </w:rPr>
                      <w:t>—</w:t>
                    </w:r>
                    <w:r>
                      <w:rPr>
                        <w:rFonts w:ascii="Times New Roman" w:hAnsi="Times New Roman"/>
                        <w:spacing w:val="-3"/>
                      </w:rPr>
                      <w:t> </w:t>
                    </w: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10</w:t>
                    </w:r>
                    <w:r>
                      <w:rPr>
                        <w:rFonts w:ascii="Times New Roman" w:hAnsi="Times New Roman"/>
                      </w:rPr>
                      <w:fldChar w:fldCharType="end"/>
                    </w:r>
                    <w:r>
                      <w:rPr>
                        <w:rFonts w:ascii="Times New Roman" w:hAnsi="Times New Roman"/>
                        <w:spacing w:val="-3"/>
                      </w:rPr>
                      <w:t> </w:t>
                    </w:r>
                    <w:r>
                      <w:rPr>
                        <w:rFonts w:ascii="Times New Roman" w:hAnsi="Times New Roman"/>
                        <w:spacing w:val="-12"/>
                      </w:rPr>
                      <w:t>—</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
    <w:multiLevelType w:val="hybridMultilevel"/>
    <w:lvl w:ilvl="0">
      <w:start w:val="1"/>
      <w:numFmt w:val="decimal"/>
      <w:lvlText w:val="（%1）"/>
      <w:lvlJc w:val="left"/>
      <w:pPr>
        <w:ind w:left="1555" w:hanging="800"/>
        <w:jc w:val="left"/>
      </w:pPr>
      <w:rPr>
        <w:rFonts w:hint="default" w:ascii="SimSun" w:hAnsi="SimSun" w:eastAsia="SimSun" w:cs="SimSun"/>
        <w:b w:val="0"/>
        <w:bCs w:val="0"/>
        <w:i w:val="0"/>
        <w:iCs w:val="0"/>
        <w:spacing w:val="0"/>
        <w:w w:val="95"/>
        <w:sz w:val="30"/>
        <w:szCs w:val="30"/>
        <w:lang w:val="en-US" w:eastAsia="zh-CN" w:bidi="ar-SA"/>
      </w:rPr>
    </w:lvl>
    <w:lvl w:ilvl="1">
      <w:start w:val="0"/>
      <w:numFmt w:val="bullet"/>
      <w:lvlText w:val="•"/>
      <w:lvlJc w:val="left"/>
      <w:pPr>
        <w:ind w:left="2325" w:hanging="800"/>
      </w:pPr>
      <w:rPr>
        <w:rFonts w:hint="default"/>
        <w:lang w:val="en-US" w:eastAsia="zh-CN" w:bidi="ar-SA"/>
      </w:rPr>
    </w:lvl>
    <w:lvl w:ilvl="2">
      <w:start w:val="0"/>
      <w:numFmt w:val="bullet"/>
      <w:lvlText w:val="•"/>
      <w:lvlJc w:val="left"/>
      <w:pPr>
        <w:ind w:left="3090" w:hanging="800"/>
      </w:pPr>
      <w:rPr>
        <w:rFonts w:hint="default"/>
        <w:lang w:val="en-US" w:eastAsia="zh-CN" w:bidi="ar-SA"/>
      </w:rPr>
    </w:lvl>
    <w:lvl w:ilvl="3">
      <w:start w:val="0"/>
      <w:numFmt w:val="bullet"/>
      <w:lvlText w:val="•"/>
      <w:lvlJc w:val="left"/>
      <w:pPr>
        <w:ind w:left="3856" w:hanging="800"/>
      </w:pPr>
      <w:rPr>
        <w:rFonts w:hint="default"/>
        <w:lang w:val="en-US" w:eastAsia="zh-CN" w:bidi="ar-SA"/>
      </w:rPr>
    </w:lvl>
    <w:lvl w:ilvl="4">
      <w:start w:val="0"/>
      <w:numFmt w:val="bullet"/>
      <w:lvlText w:val="•"/>
      <w:lvlJc w:val="left"/>
      <w:pPr>
        <w:ind w:left="4621" w:hanging="800"/>
      </w:pPr>
      <w:rPr>
        <w:rFonts w:hint="default"/>
        <w:lang w:val="en-US" w:eastAsia="zh-CN" w:bidi="ar-SA"/>
      </w:rPr>
    </w:lvl>
    <w:lvl w:ilvl="5">
      <w:start w:val="0"/>
      <w:numFmt w:val="bullet"/>
      <w:lvlText w:val="•"/>
      <w:lvlJc w:val="left"/>
      <w:pPr>
        <w:ind w:left="5387" w:hanging="800"/>
      </w:pPr>
      <w:rPr>
        <w:rFonts w:hint="default"/>
        <w:lang w:val="en-US" w:eastAsia="zh-CN" w:bidi="ar-SA"/>
      </w:rPr>
    </w:lvl>
    <w:lvl w:ilvl="6">
      <w:start w:val="0"/>
      <w:numFmt w:val="bullet"/>
      <w:lvlText w:val="•"/>
      <w:lvlJc w:val="left"/>
      <w:pPr>
        <w:ind w:left="6152" w:hanging="800"/>
      </w:pPr>
      <w:rPr>
        <w:rFonts w:hint="default"/>
        <w:lang w:val="en-US" w:eastAsia="zh-CN" w:bidi="ar-SA"/>
      </w:rPr>
    </w:lvl>
    <w:lvl w:ilvl="7">
      <w:start w:val="0"/>
      <w:numFmt w:val="bullet"/>
      <w:lvlText w:val="•"/>
      <w:lvlJc w:val="left"/>
      <w:pPr>
        <w:ind w:left="6917" w:hanging="800"/>
      </w:pPr>
      <w:rPr>
        <w:rFonts w:hint="default"/>
        <w:lang w:val="en-US" w:eastAsia="zh-CN" w:bidi="ar-SA"/>
      </w:rPr>
    </w:lvl>
    <w:lvl w:ilvl="8">
      <w:start w:val="0"/>
      <w:numFmt w:val="bullet"/>
      <w:lvlText w:val="•"/>
      <w:lvlJc w:val="left"/>
      <w:pPr>
        <w:ind w:left="7683" w:hanging="800"/>
      </w:pPr>
      <w:rPr>
        <w:rFonts w:hint="default"/>
        <w:lang w:val="en-US" w:eastAsia="zh-CN" w:bidi="ar-SA"/>
      </w:rPr>
    </w:lvl>
  </w:abstractNum>
  <w:abstractNum w:abstractNumId="33">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32">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31">
    <w:multiLevelType w:val="hybridMultilevel"/>
    <w:lvl w:ilvl="0">
      <w:start w:val="1"/>
      <w:numFmt w:val="decimal"/>
      <w:lvlText w:val="（%1）"/>
      <w:lvlJc w:val="left"/>
      <w:pPr>
        <w:ind w:left="1555" w:hanging="800"/>
        <w:jc w:val="left"/>
      </w:pPr>
      <w:rPr>
        <w:rFonts w:hint="default" w:ascii="SimSun" w:hAnsi="SimSun" w:eastAsia="SimSun" w:cs="SimSun"/>
        <w:b w:val="0"/>
        <w:bCs w:val="0"/>
        <w:i w:val="0"/>
        <w:iCs w:val="0"/>
        <w:spacing w:val="-58"/>
        <w:w w:val="99"/>
        <w:sz w:val="30"/>
        <w:szCs w:val="30"/>
        <w:lang w:val="en-US" w:eastAsia="zh-CN" w:bidi="ar-SA"/>
      </w:rPr>
    </w:lvl>
    <w:lvl w:ilvl="1">
      <w:start w:val="0"/>
      <w:numFmt w:val="bullet"/>
      <w:lvlText w:val="•"/>
      <w:lvlJc w:val="left"/>
      <w:pPr>
        <w:ind w:left="2325" w:hanging="800"/>
      </w:pPr>
      <w:rPr>
        <w:rFonts w:hint="default"/>
        <w:lang w:val="en-US" w:eastAsia="zh-CN" w:bidi="ar-SA"/>
      </w:rPr>
    </w:lvl>
    <w:lvl w:ilvl="2">
      <w:start w:val="0"/>
      <w:numFmt w:val="bullet"/>
      <w:lvlText w:val="•"/>
      <w:lvlJc w:val="left"/>
      <w:pPr>
        <w:ind w:left="3090" w:hanging="800"/>
      </w:pPr>
      <w:rPr>
        <w:rFonts w:hint="default"/>
        <w:lang w:val="en-US" w:eastAsia="zh-CN" w:bidi="ar-SA"/>
      </w:rPr>
    </w:lvl>
    <w:lvl w:ilvl="3">
      <w:start w:val="0"/>
      <w:numFmt w:val="bullet"/>
      <w:lvlText w:val="•"/>
      <w:lvlJc w:val="left"/>
      <w:pPr>
        <w:ind w:left="3856" w:hanging="800"/>
      </w:pPr>
      <w:rPr>
        <w:rFonts w:hint="default"/>
        <w:lang w:val="en-US" w:eastAsia="zh-CN" w:bidi="ar-SA"/>
      </w:rPr>
    </w:lvl>
    <w:lvl w:ilvl="4">
      <w:start w:val="0"/>
      <w:numFmt w:val="bullet"/>
      <w:lvlText w:val="•"/>
      <w:lvlJc w:val="left"/>
      <w:pPr>
        <w:ind w:left="4621" w:hanging="800"/>
      </w:pPr>
      <w:rPr>
        <w:rFonts w:hint="default"/>
        <w:lang w:val="en-US" w:eastAsia="zh-CN" w:bidi="ar-SA"/>
      </w:rPr>
    </w:lvl>
    <w:lvl w:ilvl="5">
      <w:start w:val="0"/>
      <w:numFmt w:val="bullet"/>
      <w:lvlText w:val="•"/>
      <w:lvlJc w:val="left"/>
      <w:pPr>
        <w:ind w:left="5387" w:hanging="800"/>
      </w:pPr>
      <w:rPr>
        <w:rFonts w:hint="default"/>
        <w:lang w:val="en-US" w:eastAsia="zh-CN" w:bidi="ar-SA"/>
      </w:rPr>
    </w:lvl>
    <w:lvl w:ilvl="6">
      <w:start w:val="0"/>
      <w:numFmt w:val="bullet"/>
      <w:lvlText w:val="•"/>
      <w:lvlJc w:val="left"/>
      <w:pPr>
        <w:ind w:left="6152" w:hanging="800"/>
      </w:pPr>
      <w:rPr>
        <w:rFonts w:hint="default"/>
        <w:lang w:val="en-US" w:eastAsia="zh-CN" w:bidi="ar-SA"/>
      </w:rPr>
    </w:lvl>
    <w:lvl w:ilvl="7">
      <w:start w:val="0"/>
      <w:numFmt w:val="bullet"/>
      <w:lvlText w:val="•"/>
      <w:lvlJc w:val="left"/>
      <w:pPr>
        <w:ind w:left="6917" w:hanging="800"/>
      </w:pPr>
      <w:rPr>
        <w:rFonts w:hint="default"/>
        <w:lang w:val="en-US" w:eastAsia="zh-CN" w:bidi="ar-SA"/>
      </w:rPr>
    </w:lvl>
    <w:lvl w:ilvl="8">
      <w:start w:val="0"/>
      <w:numFmt w:val="bullet"/>
      <w:lvlText w:val="•"/>
      <w:lvlJc w:val="left"/>
      <w:pPr>
        <w:ind w:left="7683" w:hanging="800"/>
      </w:pPr>
      <w:rPr>
        <w:rFonts w:hint="default"/>
        <w:lang w:val="en-US" w:eastAsia="zh-CN" w:bidi="ar-SA"/>
      </w:rPr>
    </w:lvl>
  </w:abstractNum>
  <w:abstractNum w:abstractNumId="30">
    <w:multiLevelType w:val="hybridMultilevel"/>
    <w:lvl w:ilvl="0">
      <w:start w:val="1"/>
      <w:numFmt w:val="decimal"/>
      <w:lvlText w:val="（%1）"/>
      <w:lvlJc w:val="left"/>
      <w:pPr>
        <w:ind w:left="1559"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2325" w:hanging="804"/>
      </w:pPr>
      <w:rPr>
        <w:rFonts w:hint="default"/>
        <w:lang w:val="en-US" w:eastAsia="zh-CN" w:bidi="ar-SA"/>
      </w:rPr>
    </w:lvl>
    <w:lvl w:ilvl="2">
      <w:start w:val="0"/>
      <w:numFmt w:val="bullet"/>
      <w:lvlText w:val="•"/>
      <w:lvlJc w:val="left"/>
      <w:pPr>
        <w:ind w:left="3090" w:hanging="804"/>
      </w:pPr>
      <w:rPr>
        <w:rFonts w:hint="default"/>
        <w:lang w:val="en-US" w:eastAsia="zh-CN" w:bidi="ar-SA"/>
      </w:rPr>
    </w:lvl>
    <w:lvl w:ilvl="3">
      <w:start w:val="0"/>
      <w:numFmt w:val="bullet"/>
      <w:lvlText w:val="•"/>
      <w:lvlJc w:val="left"/>
      <w:pPr>
        <w:ind w:left="3856" w:hanging="804"/>
      </w:pPr>
      <w:rPr>
        <w:rFonts w:hint="default"/>
        <w:lang w:val="en-US" w:eastAsia="zh-CN" w:bidi="ar-SA"/>
      </w:rPr>
    </w:lvl>
    <w:lvl w:ilvl="4">
      <w:start w:val="0"/>
      <w:numFmt w:val="bullet"/>
      <w:lvlText w:val="•"/>
      <w:lvlJc w:val="left"/>
      <w:pPr>
        <w:ind w:left="4621" w:hanging="804"/>
      </w:pPr>
      <w:rPr>
        <w:rFonts w:hint="default"/>
        <w:lang w:val="en-US" w:eastAsia="zh-CN" w:bidi="ar-SA"/>
      </w:rPr>
    </w:lvl>
    <w:lvl w:ilvl="5">
      <w:start w:val="0"/>
      <w:numFmt w:val="bullet"/>
      <w:lvlText w:val="•"/>
      <w:lvlJc w:val="left"/>
      <w:pPr>
        <w:ind w:left="5387" w:hanging="804"/>
      </w:pPr>
      <w:rPr>
        <w:rFonts w:hint="default"/>
        <w:lang w:val="en-US" w:eastAsia="zh-CN" w:bidi="ar-SA"/>
      </w:rPr>
    </w:lvl>
    <w:lvl w:ilvl="6">
      <w:start w:val="0"/>
      <w:numFmt w:val="bullet"/>
      <w:lvlText w:val="•"/>
      <w:lvlJc w:val="left"/>
      <w:pPr>
        <w:ind w:left="6152" w:hanging="804"/>
      </w:pPr>
      <w:rPr>
        <w:rFonts w:hint="default"/>
        <w:lang w:val="en-US" w:eastAsia="zh-CN" w:bidi="ar-SA"/>
      </w:rPr>
    </w:lvl>
    <w:lvl w:ilvl="7">
      <w:start w:val="0"/>
      <w:numFmt w:val="bullet"/>
      <w:lvlText w:val="•"/>
      <w:lvlJc w:val="left"/>
      <w:pPr>
        <w:ind w:left="6917" w:hanging="804"/>
      </w:pPr>
      <w:rPr>
        <w:rFonts w:hint="default"/>
        <w:lang w:val="en-US" w:eastAsia="zh-CN" w:bidi="ar-SA"/>
      </w:rPr>
    </w:lvl>
    <w:lvl w:ilvl="8">
      <w:start w:val="0"/>
      <w:numFmt w:val="bullet"/>
      <w:lvlText w:val="•"/>
      <w:lvlJc w:val="left"/>
      <w:pPr>
        <w:ind w:left="7683" w:hanging="804"/>
      </w:pPr>
      <w:rPr>
        <w:rFonts w:hint="default"/>
        <w:lang w:val="en-US" w:eastAsia="zh-CN" w:bidi="ar-SA"/>
      </w:rPr>
    </w:lvl>
  </w:abstractNum>
  <w:abstractNum w:abstractNumId="29">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28">
    <w:multiLevelType w:val="hybridMultilevel"/>
    <w:lvl w:ilvl="0">
      <w:start w:val="1"/>
      <w:numFmt w:val="decimal"/>
      <w:lvlText w:val="（%1）"/>
      <w:lvlJc w:val="left"/>
      <w:pPr>
        <w:ind w:left="1555" w:hanging="800"/>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2325" w:hanging="800"/>
      </w:pPr>
      <w:rPr>
        <w:rFonts w:hint="default"/>
        <w:lang w:val="en-US" w:eastAsia="zh-CN" w:bidi="ar-SA"/>
      </w:rPr>
    </w:lvl>
    <w:lvl w:ilvl="2">
      <w:start w:val="0"/>
      <w:numFmt w:val="bullet"/>
      <w:lvlText w:val="•"/>
      <w:lvlJc w:val="left"/>
      <w:pPr>
        <w:ind w:left="3090" w:hanging="800"/>
      </w:pPr>
      <w:rPr>
        <w:rFonts w:hint="default"/>
        <w:lang w:val="en-US" w:eastAsia="zh-CN" w:bidi="ar-SA"/>
      </w:rPr>
    </w:lvl>
    <w:lvl w:ilvl="3">
      <w:start w:val="0"/>
      <w:numFmt w:val="bullet"/>
      <w:lvlText w:val="•"/>
      <w:lvlJc w:val="left"/>
      <w:pPr>
        <w:ind w:left="3856" w:hanging="800"/>
      </w:pPr>
      <w:rPr>
        <w:rFonts w:hint="default"/>
        <w:lang w:val="en-US" w:eastAsia="zh-CN" w:bidi="ar-SA"/>
      </w:rPr>
    </w:lvl>
    <w:lvl w:ilvl="4">
      <w:start w:val="0"/>
      <w:numFmt w:val="bullet"/>
      <w:lvlText w:val="•"/>
      <w:lvlJc w:val="left"/>
      <w:pPr>
        <w:ind w:left="4621" w:hanging="800"/>
      </w:pPr>
      <w:rPr>
        <w:rFonts w:hint="default"/>
        <w:lang w:val="en-US" w:eastAsia="zh-CN" w:bidi="ar-SA"/>
      </w:rPr>
    </w:lvl>
    <w:lvl w:ilvl="5">
      <w:start w:val="0"/>
      <w:numFmt w:val="bullet"/>
      <w:lvlText w:val="•"/>
      <w:lvlJc w:val="left"/>
      <w:pPr>
        <w:ind w:left="5387" w:hanging="800"/>
      </w:pPr>
      <w:rPr>
        <w:rFonts w:hint="default"/>
        <w:lang w:val="en-US" w:eastAsia="zh-CN" w:bidi="ar-SA"/>
      </w:rPr>
    </w:lvl>
    <w:lvl w:ilvl="6">
      <w:start w:val="0"/>
      <w:numFmt w:val="bullet"/>
      <w:lvlText w:val="•"/>
      <w:lvlJc w:val="left"/>
      <w:pPr>
        <w:ind w:left="6152" w:hanging="800"/>
      </w:pPr>
      <w:rPr>
        <w:rFonts w:hint="default"/>
        <w:lang w:val="en-US" w:eastAsia="zh-CN" w:bidi="ar-SA"/>
      </w:rPr>
    </w:lvl>
    <w:lvl w:ilvl="7">
      <w:start w:val="0"/>
      <w:numFmt w:val="bullet"/>
      <w:lvlText w:val="•"/>
      <w:lvlJc w:val="left"/>
      <w:pPr>
        <w:ind w:left="6917" w:hanging="800"/>
      </w:pPr>
      <w:rPr>
        <w:rFonts w:hint="default"/>
        <w:lang w:val="en-US" w:eastAsia="zh-CN" w:bidi="ar-SA"/>
      </w:rPr>
    </w:lvl>
    <w:lvl w:ilvl="8">
      <w:start w:val="0"/>
      <w:numFmt w:val="bullet"/>
      <w:lvlText w:val="•"/>
      <w:lvlJc w:val="left"/>
      <w:pPr>
        <w:ind w:left="7683" w:hanging="800"/>
      </w:pPr>
      <w:rPr>
        <w:rFonts w:hint="default"/>
        <w:lang w:val="en-US" w:eastAsia="zh-CN" w:bidi="ar-SA"/>
      </w:rPr>
    </w:lvl>
  </w:abstractNum>
  <w:abstractNum w:abstractNumId="27">
    <w:multiLevelType w:val="hybridMultilevel"/>
    <w:lvl w:ilvl="0">
      <w:start w:val="1"/>
      <w:numFmt w:val="decimal"/>
      <w:lvlText w:val="（%1）"/>
      <w:lvlJc w:val="left"/>
      <w:pPr>
        <w:ind w:left="1555" w:hanging="800"/>
        <w:jc w:val="left"/>
      </w:pPr>
      <w:rPr>
        <w:rFonts w:hint="default" w:ascii="SimSun" w:hAnsi="SimSun" w:eastAsia="SimSun" w:cs="SimSun"/>
        <w:b w:val="0"/>
        <w:bCs w:val="0"/>
        <w:i w:val="0"/>
        <w:iCs w:val="0"/>
        <w:spacing w:val="-58"/>
        <w:w w:val="99"/>
        <w:sz w:val="30"/>
        <w:szCs w:val="30"/>
        <w:lang w:val="en-US" w:eastAsia="zh-CN" w:bidi="ar-SA"/>
      </w:rPr>
    </w:lvl>
    <w:lvl w:ilvl="1">
      <w:start w:val="0"/>
      <w:numFmt w:val="bullet"/>
      <w:lvlText w:val="•"/>
      <w:lvlJc w:val="left"/>
      <w:pPr>
        <w:ind w:left="2325" w:hanging="800"/>
      </w:pPr>
      <w:rPr>
        <w:rFonts w:hint="default"/>
        <w:lang w:val="en-US" w:eastAsia="zh-CN" w:bidi="ar-SA"/>
      </w:rPr>
    </w:lvl>
    <w:lvl w:ilvl="2">
      <w:start w:val="0"/>
      <w:numFmt w:val="bullet"/>
      <w:lvlText w:val="•"/>
      <w:lvlJc w:val="left"/>
      <w:pPr>
        <w:ind w:left="3090" w:hanging="800"/>
      </w:pPr>
      <w:rPr>
        <w:rFonts w:hint="default"/>
        <w:lang w:val="en-US" w:eastAsia="zh-CN" w:bidi="ar-SA"/>
      </w:rPr>
    </w:lvl>
    <w:lvl w:ilvl="3">
      <w:start w:val="0"/>
      <w:numFmt w:val="bullet"/>
      <w:lvlText w:val="•"/>
      <w:lvlJc w:val="left"/>
      <w:pPr>
        <w:ind w:left="3856" w:hanging="800"/>
      </w:pPr>
      <w:rPr>
        <w:rFonts w:hint="default"/>
        <w:lang w:val="en-US" w:eastAsia="zh-CN" w:bidi="ar-SA"/>
      </w:rPr>
    </w:lvl>
    <w:lvl w:ilvl="4">
      <w:start w:val="0"/>
      <w:numFmt w:val="bullet"/>
      <w:lvlText w:val="•"/>
      <w:lvlJc w:val="left"/>
      <w:pPr>
        <w:ind w:left="4621" w:hanging="800"/>
      </w:pPr>
      <w:rPr>
        <w:rFonts w:hint="default"/>
        <w:lang w:val="en-US" w:eastAsia="zh-CN" w:bidi="ar-SA"/>
      </w:rPr>
    </w:lvl>
    <w:lvl w:ilvl="5">
      <w:start w:val="0"/>
      <w:numFmt w:val="bullet"/>
      <w:lvlText w:val="•"/>
      <w:lvlJc w:val="left"/>
      <w:pPr>
        <w:ind w:left="5387" w:hanging="800"/>
      </w:pPr>
      <w:rPr>
        <w:rFonts w:hint="default"/>
        <w:lang w:val="en-US" w:eastAsia="zh-CN" w:bidi="ar-SA"/>
      </w:rPr>
    </w:lvl>
    <w:lvl w:ilvl="6">
      <w:start w:val="0"/>
      <w:numFmt w:val="bullet"/>
      <w:lvlText w:val="•"/>
      <w:lvlJc w:val="left"/>
      <w:pPr>
        <w:ind w:left="6152" w:hanging="800"/>
      </w:pPr>
      <w:rPr>
        <w:rFonts w:hint="default"/>
        <w:lang w:val="en-US" w:eastAsia="zh-CN" w:bidi="ar-SA"/>
      </w:rPr>
    </w:lvl>
    <w:lvl w:ilvl="7">
      <w:start w:val="0"/>
      <w:numFmt w:val="bullet"/>
      <w:lvlText w:val="•"/>
      <w:lvlJc w:val="left"/>
      <w:pPr>
        <w:ind w:left="6917" w:hanging="800"/>
      </w:pPr>
      <w:rPr>
        <w:rFonts w:hint="default"/>
        <w:lang w:val="en-US" w:eastAsia="zh-CN" w:bidi="ar-SA"/>
      </w:rPr>
    </w:lvl>
    <w:lvl w:ilvl="8">
      <w:start w:val="0"/>
      <w:numFmt w:val="bullet"/>
      <w:lvlText w:val="•"/>
      <w:lvlJc w:val="left"/>
      <w:pPr>
        <w:ind w:left="7683" w:hanging="800"/>
      </w:pPr>
      <w:rPr>
        <w:rFonts w:hint="default"/>
        <w:lang w:val="en-US" w:eastAsia="zh-CN" w:bidi="ar-SA"/>
      </w:rPr>
    </w:lvl>
  </w:abstractNum>
  <w:abstractNum w:abstractNumId="26">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25">
    <w:multiLevelType w:val="hybridMultilevel"/>
    <w:lvl w:ilvl="0">
      <w:start w:val="1"/>
      <w:numFmt w:val="decimal"/>
      <w:lvlText w:val="（%1）"/>
      <w:lvlJc w:val="left"/>
      <w:pPr>
        <w:ind w:left="1555" w:hanging="800"/>
        <w:jc w:val="left"/>
      </w:pPr>
      <w:rPr>
        <w:rFonts w:hint="default" w:ascii="SimSun" w:hAnsi="SimSun" w:eastAsia="SimSun" w:cs="SimSun"/>
        <w:b w:val="0"/>
        <w:bCs w:val="0"/>
        <w:i w:val="0"/>
        <w:iCs w:val="0"/>
        <w:spacing w:val="-58"/>
        <w:w w:val="99"/>
        <w:sz w:val="30"/>
        <w:szCs w:val="30"/>
        <w:lang w:val="en-US" w:eastAsia="zh-CN" w:bidi="ar-SA"/>
      </w:rPr>
    </w:lvl>
    <w:lvl w:ilvl="1">
      <w:start w:val="0"/>
      <w:numFmt w:val="bullet"/>
      <w:lvlText w:val="•"/>
      <w:lvlJc w:val="left"/>
      <w:pPr>
        <w:ind w:left="2325" w:hanging="800"/>
      </w:pPr>
      <w:rPr>
        <w:rFonts w:hint="default"/>
        <w:lang w:val="en-US" w:eastAsia="zh-CN" w:bidi="ar-SA"/>
      </w:rPr>
    </w:lvl>
    <w:lvl w:ilvl="2">
      <w:start w:val="0"/>
      <w:numFmt w:val="bullet"/>
      <w:lvlText w:val="•"/>
      <w:lvlJc w:val="left"/>
      <w:pPr>
        <w:ind w:left="3090" w:hanging="800"/>
      </w:pPr>
      <w:rPr>
        <w:rFonts w:hint="default"/>
        <w:lang w:val="en-US" w:eastAsia="zh-CN" w:bidi="ar-SA"/>
      </w:rPr>
    </w:lvl>
    <w:lvl w:ilvl="3">
      <w:start w:val="0"/>
      <w:numFmt w:val="bullet"/>
      <w:lvlText w:val="•"/>
      <w:lvlJc w:val="left"/>
      <w:pPr>
        <w:ind w:left="3856" w:hanging="800"/>
      </w:pPr>
      <w:rPr>
        <w:rFonts w:hint="default"/>
        <w:lang w:val="en-US" w:eastAsia="zh-CN" w:bidi="ar-SA"/>
      </w:rPr>
    </w:lvl>
    <w:lvl w:ilvl="4">
      <w:start w:val="0"/>
      <w:numFmt w:val="bullet"/>
      <w:lvlText w:val="•"/>
      <w:lvlJc w:val="left"/>
      <w:pPr>
        <w:ind w:left="4621" w:hanging="800"/>
      </w:pPr>
      <w:rPr>
        <w:rFonts w:hint="default"/>
        <w:lang w:val="en-US" w:eastAsia="zh-CN" w:bidi="ar-SA"/>
      </w:rPr>
    </w:lvl>
    <w:lvl w:ilvl="5">
      <w:start w:val="0"/>
      <w:numFmt w:val="bullet"/>
      <w:lvlText w:val="•"/>
      <w:lvlJc w:val="left"/>
      <w:pPr>
        <w:ind w:left="5387" w:hanging="800"/>
      </w:pPr>
      <w:rPr>
        <w:rFonts w:hint="default"/>
        <w:lang w:val="en-US" w:eastAsia="zh-CN" w:bidi="ar-SA"/>
      </w:rPr>
    </w:lvl>
    <w:lvl w:ilvl="6">
      <w:start w:val="0"/>
      <w:numFmt w:val="bullet"/>
      <w:lvlText w:val="•"/>
      <w:lvlJc w:val="left"/>
      <w:pPr>
        <w:ind w:left="6152" w:hanging="800"/>
      </w:pPr>
      <w:rPr>
        <w:rFonts w:hint="default"/>
        <w:lang w:val="en-US" w:eastAsia="zh-CN" w:bidi="ar-SA"/>
      </w:rPr>
    </w:lvl>
    <w:lvl w:ilvl="7">
      <w:start w:val="0"/>
      <w:numFmt w:val="bullet"/>
      <w:lvlText w:val="•"/>
      <w:lvlJc w:val="left"/>
      <w:pPr>
        <w:ind w:left="6917" w:hanging="800"/>
      </w:pPr>
      <w:rPr>
        <w:rFonts w:hint="default"/>
        <w:lang w:val="en-US" w:eastAsia="zh-CN" w:bidi="ar-SA"/>
      </w:rPr>
    </w:lvl>
    <w:lvl w:ilvl="8">
      <w:start w:val="0"/>
      <w:numFmt w:val="bullet"/>
      <w:lvlText w:val="•"/>
      <w:lvlJc w:val="left"/>
      <w:pPr>
        <w:ind w:left="7683" w:hanging="800"/>
      </w:pPr>
      <w:rPr>
        <w:rFonts w:hint="default"/>
        <w:lang w:val="en-US" w:eastAsia="zh-CN" w:bidi="ar-SA"/>
      </w:rPr>
    </w:lvl>
  </w:abstractNum>
  <w:abstractNum w:abstractNumId="24">
    <w:multiLevelType w:val="hybridMultilevel"/>
    <w:lvl w:ilvl="0">
      <w:start w:val="2"/>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23">
    <w:multiLevelType w:val="hybridMultilevel"/>
    <w:lvl w:ilvl="0">
      <w:start w:val="1"/>
      <w:numFmt w:val="decimal"/>
      <w:lvlText w:val="（%1）"/>
      <w:lvlJc w:val="left"/>
      <w:pPr>
        <w:ind w:left="1555" w:hanging="800"/>
        <w:jc w:val="left"/>
      </w:pPr>
      <w:rPr>
        <w:rFonts w:hint="default" w:ascii="SimSun" w:hAnsi="SimSun" w:eastAsia="SimSun" w:cs="SimSun"/>
        <w:b w:val="0"/>
        <w:bCs w:val="0"/>
        <w:i w:val="0"/>
        <w:iCs w:val="0"/>
        <w:spacing w:val="-58"/>
        <w:w w:val="99"/>
        <w:sz w:val="30"/>
        <w:szCs w:val="30"/>
        <w:lang w:val="en-US" w:eastAsia="zh-CN" w:bidi="ar-SA"/>
      </w:rPr>
    </w:lvl>
    <w:lvl w:ilvl="1">
      <w:start w:val="0"/>
      <w:numFmt w:val="bullet"/>
      <w:lvlText w:val="•"/>
      <w:lvlJc w:val="left"/>
      <w:pPr>
        <w:ind w:left="2325" w:hanging="800"/>
      </w:pPr>
      <w:rPr>
        <w:rFonts w:hint="default"/>
        <w:lang w:val="en-US" w:eastAsia="zh-CN" w:bidi="ar-SA"/>
      </w:rPr>
    </w:lvl>
    <w:lvl w:ilvl="2">
      <w:start w:val="0"/>
      <w:numFmt w:val="bullet"/>
      <w:lvlText w:val="•"/>
      <w:lvlJc w:val="left"/>
      <w:pPr>
        <w:ind w:left="3090" w:hanging="800"/>
      </w:pPr>
      <w:rPr>
        <w:rFonts w:hint="default"/>
        <w:lang w:val="en-US" w:eastAsia="zh-CN" w:bidi="ar-SA"/>
      </w:rPr>
    </w:lvl>
    <w:lvl w:ilvl="3">
      <w:start w:val="0"/>
      <w:numFmt w:val="bullet"/>
      <w:lvlText w:val="•"/>
      <w:lvlJc w:val="left"/>
      <w:pPr>
        <w:ind w:left="3856" w:hanging="800"/>
      </w:pPr>
      <w:rPr>
        <w:rFonts w:hint="default"/>
        <w:lang w:val="en-US" w:eastAsia="zh-CN" w:bidi="ar-SA"/>
      </w:rPr>
    </w:lvl>
    <w:lvl w:ilvl="4">
      <w:start w:val="0"/>
      <w:numFmt w:val="bullet"/>
      <w:lvlText w:val="•"/>
      <w:lvlJc w:val="left"/>
      <w:pPr>
        <w:ind w:left="4621" w:hanging="800"/>
      </w:pPr>
      <w:rPr>
        <w:rFonts w:hint="default"/>
        <w:lang w:val="en-US" w:eastAsia="zh-CN" w:bidi="ar-SA"/>
      </w:rPr>
    </w:lvl>
    <w:lvl w:ilvl="5">
      <w:start w:val="0"/>
      <w:numFmt w:val="bullet"/>
      <w:lvlText w:val="•"/>
      <w:lvlJc w:val="left"/>
      <w:pPr>
        <w:ind w:left="5387" w:hanging="800"/>
      </w:pPr>
      <w:rPr>
        <w:rFonts w:hint="default"/>
        <w:lang w:val="en-US" w:eastAsia="zh-CN" w:bidi="ar-SA"/>
      </w:rPr>
    </w:lvl>
    <w:lvl w:ilvl="6">
      <w:start w:val="0"/>
      <w:numFmt w:val="bullet"/>
      <w:lvlText w:val="•"/>
      <w:lvlJc w:val="left"/>
      <w:pPr>
        <w:ind w:left="6152" w:hanging="800"/>
      </w:pPr>
      <w:rPr>
        <w:rFonts w:hint="default"/>
        <w:lang w:val="en-US" w:eastAsia="zh-CN" w:bidi="ar-SA"/>
      </w:rPr>
    </w:lvl>
    <w:lvl w:ilvl="7">
      <w:start w:val="0"/>
      <w:numFmt w:val="bullet"/>
      <w:lvlText w:val="•"/>
      <w:lvlJc w:val="left"/>
      <w:pPr>
        <w:ind w:left="6917" w:hanging="800"/>
      </w:pPr>
      <w:rPr>
        <w:rFonts w:hint="default"/>
        <w:lang w:val="en-US" w:eastAsia="zh-CN" w:bidi="ar-SA"/>
      </w:rPr>
    </w:lvl>
    <w:lvl w:ilvl="8">
      <w:start w:val="0"/>
      <w:numFmt w:val="bullet"/>
      <w:lvlText w:val="•"/>
      <w:lvlJc w:val="left"/>
      <w:pPr>
        <w:ind w:left="7683" w:hanging="800"/>
      </w:pPr>
      <w:rPr>
        <w:rFonts w:hint="default"/>
        <w:lang w:val="en-US" w:eastAsia="zh-CN" w:bidi="ar-SA"/>
      </w:rPr>
    </w:lvl>
  </w:abstractNum>
  <w:abstractNum w:abstractNumId="22">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87"/>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21">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20">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19">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18">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17">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16">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15">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14">
    <w:multiLevelType w:val="hybridMultilevel"/>
    <w:lvl w:ilvl="0">
      <w:start w:val="1"/>
      <w:numFmt w:val="decimal"/>
      <w:lvlText w:val="（%1）"/>
      <w:lvlJc w:val="left"/>
      <w:pPr>
        <w:ind w:left="1555" w:hanging="800"/>
        <w:jc w:val="left"/>
      </w:pPr>
      <w:rPr>
        <w:rFonts w:hint="default" w:ascii="SimSun" w:hAnsi="SimSun" w:eastAsia="SimSun" w:cs="SimSun"/>
        <w:b w:val="0"/>
        <w:bCs w:val="0"/>
        <w:i w:val="0"/>
        <w:iCs w:val="0"/>
        <w:spacing w:val="0"/>
        <w:w w:val="95"/>
        <w:sz w:val="30"/>
        <w:szCs w:val="30"/>
        <w:lang w:val="en-US" w:eastAsia="zh-CN" w:bidi="ar-SA"/>
      </w:rPr>
    </w:lvl>
    <w:lvl w:ilvl="1">
      <w:start w:val="0"/>
      <w:numFmt w:val="bullet"/>
      <w:lvlText w:val="•"/>
      <w:lvlJc w:val="left"/>
      <w:pPr>
        <w:ind w:left="2325" w:hanging="800"/>
      </w:pPr>
      <w:rPr>
        <w:rFonts w:hint="default"/>
        <w:lang w:val="en-US" w:eastAsia="zh-CN" w:bidi="ar-SA"/>
      </w:rPr>
    </w:lvl>
    <w:lvl w:ilvl="2">
      <w:start w:val="0"/>
      <w:numFmt w:val="bullet"/>
      <w:lvlText w:val="•"/>
      <w:lvlJc w:val="left"/>
      <w:pPr>
        <w:ind w:left="3090" w:hanging="800"/>
      </w:pPr>
      <w:rPr>
        <w:rFonts w:hint="default"/>
        <w:lang w:val="en-US" w:eastAsia="zh-CN" w:bidi="ar-SA"/>
      </w:rPr>
    </w:lvl>
    <w:lvl w:ilvl="3">
      <w:start w:val="0"/>
      <w:numFmt w:val="bullet"/>
      <w:lvlText w:val="•"/>
      <w:lvlJc w:val="left"/>
      <w:pPr>
        <w:ind w:left="3856" w:hanging="800"/>
      </w:pPr>
      <w:rPr>
        <w:rFonts w:hint="default"/>
        <w:lang w:val="en-US" w:eastAsia="zh-CN" w:bidi="ar-SA"/>
      </w:rPr>
    </w:lvl>
    <w:lvl w:ilvl="4">
      <w:start w:val="0"/>
      <w:numFmt w:val="bullet"/>
      <w:lvlText w:val="•"/>
      <w:lvlJc w:val="left"/>
      <w:pPr>
        <w:ind w:left="4621" w:hanging="800"/>
      </w:pPr>
      <w:rPr>
        <w:rFonts w:hint="default"/>
        <w:lang w:val="en-US" w:eastAsia="zh-CN" w:bidi="ar-SA"/>
      </w:rPr>
    </w:lvl>
    <w:lvl w:ilvl="5">
      <w:start w:val="0"/>
      <w:numFmt w:val="bullet"/>
      <w:lvlText w:val="•"/>
      <w:lvlJc w:val="left"/>
      <w:pPr>
        <w:ind w:left="5387" w:hanging="800"/>
      </w:pPr>
      <w:rPr>
        <w:rFonts w:hint="default"/>
        <w:lang w:val="en-US" w:eastAsia="zh-CN" w:bidi="ar-SA"/>
      </w:rPr>
    </w:lvl>
    <w:lvl w:ilvl="6">
      <w:start w:val="0"/>
      <w:numFmt w:val="bullet"/>
      <w:lvlText w:val="•"/>
      <w:lvlJc w:val="left"/>
      <w:pPr>
        <w:ind w:left="6152" w:hanging="800"/>
      </w:pPr>
      <w:rPr>
        <w:rFonts w:hint="default"/>
        <w:lang w:val="en-US" w:eastAsia="zh-CN" w:bidi="ar-SA"/>
      </w:rPr>
    </w:lvl>
    <w:lvl w:ilvl="7">
      <w:start w:val="0"/>
      <w:numFmt w:val="bullet"/>
      <w:lvlText w:val="•"/>
      <w:lvlJc w:val="left"/>
      <w:pPr>
        <w:ind w:left="6917" w:hanging="800"/>
      </w:pPr>
      <w:rPr>
        <w:rFonts w:hint="default"/>
        <w:lang w:val="en-US" w:eastAsia="zh-CN" w:bidi="ar-SA"/>
      </w:rPr>
    </w:lvl>
    <w:lvl w:ilvl="8">
      <w:start w:val="0"/>
      <w:numFmt w:val="bullet"/>
      <w:lvlText w:val="•"/>
      <w:lvlJc w:val="left"/>
      <w:pPr>
        <w:ind w:left="7683" w:hanging="800"/>
      </w:pPr>
      <w:rPr>
        <w:rFonts w:hint="default"/>
        <w:lang w:val="en-US" w:eastAsia="zh-CN" w:bidi="ar-SA"/>
      </w:rPr>
    </w:lvl>
  </w:abstractNum>
  <w:abstractNum w:abstractNumId="13">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5"/>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12">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11">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5"/>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10">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5"/>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9">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8">
    <w:multiLevelType w:val="hybridMultilevel"/>
    <w:lvl w:ilvl="0">
      <w:start w:val="1"/>
      <w:numFmt w:val="decimal"/>
      <w:lvlText w:val="（%1）"/>
      <w:lvlJc w:val="left"/>
      <w:pPr>
        <w:ind w:left="114" w:hanging="800"/>
        <w:jc w:val="left"/>
      </w:pPr>
      <w:rPr>
        <w:rFonts w:hint="default" w:ascii="SimSun" w:hAnsi="SimSun" w:eastAsia="SimSun" w:cs="SimSun"/>
        <w:b w:val="0"/>
        <w:bCs w:val="0"/>
        <w:i w:val="0"/>
        <w:iCs w:val="0"/>
        <w:spacing w:val="-58"/>
        <w:w w:val="99"/>
        <w:sz w:val="30"/>
        <w:szCs w:val="30"/>
        <w:lang w:val="en-US" w:eastAsia="zh-CN" w:bidi="ar-SA"/>
      </w:rPr>
    </w:lvl>
    <w:lvl w:ilvl="1">
      <w:start w:val="0"/>
      <w:numFmt w:val="bullet"/>
      <w:lvlText w:val="•"/>
      <w:lvlJc w:val="left"/>
      <w:pPr>
        <w:ind w:left="1029" w:hanging="800"/>
      </w:pPr>
      <w:rPr>
        <w:rFonts w:hint="default"/>
        <w:lang w:val="en-US" w:eastAsia="zh-CN" w:bidi="ar-SA"/>
      </w:rPr>
    </w:lvl>
    <w:lvl w:ilvl="2">
      <w:start w:val="0"/>
      <w:numFmt w:val="bullet"/>
      <w:lvlText w:val="•"/>
      <w:lvlJc w:val="left"/>
      <w:pPr>
        <w:ind w:left="1938" w:hanging="800"/>
      </w:pPr>
      <w:rPr>
        <w:rFonts w:hint="default"/>
        <w:lang w:val="en-US" w:eastAsia="zh-CN" w:bidi="ar-SA"/>
      </w:rPr>
    </w:lvl>
    <w:lvl w:ilvl="3">
      <w:start w:val="0"/>
      <w:numFmt w:val="bullet"/>
      <w:lvlText w:val="•"/>
      <w:lvlJc w:val="left"/>
      <w:pPr>
        <w:ind w:left="2848" w:hanging="800"/>
      </w:pPr>
      <w:rPr>
        <w:rFonts w:hint="default"/>
        <w:lang w:val="en-US" w:eastAsia="zh-CN" w:bidi="ar-SA"/>
      </w:rPr>
    </w:lvl>
    <w:lvl w:ilvl="4">
      <w:start w:val="0"/>
      <w:numFmt w:val="bullet"/>
      <w:lvlText w:val="•"/>
      <w:lvlJc w:val="left"/>
      <w:pPr>
        <w:ind w:left="3757" w:hanging="800"/>
      </w:pPr>
      <w:rPr>
        <w:rFonts w:hint="default"/>
        <w:lang w:val="en-US" w:eastAsia="zh-CN" w:bidi="ar-SA"/>
      </w:rPr>
    </w:lvl>
    <w:lvl w:ilvl="5">
      <w:start w:val="0"/>
      <w:numFmt w:val="bullet"/>
      <w:lvlText w:val="•"/>
      <w:lvlJc w:val="left"/>
      <w:pPr>
        <w:ind w:left="4667" w:hanging="800"/>
      </w:pPr>
      <w:rPr>
        <w:rFonts w:hint="default"/>
        <w:lang w:val="en-US" w:eastAsia="zh-CN" w:bidi="ar-SA"/>
      </w:rPr>
    </w:lvl>
    <w:lvl w:ilvl="6">
      <w:start w:val="0"/>
      <w:numFmt w:val="bullet"/>
      <w:lvlText w:val="•"/>
      <w:lvlJc w:val="left"/>
      <w:pPr>
        <w:ind w:left="5576" w:hanging="800"/>
      </w:pPr>
      <w:rPr>
        <w:rFonts w:hint="default"/>
        <w:lang w:val="en-US" w:eastAsia="zh-CN" w:bidi="ar-SA"/>
      </w:rPr>
    </w:lvl>
    <w:lvl w:ilvl="7">
      <w:start w:val="0"/>
      <w:numFmt w:val="bullet"/>
      <w:lvlText w:val="•"/>
      <w:lvlJc w:val="left"/>
      <w:pPr>
        <w:ind w:left="6485" w:hanging="800"/>
      </w:pPr>
      <w:rPr>
        <w:rFonts w:hint="default"/>
        <w:lang w:val="en-US" w:eastAsia="zh-CN" w:bidi="ar-SA"/>
      </w:rPr>
    </w:lvl>
    <w:lvl w:ilvl="8">
      <w:start w:val="0"/>
      <w:numFmt w:val="bullet"/>
      <w:lvlText w:val="•"/>
      <w:lvlJc w:val="left"/>
      <w:pPr>
        <w:ind w:left="7395" w:hanging="800"/>
      </w:pPr>
      <w:rPr>
        <w:rFonts w:hint="default"/>
        <w:lang w:val="en-US" w:eastAsia="zh-CN" w:bidi="ar-SA"/>
      </w:rPr>
    </w:lvl>
  </w:abstractNum>
  <w:abstractNum w:abstractNumId="7">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6">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5">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5"/>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4">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5"/>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3">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abstractNum w:abstractNumId="2">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1">
    <w:multiLevelType w:val="hybridMultilevel"/>
    <w:lvl w:ilvl="0">
      <w:start w:val="1"/>
      <w:numFmt w:val="decimal"/>
      <w:lvlText w:val="（%1）"/>
      <w:lvlJc w:val="left"/>
      <w:pPr>
        <w:ind w:left="114" w:hanging="804"/>
        <w:jc w:val="left"/>
      </w:pPr>
      <w:rPr>
        <w:rFonts w:hint="default" w:ascii="SimSun" w:hAnsi="SimSun" w:eastAsia="SimSun" w:cs="SimSun"/>
        <w:b w:val="0"/>
        <w:bCs w:val="0"/>
        <w:i w:val="0"/>
        <w:iCs w:val="0"/>
        <w:spacing w:val="0"/>
        <w:w w:val="99"/>
        <w:sz w:val="30"/>
        <w:szCs w:val="30"/>
        <w:lang w:val="en-US" w:eastAsia="zh-CN" w:bidi="ar-SA"/>
      </w:rPr>
    </w:lvl>
    <w:lvl w:ilvl="1">
      <w:start w:val="0"/>
      <w:numFmt w:val="bullet"/>
      <w:lvlText w:val="•"/>
      <w:lvlJc w:val="left"/>
      <w:pPr>
        <w:ind w:left="1029" w:hanging="804"/>
      </w:pPr>
      <w:rPr>
        <w:rFonts w:hint="default"/>
        <w:lang w:val="en-US" w:eastAsia="zh-CN" w:bidi="ar-SA"/>
      </w:rPr>
    </w:lvl>
    <w:lvl w:ilvl="2">
      <w:start w:val="0"/>
      <w:numFmt w:val="bullet"/>
      <w:lvlText w:val="•"/>
      <w:lvlJc w:val="left"/>
      <w:pPr>
        <w:ind w:left="1938" w:hanging="804"/>
      </w:pPr>
      <w:rPr>
        <w:rFonts w:hint="default"/>
        <w:lang w:val="en-US" w:eastAsia="zh-CN" w:bidi="ar-SA"/>
      </w:rPr>
    </w:lvl>
    <w:lvl w:ilvl="3">
      <w:start w:val="0"/>
      <w:numFmt w:val="bullet"/>
      <w:lvlText w:val="•"/>
      <w:lvlJc w:val="left"/>
      <w:pPr>
        <w:ind w:left="2848" w:hanging="804"/>
      </w:pPr>
      <w:rPr>
        <w:rFonts w:hint="default"/>
        <w:lang w:val="en-US" w:eastAsia="zh-CN" w:bidi="ar-SA"/>
      </w:rPr>
    </w:lvl>
    <w:lvl w:ilvl="4">
      <w:start w:val="0"/>
      <w:numFmt w:val="bullet"/>
      <w:lvlText w:val="•"/>
      <w:lvlJc w:val="left"/>
      <w:pPr>
        <w:ind w:left="3757" w:hanging="804"/>
      </w:pPr>
      <w:rPr>
        <w:rFonts w:hint="default"/>
        <w:lang w:val="en-US" w:eastAsia="zh-CN" w:bidi="ar-SA"/>
      </w:rPr>
    </w:lvl>
    <w:lvl w:ilvl="5">
      <w:start w:val="0"/>
      <w:numFmt w:val="bullet"/>
      <w:lvlText w:val="•"/>
      <w:lvlJc w:val="left"/>
      <w:pPr>
        <w:ind w:left="4667" w:hanging="804"/>
      </w:pPr>
      <w:rPr>
        <w:rFonts w:hint="default"/>
        <w:lang w:val="en-US" w:eastAsia="zh-CN" w:bidi="ar-SA"/>
      </w:rPr>
    </w:lvl>
    <w:lvl w:ilvl="6">
      <w:start w:val="0"/>
      <w:numFmt w:val="bullet"/>
      <w:lvlText w:val="•"/>
      <w:lvlJc w:val="left"/>
      <w:pPr>
        <w:ind w:left="5576" w:hanging="804"/>
      </w:pPr>
      <w:rPr>
        <w:rFonts w:hint="default"/>
        <w:lang w:val="en-US" w:eastAsia="zh-CN" w:bidi="ar-SA"/>
      </w:rPr>
    </w:lvl>
    <w:lvl w:ilvl="7">
      <w:start w:val="0"/>
      <w:numFmt w:val="bullet"/>
      <w:lvlText w:val="•"/>
      <w:lvlJc w:val="left"/>
      <w:pPr>
        <w:ind w:left="6485" w:hanging="804"/>
      </w:pPr>
      <w:rPr>
        <w:rFonts w:hint="default"/>
        <w:lang w:val="en-US" w:eastAsia="zh-CN" w:bidi="ar-SA"/>
      </w:rPr>
    </w:lvl>
    <w:lvl w:ilvl="8">
      <w:start w:val="0"/>
      <w:numFmt w:val="bullet"/>
      <w:lvlText w:val="•"/>
      <w:lvlJc w:val="left"/>
      <w:pPr>
        <w:ind w:left="7395" w:hanging="804"/>
      </w:pPr>
      <w:rPr>
        <w:rFonts w:hint="default"/>
        <w:lang w:val="en-US" w:eastAsia="zh-CN" w:bidi="ar-SA"/>
      </w:rPr>
    </w:lvl>
  </w:abstractNum>
  <w:abstractNum w:abstractNumId="0">
    <w:multiLevelType w:val="hybridMultilevel"/>
    <w:lvl w:ilvl="0">
      <w:start w:val="1"/>
      <w:numFmt w:val="decimal"/>
      <w:lvlText w:val="%1."/>
      <w:lvlJc w:val="left"/>
      <w:pPr>
        <w:ind w:left="995" w:hanging="240"/>
        <w:jc w:val="left"/>
      </w:pPr>
      <w:rPr>
        <w:rFonts w:hint="default" w:ascii="Times New Roman" w:hAnsi="Times New Roman" w:eastAsia="Times New Roman" w:cs="Times New Roman"/>
        <w:b/>
        <w:bCs/>
        <w:i w:val="0"/>
        <w:iCs w:val="0"/>
        <w:spacing w:val="-2"/>
        <w:w w:val="98"/>
        <w:sz w:val="30"/>
        <w:szCs w:val="30"/>
        <w:lang w:val="en-US" w:eastAsia="zh-CN" w:bidi="ar-SA"/>
      </w:rPr>
    </w:lvl>
    <w:lvl w:ilvl="1">
      <w:start w:val="0"/>
      <w:numFmt w:val="bullet"/>
      <w:lvlText w:val="•"/>
      <w:lvlJc w:val="left"/>
      <w:pPr>
        <w:ind w:left="1821" w:hanging="240"/>
      </w:pPr>
      <w:rPr>
        <w:rFonts w:hint="default"/>
        <w:lang w:val="en-US" w:eastAsia="zh-CN" w:bidi="ar-SA"/>
      </w:rPr>
    </w:lvl>
    <w:lvl w:ilvl="2">
      <w:start w:val="0"/>
      <w:numFmt w:val="bullet"/>
      <w:lvlText w:val="•"/>
      <w:lvlJc w:val="left"/>
      <w:pPr>
        <w:ind w:left="2642" w:hanging="240"/>
      </w:pPr>
      <w:rPr>
        <w:rFonts w:hint="default"/>
        <w:lang w:val="en-US" w:eastAsia="zh-CN" w:bidi="ar-SA"/>
      </w:rPr>
    </w:lvl>
    <w:lvl w:ilvl="3">
      <w:start w:val="0"/>
      <w:numFmt w:val="bullet"/>
      <w:lvlText w:val="•"/>
      <w:lvlJc w:val="left"/>
      <w:pPr>
        <w:ind w:left="3464" w:hanging="240"/>
      </w:pPr>
      <w:rPr>
        <w:rFonts w:hint="default"/>
        <w:lang w:val="en-US" w:eastAsia="zh-CN" w:bidi="ar-SA"/>
      </w:rPr>
    </w:lvl>
    <w:lvl w:ilvl="4">
      <w:start w:val="0"/>
      <w:numFmt w:val="bullet"/>
      <w:lvlText w:val="•"/>
      <w:lvlJc w:val="left"/>
      <w:pPr>
        <w:ind w:left="4285" w:hanging="240"/>
      </w:pPr>
      <w:rPr>
        <w:rFonts w:hint="default"/>
        <w:lang w:val="en-US" w:eastAsia="zh-CN" w:bidi="ar-SA"/>
      </w:rPr>
    </w:lvl>
    <w:lvl w:ilvl="5">
      <w:start w:val="0"/>
      <w:numFmt w:val="bullet"/>
      <w:lvlText w:val="•"/>
      <w:lvlJc w:val="left"/>
      <w:pPr>
        <w:ind w:left="5107" w:hanging="240"/>
      </w:pPr>
      <w:rPr>
        <w:rFonts w:hint="default"/>
        <w:lang w:val="en-US" w:eastAsia="zh-CN" w:bidi="ar-SA"/>
      </w:rPr>
    </w:lvl>
    <w:lvl w:ilvl="6">
      <w:start w:val="0"/>
      <w:numFmt w:val="bullet"/>
      <w:lvlText w:val="•"/>
      <w:lvlJc w:val="left"/>
      <w:pPr>
        <w:ind w:left="5928" w:hanging="240"/>
      </w:pPr>
      <w:rPr>
        <w:rFonts w:hint="default"/>
        <w:lang w:val="en-US" w:eastAsia="zh-CN" w:bidi="ar-SA"/>
      </w:rPr>
    </w:lvl>
    <w:lvl w:ilvl="7">
      <w:start w:val="0"/>
      <w:numFmt w:val="bullet"/>
      <w:lvlText w:val="•"/>
      <w:lvlJc w:val="left"/>
      <w:pPr>
        <w:ind w:left="6749" w:hanging="240"/>
      </w:pPr>
      <w:rPr>
        <w:rFonts w:hint="default"/>
        <w:lang w:val="en-US" w:eastAsia="zh-CN" w:bidi="ar-SA"/>
      </w:rPr>
    </w:lvl>
    <w:lvl w:ilvl="8">
      <w:start w:val="0"/>
      <w:numFmt w:val="bullet"/>
      <w:lvlText w:val="•"/>
      <w:lvlJc w:val="left"/>
      <w:pPr>
        <w:ind w:left="7571" w:hanging="240"/>
      </w:pPr>
      <w:rPr>
        <w:rFonts w:hint="default"/>
        <w:lang w:val="en-US" w:eastAsia="zh-CN" w:bidi="ar-SA"/>
      </w:rPr>
    </w:lvl>
  </w:abstract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spacing w:before="171"/>
      <w:ind w:left="114"/>
    </w:pPr>
    <w:rPr>
      <w:rFonts w:ascii="SimSun" w:hAnsi="SimSun" w:eastAsia="SimSun" w:cs="SimSun"/>
      <w:sz w:val="32"/>
      <w:szCs w:val="32"/>
      <w:lang w:val="en-US" w:eastAsia="zh-CN" w:bidi="ar-SA"/>
    </w:rPr>
  </w:style>
  <w:style w:styleId="Heading1" w:type="paragraph">
    <w:name w:val="Heading 1"/>
    <w:basedOn w:val="Normal"/>
    <w:uiPriority w:val="1"/>
    <w:qFormat/>
    <w:pPr>
      <w:ind w:left="993" w:hanging="238"/>
      <w:outlineLvl w:val="1"/>
    </w:pPr>
    <w:rPr>
      <w:rFonts w:ascii="Microsoft JhengHei" w:hAnsi="Microsoft JhengHei" w:eastAsia="Microsoft JhengHei" w:cs="Microsoft JhengHei"/>
      <w:b/>
      <w:bCs/>
      <w:sz w:val="32"/>
      <w:szCs w:val="32"/>
      <w:lang w:val="en-US" w:eastAsia="zh-CN" w:bidi="ar-SA"/>
    </w:rPr>
  </w:style>
  <w:style w:styleId="Title" w:type="paragraph">
    <w:name w:val="Title"/>
    <w:basedOn w:val="Normal"/>
    <w:uiPriority w:val="1"/>
    <w:qFormat/>
    <w:pPr>
      <w:ind w:left="3215" w:right="827" w:hanging="2530"/>
    </w:pPr>
    <w:rPr>
      <w:rFonts w:ascii="SimSun" w:hAnsi="SimSun" w:eastAsia="SimSun" w:cs="SimSun"/>
      <w:sz w:val="44"/>
      <w:szCs w:val="44"/>
      <w:lang w:val="en-US" w:eastAsia="zh-CN" w:bidi="ar-SA"/>
    </w:rPr>
  </w:style>
  <w:style w:styleId="ListParagraph" w:type="paragraph">
    <w:name w:val="List Paragraph"/>
    <w:basedOn w:val="Normal"/>
    <w:uiPriority w:val="1"/>
    <w:qFormat/>
    <w:pPr>
      <w:ind w:left="993" w:hanging="238"/>
    </w:pPr>
    <w:rPr>
      <w:rFonts w:ascii="SimSun" w:hAnsi="SimSun" w:eastAsia="SimSun" w:cs="SimSun"/>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kjjcxfzk@jiangmen.gov.cn" TargetMode="External"/><Relationship Id="rId8" Type="http://schemas.openxmlformats.org/officeDocument/2006/relationships/hyperlink" Target="mailto:kjjgxjsk@jiangmen.gov.cn" TargetMode="External"/><Relationship Id="rId9" Type="http://schemas.openxmlformats.org/officeDocument/2006/relationships/hyperlink" Target="mailto:kjjcxyjhk@jiangmen.gov.cn" TargetMode="External"/><Relationship Id="rId10" Type="http://schemas.openxmlformats.org/officeDocument/2006/relationships/hyperlink" Target="mailto:kjjkjptglk@jiangmen.gov.cn"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dc:description/>
  <dc:title>附件1</dc:title>
  <dcterms:created xsi:type="dcterms:W3CDTF">2025-06-24T07:22:51Z</dcterms:created>
  <dcterms:modified xsi:type="dcterms:W3CDTF">2025-06-24T07:22:51Z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WPS 文字</vt:lpwstr>
  </property>
  <property fmtid="{D5CDD505-2E9C-101B-9397-08002B2CF9AE}" pid="4" name="LastSaved">
    <vt:filetime>2025-06-24T00:00:00Z</vt:filetime>
  </property>
  <property fmtid="{D5CDD505-2E9C-101B-9397-08002B2CF9AE}" pid="5" name="SourceModified">
    <vt:lpwstr>D:20250604114425+03'44'</vt:lpwstr>
  </property>
</Properties>
</file>