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DF834">
      <w:pPr>
        <w:spacing w:after="0" w:line="580" w:lineRule="exact"/>
        <w:jc w:val="left"/>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eastAsia="zh-CN"/>
        </w:rPr>
        <w:t>附件</w:t>
      </w:r>
      <w:r>
        <w:rPr>
          <w:rFonts w:hint="eastAsia" w:ascii="方正黑体_GBK" w:hAnsi="方正黑体_GBK" w:eastAsia="方正黑体_GBK" w:cs="方正黑体_GBK"/>
          <w:bCs/>
          <w:sz w:val="32"/>
          <w:szCs w:val="32"/>
          <w:lang w:val="en-US" w:eastAsia="zh-CN"/>
        </w:rPr>
        <w:t>1</w:t>
      </w:r>
    </w:p>
    <w:p w14:paraId="33E4DFAA">
      <w:pPr>
        <w:spacing w:after="0" w:line="580" w:lineRule="exact"/>
        <w:jc w:val="center"/>
        <w:rPr>
          <w:rFonts w:hint="eastAsia" w:ascii="方正小标宋简体" w:hAnsi="方正小标宋简体" w:eastAsia="方正小标宋简体" w:cs="方正小标宋简体"/>
          <w:bCs/>
          <w:sz w:val="44"/>
          <w:szCs w:val="44"/>
        </w:rPr>
      </w:pPr>
    </w:p>
    <w:p w14:paraId="420AEB7A">
      <w:pPr>
        <w:spacing w:after="0" w:line="580" w:lineRule="exact"/>
        <w:jc w:val="center"/>
        <w:rPr>
          <w:rFonts w:hint="eastAsia" w:ascii="方正大标宋_GBK" w:hAnsi="方正大标宋_GBK" w:eastAsia="方正大标宋_GBK" w:cs="方正大标宋_GBK"/>
          <w:bCs/>
          <w:sz w:val="44"/>
          <w:szCs w:val="44"/>
        </w:rPr>
      </w:pPr>
      <w:r>
        <w:rPr>
          <w:rFonts w:hint="eastAsia" w:ascii="方正大标宋_GBK" w:hAnsi="方正大标宋_GBK" w:eastAsia="方正大标宋_GBK" w:cs="方正大标宋_GBK"/>
          <w:bCs/>
          <w:sz w:val="44"/>
          <w:szCs w:val="44"/>
        </w:rPr>
        <w:t>关于开展第十四届中国创新创业大赛（广东·</w:t>
      </w:r>
    </w:p>
    <w:p w14:paraId="537CF3B2">
      <w:pPr>
        <w:spacing w:after="0" w:line="580" w:lineRule="exact"/>
        <w:jc w:val="center"/>
        <w:rPr>
          <w:rFonts w:hint="eastAsia" w:ascii="方正大标宋_GBK" w:hAnsi="方正大标宋_GBK" w:eastAsia="方正大标宋_GBK" w:cs="方正大标宋_GBK"/>
          <w:bCs/>
          <w:sz w:val="44"/>
          <w:szCs w:val="44"/>
        </w:rPr>
      </w:pPr>
      <w:r>
        <w:rPr>
          <w:rFonts w:hint="eastAsia" w:ascii="方正大标宋_GBK" w:hAnsi="方正大标宋_GBK" w:eastAsia="方正大标宋_GBK" w:cs="方正大标宋_GBK"/>
          <w:bCs/>
          <w:sz w:val="44"/>
          <w:szCs w:val="44"/>
        </w:rPr>
        <w:t>江门赛区）暨2025年江门市“科技杯”</w:t>
      </w:r>
    </w:p>
    <w:p w14:paraId="5631F401">
      <w:pPr>
        <w:spacing w:after="0" w:line="580" w:lineRule="exact"/>
        <w:jc w:val="center"/>
        <w:rPr>
          <w:rFonts w:hint="eastAsia" w:ascii="方正小标宋简体" w:hAnsi="方正小标宋简体" w:eastAsia="方正小标宋简体" w:cs="方正小标宋简体"/>
          <w:bCs/>
          <w:sz w:val="44"/>
          <w:szCs w:val="44"/>
        </w:rPr>
      </w:pPr>
      <w:r>
        <w:rPr>
          <w:rFonts w:hint="eastAsia" w:ascii="方正大标宋_GBK" w:hAnsi="方正大标宋_GBK" w:eastAsia="方正大标宋_GBK" w:cs="方正大标宋_GBK"/>
          <w:bCs/>
          <w:sz w:val="44"/>
          <w:szCs w:val="44"/>
        </w:rPr>
        <w:t>创新创业大赛报名工作的预通知</w:t>
      </w:r>
    </w:p>
    <w:p w14:paraId="774CF088">
      <w:pPr>
        <w:spacing w:after="0" w:line="580" w:lineRule="exact"/>
        <w:rPr>
          <w:rFonts w:hint="eastAsia" w:ascii="方正小标宋简体" w:hAnsi="方正小标宋简体" w:eastAsia="方正小标宋简体" w:cs="方正小标宋简体"/>
          <w:bCs/>
          <w:sz w:val="44"/>
          <w:szCs w:val="44"/>
        </w:rPr>
      </w:pPr>
    </w:p>
    <w:p w14:paraId="556ABE93">
      <w:pPr>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为推进第十四届中国创新创业大赛（广东·江门赛区）暨2025年江门市“科技杯”创新创业大赛（以下简称“大赛”）报名工作顺利开展，根据《关于举办第十四届中国创新创业大赛的通知》（火炬〔2025〕16号）有关要求和部署，现将大赛要求和报名流程通知如下：</w:t>
      </w:r>
      <w:r>
        <w:rPr>
          <w:rFonts w:ascii="Times New Roman" w:hAnsi="Times New Roman" w:eastAsia="方正仿宋_GBK"/>
          <w:bCs/>
          <w:sz w:val="32"/>
          <w:szCs w:val="32"/>
        </w:rPr>
        <w:t xml:space="preserve"> </w:t>
      </w:r>
    </w:p>
    <w:p w14:paraId="7B1E0309">
      <w:pPr>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一、大赛主题</w:t>
      </w:r>
    </w:p>
    <w:p w14:paraId="49677737">
      <w:pPr>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因创而聚，向新而行</w:t>
      </w:r>
    </w:p>
    <w:p w14:paraId="02C41771">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黑体_GBK"/>
          <w:sz w:val="32"/>
          <w:szCs w:val="32"/>
        </w:rPr>
        <w:t>二、市赛组成</w:t>
      </w:r>
    </w:p>
    <w:p w14:paraId="37C406D2">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（一）市赛由行业赛、港澳赛、</w:t>
      </w:r>
      <w:bookmarkStart w:id="0" w:name="OLE_LINK6"/>
      <w:r>
        <w:rPr>
          <w:rFonts w:hint="eastAsia" w:ascii="Times New Roman" w:hAnsi="Times New Roman" w:eastAsia="方正仿宋_GBK"/>
          <w:sz w:val="32"/>
          <w:szCs w:val="32"/>
        </w:rPr>
        <w:t>海内外人工智能与机器人赛</w:t>
      </w:r>
      <w:bookmarkEnd w:id="0"/>
      <w:r>
        <w:rPr>
          <w:rFonts w:hint="eastAsia" w:ascii="Times New Roman" w:hAnsi="Times New Roman" w:eastAsia="方正仿宋_GBK"/>
          <w:sz w:val="32"/>
          <w:szCs w:val="32"/>
        </w:rPr>
        <w:t>构成，同一企业/团队只能选择其一参赛，不能重复报名。</w:t>
      </w:r>
    </w:p>
    <w:p w14:paraId="764665AE">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（二）行业赛、港澳赛面向新一代信息技术、生物医药、高端装备制造、新材料、新能源、新能源汽车、节能环保七个战略性新兴产业征集项目参赛。</w:t>
      </w:r>
    </w:p>
    <w:p w14:paraId="05B7A852">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（三）本次市赛的报名和培训不收取任何费用，进入市赛决赛阶段的企业，现场路演可采用</w:t>
      </w:r>
      <w:r>
        <w:rPr>
          <w:rFonts w:ascii="Times New Roman" w:hAnsi="Times New Roman" w:eastAsia="方正仿宋_GBK"/>
          <w:sz w:val="32"/>
          <w:szCs w:val="32"/>
        </w:rPr>
        <w:t>VCR</w:t>
      </w:r>
      <w:r>
        <w:rPr>
          <w:rFonts w:hint="eastAsia" w:ascii="Times New Roman" w:hAnsi="Times New Roman" w:eastAsia="方正仿宋_GBK"/>
          <w:sz w:val="32"/>
          <w:szCs w:val="32"/>
        </w:rPr>
        <w:t>展示或</w:t>
      </w:r>
      <w:r>
        <w:rPr>
          <w:rFonts w:ascii="Times New Roman" w:hAnsi="Times New Roman" w:eastAsia="方正仿宋_GBK"/>
          <w:sz w:val="32"/>
          <w:szCs w:val="32"/>
        </w:rPr>
        <w:t>PPT</w:t>
      </w:r>
      <w:r>
        <w:rPr>
          <w:rFonts w:hint="eastAsia" w:ascii="Times New Roman" w:hAnsi="Times New Roman" w:eastAsia="方正仿宋_GBK"/>
          <w:sz w:val="32"/>
          <w:szCs w:val="32"/>
        </w:rPr>
        <w:t>介绍等形式，不做硬性要求，制作成本由企业自理。</w:t>
      </w:r>
    </w:p>
    <w:p w14:paraId="71C0F8AD">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黑体_GBK"/>
          <w:sz w:val="32"/>
          <w:szCs w:val="32"/>
        </w:rPr>
        <w:t>三、参赛条件</w:t>
      </w:r>
    </w:p>
    <w:p w14:paraId="1310E91B">
      <w:pPr>
        <w:adjustRightInd w:val="0"/>
        <w:snapToGrid w:val="0"/>
        <w:spacing w:after="0"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（一）行业赛</w:t>
      </w:r>
    </w:p>
    <w:p w14:paraId="0ACB65C9">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1.企业为江门市内注册，具有创新能力和高成长潜力，主要从事高新技术产品研发、制造、服务等业务，拥有知识产权且无产权纠纷。</w:t>
      </w:r>
    </w:p>
    <w:p w14:paraId="380C939B">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2.企业经营规范、社会信誉良好、无不良记录，且为非上市企业。</w:t>
      </w:r>
    </w:p>
    <w:p w14:paraId="55877501">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3.企业</w:t>
      </w:r>
      <w:r>
        <w:rPr>
          <w:rFonts w:ascii="Times New Roman" w:hAnsi="Times New Roman" w:eastAsia="方正仿宋_GBK"/>
          <w:sz w:val="32"/>
          <w:szCs w:val="32"/>
        </w:rPr>
        <w:t>202</w:t>
      </w:r>
      <w:r>
        <w:rPr>
          <w:rFonts w:hint="eastAsia" w:ascii="Times New Roman" w:hAnsi="Times New Roman" w:eastAsia="方正仿宋_GBK"/>
          <w:sz w:val="32"/>
          <w:szCs w:val="32"/>
        </w:rPr>
        <w:t>4年营业收入不超过</w:t>
      </w:r>
      <w:r>
        <w:rPr>
          <w:rFonts w:ascii="Times New Roman" w:hAnsi="Times New Roman" w:eastAsia="方正仿宋_GBK"/>
          <w:sz w:val="32"/>
          <w:szCs w:val="32"/>
        </w:rPr>
        <w:t>2</w:t>
      </w:r>
      <w:r>
        <w:rPr>
          <w:rFonts w:hint="eastAsia" w:ascii="Times New Roman" w:hAnsi="Times New Roman" w:eastAsia="方正仿宋_GBK"/>
          <w:sz w:val="32"/>
          <w:szCs w:val="32"/>
        </w:rPr>
        <w:t>亿元人民币。</w:t>
      </w:r>
    </w:p>
    <w:p w14:paraId="48A07D15">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4.企业注册成立时间不</w:t>
      </w:r>
      <w:r>
        <w:rPr>
          <w:rFonts w:hint="eastAsia" w:ascii="Times New Roman" w:hAnsi="Times New Roman" w:eastAsia="方正仿宋_GBK"/>
          <w:sz w:val="32"/>
          <w:szCs w:val="32"/>
          <w:lang w:eastAsia="zh-CN"/>
        </w:rPr>
        <w:t>作</w:t>
      </w:r>
      <w:r>
        <w:rPr>
          <w:rFonts w:hint="eastAsia" w:ascii="Times New Roman" w:hAnsi="Times New Roman" w:eastAsia="方正仿宋_GBK"/>
          <w:sz w:val="32"/>
          <w:szCs w:val="32"/>
        </w:rPr>
        <w:t>要求，市赛按照初创企业组和成长企业组进行比赛。工商注册日期在2024年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日（含）之后的企业可参加初创企业组比赛，其他企业参加成长企业组比赛。</w:t>
      </w:r>
    </w:p>
    <w:p w14:paraId="4FEB60AD">
      <w:pPr>
        <w:adjustRightInd w:val="0"/>
        <w:snapToGrid w:val="0"/>
        <w:spacing w:after="0"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对往届参加市赛并获奖的企业，不得以同一项目或相似项目报名参加本届赛事。对</w:t>
      </w:r>
      <w:r>
        <w:rPr>
          <w:rFonts w:ascii="Times New Roman" w:hAnsi="Times New Roman" w:eastAsia="方正仿宋_GBK"/>
          <w:sz w:val="32"/>
          <w:szCs w:val="32"/>
        </w:rPr>
        <w:t>2020</w:t>
      </w:r>
      <w:r>
        <w:rPr>
          <w:rFonts w:hint="eastAsia" w:ascii="Times New Roman" w:hAnsi="Times New Roman" w:eastAsia="方正仿宋_GBK"/>
          <w:sz w:val="32"/>
          <w:szCs w:val="32"/>
        </w:rPr>
        <w:t>年之前参加市赛获奖的，并承担江门市科技型中小企业技术创新资金逾期未验收的企业，不参与本届市赛。</w:t>
      </w:r>
    </w:p>
    <w:p w14:paraId="257AA352">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6.参赛企业在比赛过程中若相关信息资料发生变动，须向大赛组委会提交书面变更申请。经大赛组委会备案并作出相应调整后，方可在新参赛资料基础上参加后续比赛。</w:t>
      </w:r>
    </w:p>
    <w:p w14:paraId="13E8A2B8">
      <w:pPr>
        <w:adjustRightInd w:val="0"/>
        <w:snapToGrid w:val="0"/>
        <w:spacing w:after="0" w:line="580" w:lineRule="exact"/>
        <w:ind w:firstLine="640" w:firstLineChars="200"/>
        <w:rPr>
          <w:rFonts w:hint="eastAsia" w:ascii="方正楷体_GBK" w:hAnsi="方正楷体_GBK" w:eastAsia="方正楷体_GBK" w:cs="方正楷体_GBK"/>
          <w:sz w:val="32"/>
          <w:szCs w:val="32"/>
        </w:rPr>
      </w:pPr>
      <w:bookmarkStart w:id="1" w:name="OLE_LINK1"/>
      <w:r>
        <w:rPr>
          <w:rFonts w:hint="eastAsia" w:ascii="方正楷体_GBK" w:hAnsi="方正楷体_GBK" w:eastAsia="方正楷体_GBK" w:cs="方正楷体_GBK"/>
          <w:sz w:val="32"/>
          <w:szCs w:val="32"/>
        </w:rPr>
        <w:t>（二）港澳赛</w:t>
      </w:r>
    </w:p>
    <w:p w14:paraId="16DD05A4">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1.港澳赛</w:t>
      </w:r>
      <w:bookmarkStart w:id="2" w:name="OLE_LINK2"/>
      <w:r>
        <w:rPr>
          <w:rFonts w:hint="eastAsia" w:ascii="Times New Roman" w:hAnsi="Times New Roman" w:eastAsia="方正仿宋_GBK"/>
          <w:sz w:val="32"/>
          <w:szCs w:val="32"/>
        </w:rPr>
        <w:t>参赛企业/团队</w:t>
      </w:r>
      <w:bookmarkEnd w:id="2"/>
      <w:r>
        <w:rPr>
          <w:rFonts w:hint="eastAsia" w:ascii="Times New Roman" w:hAnsi="Times New Roman" w:eastAsia="方正仿宋_GBK"/>
          <w:sz w:val="32"/>
          <w:szCs w:val="32"/>
        </w:rPr>
        <w:t>需包含至少3名成员，成员信息一经报名提交不</w:t>
      </w:r>
      <w:bookmarkEnd w:id="1"/>
      <w:r>
        <w:rPr>
          <w:rFonts w:hint="eastAsia" w:ascii="Times New Roman" w:hAnsi="Times New Roman" w:eastAsia="方正仿宋_GBK"/>
          <w:sz w:val="32"/>
          <w:szCs w:val="32"/>
        </w:rPr>
        <w:t>可修改；</w:t>
      </w:r>
      <w:bookmarkStart w:id="3" w:name="_Hlk196405346"/>
      <w:r>
        <w:rPr>
          <w:rFonts w:hint="eastAsia" w:ascii="Times New Roman" w:hAnsi="Times New Roman" w:eastAsia="方正仿宋_GBK"/>
          <w:sz w:val="32"/>
          <w:szCs w:val="32"/>
        </w:rPr>
        <w:t>每人仅能在当年加入一个参赛项目报名参赛，参赛项目间人员信息重复属无效报名</w:t>
      </w:r>
      <w:bookmarkEnd w:id="3"/>
      <w:r>
        <w:rPr>
          <w:rFonts w:hint="eastAsia" w:ascii="Times New Roman" w:hAnsi="Times New Roman" w:eastAsia="方正仿宋_GBK"/>
          <w:sz w:val="32"/>
          <w:szCs w:val="32"/>
        </w:rPr>
        <w:t>。</w:t>
      </w:r>
    </w:p>
    <w:p w14:paraId="61BCC3B3">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hint="eastAsia"/>
        </w:rPr>
        <w:t xml:space="preserve"> </w:t>
      </w:r>
      <w:r>
        <w:rPr>
          <w:rFonts w:hint="eastAsia" w:ascii="Times New Roman" w:hAnsi="Times New Roman" w:eastAsia="方正仿宋_GBK"/>
          <w:sz w:val="32"/>
          <w:szCs w:val="32"/>
        </w:rPr>
        <w:t>参赛企业/团队经营规范，成员诚信状况良好，无在惩戒执行期内的科研严重失信行为记录和相关社会领域信用“黑名单”记录。</w:t>
      </w:r>
    </w:p>
    <w:p w14:paraId="09274074">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3.港澳赛主要面向初创期的科技型中小企业，企业注册日期在</w:t>
      </w:r>
      <w:r>
        <w:rPr>
          <w:rFonts w:ascii="Times New Roman" w:hAnsi="Times New Roman" w:eastAsia="方正仿宋_GBK"/>
          <w:sz w:val="32"/>
          <w:szCs w:val="32"/>
        </w:rPr>
        <w:t>202</w:t>
      </w:r>
      <w:r>
        <w:rPr>
          <w:rFonts w:hint="eastAsia" w:ascii="Times New Roman" w:hAnsi="Times New Roman" w:eastAsia="方正仿宋_GBK"/>
          <w:sz w:val="32"/>
          <w:szCs w:val="32"/>
        </w:rPr>
        <w:t>2年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日（含）之后（以营业执照信息为准），2024年营业收入不超过2亿元人民币且为非上市企业。</w:t>
      </w:r>
    </w:p>
    <w:p w14:paraId="2865B174">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4.参赛企业、参赛项目、项目负责人已参加往届江门市“科技杯”创新创业大赛并获奖的，不参与本届赛事。</w:t>
      </w:r>
    </w:p>
    <w:p w14:paraId="32F179E6">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5.港澳赛参赛企业/团队，除满足上述条件外，</w:t>
      </w:r>
      <w:r>
        <w:rPr>
          <w:rFonts w:ascii="Times New Roman" w:hAnsi="Times New Roman" w:eastAsia="方正仿宋_GBK"/>
          <w:sz w:val="32"/>
          <w:szCs w:val="32"/>
        </w:rPr>
        <w:t>同时须符合以下条件之一</w:t>
      </w:r>
      <w:r>
        <w:rPr>
          <w:rFonts w:hint="eastAsia" w:ascii="Times New Roman" w:hAnsi="Times New Roman" w:eastAsia="方正仿宋_GBK"/>
          <w:sz w:val="32"/>
          <w:szCs w:val="32"/>
        </w:rPr>
        <w:t>：</w:t>
      </w:r>
    </w:p>
    <w:p w14:paraId="71DD688F">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①成员中有港澳籍人士（需提供政府颁发的有效居民身份证件，包括但不限于往来内地通行证）；</w:t>
      </w:r>
    </w:p>
    <w:p w14:paraId="1EC29854">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②成员中有获得港澳高校颁发的学位证书人士（以学位证书为准）；</w:t>
      </w:r>
    </w:p>
    <w:p w14:paraId="6F9511E5">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③成员中有在港澳地区学习、工作超过一年以上人士（以学校开具的就读证明、单位开具的工作证明文件为准）；</w:t>
      </w:r>
    </w:p>
    <w:p w14:paraId="753D41D1">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④在内地注册的港澳出资、参股企业（以营业执照信息为准）；</w:t>
      </w:r>
    </w:p>
    <w:p w14:paraId="416097A3">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⑤注册成立于港澳地区的企业（需提供企业注册登记证及编号）。</w:t>
      </w:r>
    </w:p>
    <w:p w14:paraId="3E2FC3C0">
      <w:pPr>
        <w:adjustRightInd w:val="0"/>
        <w:snapToGrid w:val="0"/>
        <w:spacing w:after="0" w:line="580" w:lineRule="exact"/>
        <w:ind w:firstLine="640" w:firstLineChars="200"/>
        <w:rPr>
          <w:rFonts w:ascii="Times New Roman" w:hAnsi="Times New Roman" w:eastAsia="方正仿宋_GBK"/>
          <w:sz w:val="32"/>
          <w:szCs w:val="32"/>
        </w:rPr>
      </w:pPr>
      <w:bookmarkStart w:id="4" w:name="OLE_LINK4"/>
      <w:r>
        <w:rPr>
          <w:rFonts w:hint="eastAsia" w:ascii="Times New Roman" w:hAnsi="Times New Roman" w:eastAsia="方正仿宋_GBK"/>
          <w:sz w:val="32"/>
          <w:szCs w:val="32"/>
        </w:rPr>
        <w:t>注：港澳赛参赛企业/团队，须在参加市赛决赛路演答辩前，已在江门市注册成立企业（以营业执照信息为准），否则视为放弃扶持奖金。港澳赛参赛项目只参加市赛流程，不逐级推荐参加省赛或国赛。</w:t>
      </w:r>
    </w:p>
    <w:bookmarkEnd w:id="4"/>
    <w:p w14:paraId="5FAEF503">
      <w:pPr>
        <w:adjustRightInd w:val="0"/>
        <w:snapToGrid w:val="0"/>
        <w:spacing w:after="0" w:line="58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（三）海内外人工智能与机器人赛</w:t>
      </w:r>
    </w:p>
    <w:p w14:paraId="3F500766">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海内外高校、科研机构、企业、个人或团队均可参赛。所有参赛人须遵守中华人民共和国和所在国法律，无重大失信记录、无犯罪记录。每个参赛人只能参与一个参赛项目，参赛项目间人员信息重复属无效报名。</w:t>
      </w:r>
    </w:p>
    <w:p w14:paraId="24B56BF2">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2.项目负责人或团队成员需具备人工智能或机器人的相关技术/行业背景。参赛项目应聚焦</w:t>
      </w:r>
      <w:bookmarkStart w:id="5" w:name="OLE_LINK7"/>
      <w:r>
        <w:rPr>
          <w:rFonts w:hint="eastAsia" w:ascii="Times New Roman" w:hAnsi="Times New Roman" w:eastAsia="方正仿宋_GBK"/>
          <w:sz w:val="32"/>
          <w:szCs w:val="32"/>
        </w:rPr>
        <w:t>人工智能或机器人</w:t>
      </w:r>
      <w:bookmarkEnd w:id="5"/>
      <w:r>
        <w:rPr>
          <w:rFonts w:hint="eastAsia" w:ascii="Times New Roman" w:hAnsi="Times New Roman" w:eastAsia="方正仿宋_GBK"/>
          <w:sz w:val="32"/>
          <w:szCs w:val="32"/>
        </w:rPr>
        <w:t>领域，具有较强创新能力和高成长潜力，主要从事高新技术产品研发、制造、服务等业务，具备较好的市场前景。</w:t>
      </w:r>
    </w:p>
    <w:p w14:paraId="7FC26523">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3.参赛项目的产品、技术或相关专利归属参赛人员，与他人无产权纠纷，使用开源技术或涉及敏感领域需提前声明合规性，因侵权产生的责任由参赛者负责。</w:t>
      </w:r>
    </w:p>
    <w:p w14:paraId="076589B8">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4.参赛企业、参赛项目、项目负责人已参加往届江门市“科技杯”创新创业大赛并获奖的，不参与本届赛事。</w:t>
      </w:r>
    </w:p>
    <w:p w14:paraId="551D72B7">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注：海内外人工智能与机器人赛参赛企业、个人或团队，须在参加市赛决赛路演答辩前，已在江门市注册成立企业（以营业执照信息为准），否则视为放弃扶持奖金。海内外人工智能与机器人赛的参赛项目只参加市赛流程，不逐级推荐参加省赛或国赛。</w:t>
      </w:r>
    </w:p>
    <w:p w14:paraId="4B089DD4">
      <w:pPr>
        <w:adjustRightInd w:val="0"/>
        <w:snapToGrid w:val="0"/>
        <w:spacing w:after="0" w:line="580" w:lineRule="exact"/>
        <w:ind w:firstLine="640" w:firstLineChars="200"/>
        <w:rPr>
          <w:rFonts w:ascii="Times New Roman" w:hAnsi="Times New Roman" w:eastAsia="方正楷体_GBK"/>
          <w:sz w:val="32"/>
          <w:szCs w:val="32"/>
        </w:rPr>
      </w:pPr>
      <w:r>
        <w:rPr>
          <w:rFonts w:hint="eastAsia" w:ascii="Times New Roman" w:hAnsi="Times New Roman" w:eastAsia="方正黑体_GBK"/>
          <w:sz w:val="32"/>
          <w:szCs w:val="32"/>
        </w:rPr>
        <w:t>四、报名流程</w:t>
      </w:r>
    </w:p>
    <w:p w14:paraId="771558DA">
      <w:pPr>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（一）行业赛报名</w:t>
      </w:r>
    </w:p>
    <w:p w14:paraId="21C430B4">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1.报名方式：自评符合参赛条件的企业自愿登录中国创新创业大赛官网（网址：</w:t>
      </w:r>
      <w:r>
        <w:rPr>
          <w:rFonts w:ascii="Times New Roman" w:hAnsi="Times New Roman" w:eastAsia="方正仿宋_GBK"/>
          <w:sz w:val="32"/>
          <w:szCs w:val="32"/>
        </w:rPr>
        <w:t>www.cxcyds.com</w:t>
      </w:r>
      <w:r>
        <w:rPr>
          <w:rFonts w:hint="eastAsia" w:ascii="Times New Roman" w:hAnsi="Times New Roman" w:eastAsia="方正仿宋_GBK"/>
          <w:sz w:val="32"/>
          <w:szCs w:val="32"/>
        </w:rPr>
        <w:t>）注册和报名。报名企业在进行注册和统一身份认证后，提交完整报名材料，并对所填信息的准确性和真实性负责。大赛官网是行业赛报名参赛的唯一渠道，其他报名渠道均无效。</w:t>
      </w:r>
    </w:p>
    <w:p w14:paraId="0800A929">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2.报名截止日期：</w:t>
      </w:r>
      <w:r>
        <w:rPr>
          <w:rFonts w:ascii="Times New Roman" w:hAnsi="Times New Roman" w:eastAsia="方正仿宋_GBK"/>
          <w:sz w:val="32"/>
          <w:szCs w:val="32"/>
        </w:rPr>
        <w:t>202</w:t>
      </w:r>
      <w:r>
        <w:rPr>
          <w:rFonts w:hint="eastAsia" w:ascii="Times New Roman" w:hAnsi="Times New Roman" w:eastAsia="方正仿宋_GBK"/>
          <w:sz w:val="32"/>
          <w:szCs w:val="32"/>
        </w:rPr>
        <w:t>5年6月15日。</w:t>
      </w:r>
    </w:p>
    <w:p w14:paraId="1C6649F6">
      <w:pPr>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（二）港澳赛报名</w:t>
      </w:r>
    </w:p>
    <w:p w14:paraId="1B302176">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1.报名方式：自评符合参赛条件的企业或团队需通过“江门科技创新创业大赛”微信小程序进行线上报名，且同时将完整的参赛材料（纸质版一式三份）报送至大赛承办单位（另行通知），并对所填信息的准确性和真实性负责。市赛小程序是港澳赛报名参赛的唯一渠道，其他报名渠道均无效。</w:t>
      </w:r>
    </w:p>
    <w:p w14:paraId="20805D19">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2.报名截止时间：</w:t>
      </w:r>
      <w:r>
        <w:rPr>
          <w:rFonts w:ascii="Times New Roman" w:hAnsi="Times New Roman" w:eastAsia="方正仿宋_GBK"/>
          <w:sz w:val="32"/>
          <w:szCs w:val="32"/>
        </w:rPr>
        <w:t>202</w:t>
      </w:r>
      <w:r>
        <w:rPr>
          <w:rFonts w:hint="eastAsia" w:ascii="Times New Roman" w:hAnsi="Times New Roman" w:eastAsia="方正仿宋_GBK"/>
          <w:sz w:val="32"/>
          <w:szCs w:val="32"/>
        </w:rPr>
        <w:t>5年</w:t>
      </w:r>
      <w:r>
        <w:rPr>
          <w:rFonts w:ascii="Times New Roman" w:hAnsi="Times New Roman" w:eastAsia="方正仿宋_GBK"/>
          <w:sz w:val="32"/>
          <w:szCs w:val="32"/>
        </w:rPr>
        <w:t>7</w:t>
      </w:r>
      <w:r>
        <w:rPr>
          <w:rFonts w:hint="eastAsia" w:ascii="Times New Roman" w:hAnsi="Times New Roman" w:eastAsia="方正仿宋_GBK"/>
          <w:sz w:val="32"/>
          <w:szCs w:val="32"/>
        </w:rPr>
        <w:t>月30日。</w:t>
      </w:r>
    </w:p>
    <w:p w14:paraId="03D068F7">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3.参赛项目确认及初审：由大赛承办单位对报名项目进行形式审核和资格确认，并将结果汇总推荐报送至江门市科学技术局。</w:t>
      </w:r>
    </w:p>
    <w:p w14:paraId="519A8180">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楷体_GBK"/>
          <w:sz w:val="32"/>
          <w:szCs w:val="32"/>
        </w:rPr>
        <w:t>（三）海内外人工智能与机器人赛</w:t>
      </w:r>
    </w:p>
    <w:p w14:paraId="2F66DB4D">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1.报名方式：自评符合参赛条件的企业、个人或团队需通过“江门科技创新创业大赛”微信小程序进行线上报名，且同时将完整的参赛材料（纸质版一式三份）报送至大赛承办单位（另行通知），并对所填信息的准确性和真实性负责。市赛小程序是</w:t>
      </w:r>
      <w:r>
        <w:rPr>
          <w:rFonts w:hint="eastAsia" w:ascii="Times New Roman" w:hAnsi="Times New Roman" w:eastAsia="方正楷体_GBK"/>
          <w:sz w:val="32"/>
          <w:szCs w:val="32"/>
        </w:rPr>
        <w:t>海内外人工智能与机器人赛</w:t>
      </w:r>
      <w:r>
        <w:rPr>
          <w:rFonts w:hint="eastAsia" w:ascii="Times New Roman" w:hAnsi="Times New Roman" w:eastAsia="方正仿宋_GBK"/>
          <w:sz w:val="32"/>
          <w:szCs w:val="32"/>
        </w:rPr>
        <w:t>报名参赛的唯一渠道，其他报名渠道均无效。</w:t>
      </w:r>
    </w:p>
    <w:p w14:paraId="17F7DD9C">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2.报名截止时间：</w:t>
      </w:r>
      <w:r>
        <w:rPr>
          <w:rFonts w:ascii="Times New Roman" w:hAnsi="Times New Roman" w:eastAsia="方正仿宋_GBK"/>
          <w:sz w:val="32"/>
          <w:szCs w:val="32"/>
        </w:rPr>
        <w:t>202</w:t>
      </w:r>
      <w:r>
        <w:rPr>
          <w:rFonts w:hint="eastAsia" w:ascii="Times New Roman" w:hAnsi="Times New Roman" w:eastAsia="方正仿宋_GBK"/>
          <w:sz w:val="32"/>
          <w:szCs w:val="32"/>
        </w:rPr>
        <w:t>5年</w:t>
      </w:r>
      <w:r>
        <w:rPr>
          <w:rFonts w:ascii="Times New Roman" w:hAnsi="Times New Roman" w:eastAsia="方正仿宋_GBK"/>
          <w:sz w:val="32"/>
          <w:szCs w:val="32"/>
        </w:rPr>
        <w:t>7</w:t>
      </w:r>
      <w:r>
        <w:rPr>
          <w:rFonts w:hint="eastAsia" w:ascii="Times New Roman" w:hAnsi="Times New Roman" w:eastAsia="方正仿宋_GBK"/>
          <w:sz w:val="32"/>
          <w:szCs w:val="32"/>
        </w:rPr>
        <w:t>月30日。</w:t>
      </w:r>
    </w:p>
    <w:p w14:paraId="36BED267">
      <w:pPr>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3.参赛项目确认及初审：由大赛承办单位对报名项目进行形式审核和资格确认，并将结果汇总推荐报送至江门市科学技术局。</w:t>
      </w:r>
    </w:p>
    <w:p w14:paraId="333BD02F">
      <w:pPr>
        <w:adjustRightInd w:val="0"/>
        <w:snapToGrid w:val="0"/>
        <w:spacing w:after="0"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五、赛事安排</w:t>
      </w:r>
    </w:p>
    <w:tbl>
      <w:tblPr>
        <w:tblStyle w:val="7"/>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650"/>
        <w:gridCol w:w="4172"/>
      </w:tblGrid>
      <w:tr w14:paraId="12C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14:paraId="18AE75AA">
            <w:pPr>
              <w:adjustRightInd w:val="0"/>
              <w:snapToGrid w:val="0"/>
              <w:spacing w:after="0" w:line="580" w:lineRule="exact"/>
              <w:jc w:val="center"/>
              <w:rPr>
                <w:rFonts w:hint="eastAsia" w:ascii="方正黑体_GBK" w:hAnsi="方正黑体_GBK" w:eastAsia="方正黑体_GBK" w:cs="方正黑体_GBK"/>
                <w:b/>
                <w:sz w:val="32"/>
                <w:szCs w:val="32"/>
              </w:rPr>
            </w:pPr>
            <w:bookmarkStart w:id="6" w:name="_Hlk198590338"/>
            <w:r>
              <w:rPr>
                <w:rFonts w:hint="eastAsia" w:ascii="方正黑体_GBK" w:hAnsi="方正黑体_GBK" w:eastAsia="方正黑体_GBK" w:cs="方正黑体_GBK"/>
                <w:b/>
                <w:sz w:val="32"/>
                <w:szCs w:val="32"/>
              </w:rPr>
              <w:t>序号</w:t>
            </w:r>
          </w:p>
        </w:tc>
        <w:tc>
          <w:tcPr>
            <w:tcW w:w="3650" w:type="dxa"/>
            <w:tcBorders>
              <w:top w:val="single" w:color="auto" w:sz="4" w:space="0"/>
              <w:left w:val="single" w:color="auto" w:sz="4" w:space="0"/>
              <w:bottom w:val="single" w:color="auto" w:sz="4" w:space="0"/>
              <w:right w:val="single" w:color="auto" w:sz="4" w:space="0"/>
            </w:tcBorders>
            <w:vAlign w:val="center"/>
          </w:tcPr>
          <w:p w14:paraId="77E4C562">
            <w:pPr>
              <w:adjustRightInd w:val="0"/>
              <w:snapToGrid w:val="0"/>
              <w:spacing w:after="0" w:line="580" w:lineRule="exact"/>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赛事安排</w:t>
            </w:r>
          </w:p>
        </w:tc>
        <w:tc>
          <w:tcPr>
            <w:tcW w:w="4172" w:type="dxa"/>
            <w:tcBorders>
              <w:top w:val="single" w:color="auto" w:sz="4" w:space="0"/>
              <w:left w:val="single" w:color="auto" w:sz="4" w:space="0"/>
              <w:bottom w:val="single" w:color="auto" w:sz="4" w:space="0"/>
              <w:right w:val="single" w:color="auto" w:sz="4" w:space="0"/>
            </w:tcBorders>
            <w:vAlign w:val="center"/>
          </w:tcPr>
          <w:p w14:paraId="1E753D82">
            <w:pPr>
              <w:adjustRightInd w:val="0"/>
              <w:snapToGrid w:val="0"/>
              <w:spacing w:after="0" w:line="580" w:lineRule="exact"/>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赛事时间</w:t>
            </w:r>
          </w:p>
        </w:tc>
      </w:tr>
      <w:tr w14:paraId="1A91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14:paraId="3C57314C">
            <w:pPr>
              <w:adjustRightInd w:val="0"/>
              <w:snapToGrid w:val="0"/>
              <w:spacing w:after="0" w:line="580" w:lineRule="exact"/>
              <w:jc w:val="center"/>
              <w:rPr>
                <w:rFonts w:ascii="Times New Roman" w:hAnsi="Times New Roman" w:eastAsia="方正仿宋_GBK"/>
                <w:sz w:val="28"/>
                <w:szCs w:val="28"/>
              </w:rPr>
            </w:pPr>
            <w:r>
              <w:rPr>
                <w:rFonts w:ascii="Times New Roman" w:hAnsi="Times New Roman" w:eastAsia="方正仿宋_GBK"/>
                <w:sz w:val="28"/>
                <w:szCs w:val="28"/>
              </w:rPr>
              <w:t>1</w:t>
            </w:r>
          </w:p>
        </w:tc>
        <w:tc>
          <w:tcPr>
            <w:tcW w:w="3650" w:type="dxa"/>
            <w:tcBorders>
              <w:top w:val="single" w:color="auto" w:sz="4" w:space="0"/>
              <w:left w:val="single" w:color="auto" w:sz="4" w:space="0"/>
              <w:bottom w:val="single" w:color="auto" w:sz="4" w:space="0"/>
              <w:right w:val="single" w:color="auto" w:sz="4" w:space="0"/>
            </w:tcBorders>
            <w:vAlign w:val="center"/>
          </w:tcPr>
          <w:p w14:paraId="780B1097">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市赛动员宣讲及培训</w:t>
            </w:r>
          </w:p>
        </w:tc>
        <w:tc>
          <w:tcPr>
            <w:tcW w:w="4172" w:type="dxa"/>
            <w:tcBorders>
              <w:top w:val="single" w:color="auto" w:sz="4" w:space="0"/>
              <w:left w:val="single" w:color="auto" w:sz="4" w:space="0"/>
              <w:bottom w:val="single" w:color="auto" w:sz="4" w:space="0"/>
              <w:right w:val="single" w:color="auto" w:sz="4" w:space="0"/>
            </w:tcBorders>
            <w:vAlign w:val="center"/>
          </w:tcPr>
          <w:p w14:paraId="5B8864D8">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5-6月</w:t>
            </w:r>
          </w:p>
        </w:tc>
      </w:tr>
      <w:tr w14:paraId="5BC9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14:paraId="5DC8F879">
            <w:pPr>
              <w:adjustRightInd w:val="0"/>
              <w:snapToGrid w:val="0"/>
              <w:spacing w:after="0" w:line="580" w:lineRule="exact"/>
              <w:jc w:val="center"/>
              <w:rPr>
                <w:rFonts w:ascii="Times New Roman" w:hAnsi="Times New Roman" w:eastAsia="方正仿宋_GBK"/>
                <w:sz w:val="28"/>
                <w:szCs w:val="28"/>
              </w:rPr>
            </w:pPr>
            <w:r>
              <w:rPr>
                <w:rFonts w:ascii="Times New Roman" w:hAnsi="Times New Roman" w:eastAsia="方正仿宋_GBK"/>
                <w:sz w:val="28"/>
                <w:szCs w:val="28"/>
              </w:rPr>
              <w:t>2</w:t>
            </w:r>
          </w:p>
        </w:tc>
        <w:tc>
          <w:tcPr>
            <w:tcW w:w="3650" w:type="dxa"/>
            <w:tcBorders>
              <w:top w:val="single" w:color="auto" w:sz="4" w:space="0"/>
              <w:left w:val="single" w:color="auto" w:sz="4" w:space="0"/>
              <w:bottom w:val="single" w:color="auto" w:sz="4" w:space="0"/>
              <w:right w:val="single" w:color="auto" w:sz="4" w:space="0"/>
            </w:tcBorders>
            <w:vAlign w:val="center"/>
          </w:tcPr>
          <w:p w14:paraId="01F117D9">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参赛报名</w:t>
            </w:r>
          </w:p>
        </w:tc>
        <w:tc>
          <w:tcPr>
            <w:tcW w:w="4172" w:type="dxa"/>
            <w:tcBorders>
              <w:top w:val="single" w:color="auto" w:sz="4" w:space="0"/>
              <w:left w:val="single" w:color="auto" w:sz="4" w:space="0"/>
              <w:bottom w:val="single" w:color="auto" w:sz="4" w:space="0"/>
              <w:right w:val="single" w:color="auto" w:sz="4" w:space="0"/>
            </w:tcBorders>
            <w:vAlign w:val="center"/>
          </w:tcPr>
          <w:p w14:paraId="683F7243">
            <w:pPr>
              <w:keepNext w:val="0"/>
              <w:keepLines w:val="0"/>
              <w:pageBreakBefore w:val="0"/>
              <w:widowControl w:val="0"/>
              <w:kinsoku/>
              <w:wordWrap/>
              <w:overflowPunct/>
              <w:topLinePunct w:val="0"/>
              <w:autoSpaceDE/>
              <w:autoSpaceDN/>
              <w:bidi w:val="0"/>
              <w:adjustRightInd w:val="0"/>
              <w:snapToGrid w:val="0"/>
              <w:spacing w:after="0" w:line="500" w:lineRule="exact"/>
              <w:jc w:val="left"/>
              <w:textAlignment w:val="auto"/>
              <w:rPr>
                <w:rFonts w:ascii="Times New Roman" w:hAnsi="Times New Roman" w:eastAsia="方正楷体_GBK"/>
                <w:sz w:val="28"/>
                <w:szCs w:val="28"/>
              </w:rPr>
            </w:pPr>
            <w:r>
              <w:rPr>
                <w:rFonts w:hint="eastAsia" w:ascii="Times New Roman" w:hAnsi="Times New Roman" w:eastAsia="方正楷体_GBK"/>
                <w:sz w:val="28"/>
                <w:szCs w:val="28"/>
              </w:rPr>
              <w:t>行业赛：</w:t>
            </w:r>
            <w:r>
              <w:rPr>
                <w:rFonts w:hint="eastAsia" w:ascii="Times New Roman" w:hAnsi="Times New Roman" w:eastAsia="方正仿宋_GBK"/>
                <w:sz w:val="28"/>
                <w:szCs w:val="28"/>
              </w:rPr>
              <w:t>即日起至6月15日</w:t>
            </w:r>
          </w:p>
          <w:p w14:paraId="192C83CD">
            <w:pPr>
              <w:keepNext w:val="0"/>
              <w:keepLines w:val="0"/>
              <w:pageBreakBefore w:val="0"/>
              <w:widowControl w:val="0"/>
              <w:kinsoku/>
              <w:wordWrap/>
              <w:overflowPunct/>
              <w:topLinePunct w:val="0"/>
              <w:autoSpaceDE/>
              <w:autoSpaceDN/>
              <w:bidi w:val="0"/>
              <w:spacing w:after="0" w:line="500" w:lineRule="exact"/>
              <w:textAlignment w:val="auto"/>
              <w:rPr>
                <w:rFonts w:ascii="Times New Roman" w:hAnsi="Times New Roman" w:eastAsia="方正仿宋_GBK"/>
                <w:sz w:val="28"/>
                <w:szCs w:val="28"/>
              </w:rPr>
            </w:pPr>
            <w:r>
              <w:rPr>
                <w:rFonts w:hint="eastAsia" w:ascii="Times New Roman" w:hAnsi="Times New Roman" w:eastAsia="方正楷体_GBK"/>
                <w:sz w:val="28"/>
                <w:szCs w:val="28"/>
              </w:rPr>
              <w:t>港澳赛、海内外人工智能与机器人赛：</w:t>
            </w:r>
            <w:r>
              <w:rPr>
                <w:rFonts w:hint="eastAsia" w:ascii="Times New Roman" w:hAnsi="Times New Roman" w:eastAsia="方正仿宋_GBK"/>
                <w:sz w:val="28"/>
                <w:szCs w:val="28"/>
              </w:rPr>
              <w:t>即日起至</w:t>
            </w:r>
            <w:r>
              <w:rPr>
                <w:rFonts w:ascii="Times New Roman" w:hAnsi="Times New Roman" w:eastAsia="方正仿宋_GBK"/>
                <w:sz w:val="28"/>
                <w:szCs w:val="28"/>
              </w:rPr>
              <w:t>7</w:t>
            </w:r>
            <w:r>
              <w:rPr>
                <w:rFonts w:hint="eastAsia" w:ascii="Times New Roman" w:hAnsi="Times New Roman" w:eastAsia="方正仿宋_GBK"/>
                <w:sz w:val="28"/>
                <w:szCs w:val="28"/>
              </w:rPr>
              <w:t>月30日</w:t>
            </w:r>
          </w:p>
        </w:tc>
      </w:tr>
      <w:tr w14:paraId="0054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14:paraId="4A970089">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3</w:t>
            </w:r>
          </w:p>
        </w:tc>
        <w:tc>
          <w:tcPr>
            <w:tcW w:w="3650" w:type="dxa"/>
            <w:tcBorders>
              <w:top w:val="single" w:color="auto" w:sz="4" w:space="0"/>
              <w:left w:val="single" w:color="auto" w:sz="4" w:space="0"/>
              <w:bottom w:val="single" w:color="auto" w:sz="4" w:space="0"/>
              <w:right w:val="single" w:color="auto" w:sz="4" w:space="0"/>
            </w:tcBorders>
            <w:vAlign w:val="center"/>
          </w:tcPr>
          <w:p w14:paraId="1DFC7278">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赛事培训</w:t>
            </w:r>
          </w:p>
        </w:tc>
        <w:tc>
          <w:tcPr>
            <w:tcW w:w="4172" w:type="dxa"/>
            <w:tcBorders>
              <w:top w:val="single" w:color="auto" w:sz="4" w:space="0"/>
              <w:left w:val="single" w:color="auto" w:sz="4" w:space="0"/>
              <w:bottom w:val="single" w:color="auto" w:sz="4" w:space="0"/>
              <w:right w:val="single" w:color="auto" w:sz="4" w:space="0"/>
            </w:tcBorders>
            <w:vAlign w:val="center"/>
          </w:tcPr>
          <w:p w14:paraId="78C0323E">
            <w:pPr>
              <w:adjustRightInd w:val="0"/>
              <w:snapToGrid w:val="0"/>
              <w:spacing w:after="0" w:line="580" w:lineRule="exact"/>
              <w:jc w:val="center"/>
              <w:rPr>
                <w:rFonts w:ascii="Times New Roman" w:hAnsi="Times New Roman" w:eastAsia="方正仿宋_GBK"/>
                <w:sz w:val="28"/>
                <w:szCs w:val="28"/>
              </w:rPr>
            </w:pPr>
            <w:r>
              <w:rPr>
                <w:rFonts w:ascii="Times New Roman" w:hAnsi="Times New Roman" w:eastAsia="方正仿宋_GBK"/>
                <w:sz w:val="28"/>
                <w:szCs w:val="28"/>
              </w:rPr>
              <w:t>7</w:t>
            </w:r>
            <w:r>
              <w:rPr>
                <w:rFonts w:hint="eastAsia" w:ascii="Times New Roman" w:hAnsi="Times New Roman" w:eastAsia="方正仿宋_GBK"/>
                <w:sz w:val="28"/>
                <w:szCs w:val="28"/>
              </w:rPr>
              <w:t>月</w:t>
            </w:r>
          </w:p>
        </w:tc>
      </w:tr>
      <w:tr w14:paraId="369B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14:paraId="4203816B">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4</w:t>
            </w:r>
          </w:p>
        </w:tc>
        <w:tc>
          <w:tcPr>
            <w:tcW w:w="3650" w:type="dxa"/>
            <w:tcBorders>
              <w:top w:val="single" w:color="auto" w:sz="4" w:space="0"/>
              <w:left w:val="single" w:color="auto" w:sz="4" w:space="0"/>
              <w:bottom w:val="single" w:color="auto" w:sz="4" w:space="0"/>
              <w:right w:val="single" w:color="auto" w:sz="4" w:space="0"/>
            </w:tcBorders>
            <w:vAlign w:val="center"/>
          </w:tcPr>
          <w:p w14:paraId="1B88CCD4">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各行业赛、港澳赛、海内外人工智能与机器人赛</w:t>
            </w:r>
          </w:p>
          <w:p w14:paraId="6A26928A">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（现场路演）</w:t>
            </w:r>
          </w:p>
        </w:tc>
        <w:tc>
          <w:tcPr>
            <w:tcW w:w="4172" w:type="dxa"/>
            <w:tcBorders>
              <w:top w:val="single" w:color="auto" w:sz="4" w:space="0"/>
              <w:left w:val="single" w:color="auto" w:sz="4" w:space="0"/>
              <w:bottom w:val="single" w:color="auto" w:sz="4" w:space="0"/>
              <w:right w:val="single" w:color="auto" w:sz="4" w:space="0"/>
            </w:tcBorders>
            <w:vAlign w:val="center"/>
          </w:tcPr>
          <w:p w14:paraId="64D0BACE">
            <w:pPr>
              <w:adjustRightInd w:val="0"/>
              <w:snapToGrid w:val="0"/>
              <w:spacing w:after="0" w:line="580" w:lineRule="exact"/>
              <w:jc w:val="center"/>
              <w:rPr>
                <w:rFonts w:ascii="Times New Roman" w:hAnsi="Times New Roman" w:eastAsia="方正仿宋_GBK"/>
                <w:sz w:val="28"/>
                <w:szCs w:val="28"/>
              </w:rPr>
            </w:pPr>
            <w:r>
              <w:rPr>
                <w:rFonts w:ascii="Times New Roman" w:hAnsi="Times New Roman" w:eastAsia="方正仿宋_GBK"/>
                <w:sz w:val="28"/>
                <w:szCs w:val="28"/>
              </w:rPr>
              <w:t>7</w:t>
            </w:r>
            <w:r>
              <w:rPr>
                <w:rFonts w:hint="eastAsia" w:ascii="Times New Roman" w:hAnsi="Times New Roman" w:eastAsia="方正仿宋_GBK"/>
                <w:sz w:val="28"/>
                <w:szCs w:val="28"/>
              </w:rPr>
              <w:t>-8月</w:t>
            </w:r>
          </w:p>
        </w:tc>
      </w:tr>
      <w:tr w14:paraId="6F98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14:paraId="030A6CCB">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5</w:t>
            </w:r>
          </w:p>
        </w:tc>
        <w:tc>
          <w:tcPr>
            <w:tcW w:w="3650" w:type="dxa"/>
            <w:tcBorders>
              <w:top w:val="single" w:color="auto" w:sz="4" w:space="0"/>
              <w:left w:val="single" w:color="auto" w:sz="4" w:space="0"/>
              <w:bottom w:val="single" w:color="auto" w:sz="4" w:space="0"/>
              <w:right w:val="single" w:color="auto" w:sz="4" w:space="0"/>
            </w:tcBorders>
            <w:vAlign w:val="center"/>
          </w:tcPr>
          <w:p w14:paraId="41FC5BF9">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尽职调查</w:t>
            </w:r>
          </w:p>
        </w:tc>
        <w:tc>
          <w:tcPr>
            <w:tcW w:w="4172" w:type="dxa"/>
            <w:tcBorders>
              <w:top w:val="single" w:color="auto" w:sz="4" w:space="0"/>
              <w:left w:val="single" w:color="auto" w:sz="4" w:space="0"/>
              <w:bottom w:val="single" w:color="auto" w:sz="4" w:space="0"/>
              <w:right w:val="single" w:color="auto" w:sz="4" w:space="0"/>
            </w:tcBorders>
            <w:vAlign w:val="center"/>
          </w:tcPr>
          <w:p w14:paraId="09612A17">
            <w:pPr>
              <w:adjustRightInd w:val="0"/>
              <w:snapToGrid w:val="0"/>
              <w:spacing w:after="0" w:line="580" w:lineRule="exact"/>
              <w:jc w:val="center"/>
              <w:rPr>
                <w:rFonts w:ascii="Times New Roman" w:hAnsi="Times New Roman" w:eastAsia="方正仿宋_GBK"/>
                <w:sz w:val="28"/>
                <w:szCs w:val="28"/>
              </w:rPr>
            </w:pPr>
            <w:r>
              <w:rPr>
                <w:rFonts w:ascii="Times New Roman" w:hAnsi="Times New Roman" w:eastAsia="方正仿宋_GBK"/>
                <w:sz w:val="28"/>
                <w:szCs w:val="28"/>
              </w:rPr>
              <w:t>7</w:t>
            </w:r>
            <w:r>
              <w:rPr>
                <w:rFonts w:hint="eastAsia" w:ascii="Times New Roman" w:hAnsi="Times New Roman" w:eastAsia="方正仿宋_GBK"/>
                <w:sz w:val="28"/>
                <w:szCs w:val="28"/>
              </w:rPr>
              <w:t>-8月</w:t>
            </w:r>
          </w:p>
        </w:tc>
      </w:tr>
      <w:tr w14:paraId="282B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14:paraId="47C8260A">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6</w:t>
            </w:r>
          </w:p>
        </w:tc>
        <w:tc>
          <w:tcPr>
            <w:tcW w:w="3650" w:type="dxa"/>
            <w:tcBorders>
              <w:top w:val="single" w:color="auto" w:sz="4" w:space="0"/>
              <w:left w:val="single" w:color="auto" w:sz="4" w:space="0"/>
              <w:bottom w:val="single" w:color="auto" w:sz="4" w:space="0"/>
              <w:right w:val="single" w:color="auto" w:sz="4" w:space="0"/>
            </w:tcBorders>
            <w:vAlign w:val="center"/>
          </w:tcPr>
          <w:p w14:paraId="64681D6E">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市赛决赛（现场路演）</w:t>
            </w:r>
          </w:p>
        </w:tc>
        <w:tc>
          <w:tcPr>
            <w:tcW w:w="4172" w:type="dxa"/>
            <w:tcBorders>
              <w:top w:val="single" w:color="auto" w:sz="4" w:space="0"/>
              <w:left w:val="single" w:color="auto" w:sz="4" w:space="0"/>
              <w:bottom w:val="single" w:color="auto" w:sz="4" w:space="0"/>
              <w:right w:val="single" w:color="auto" w:sz="4" w:space="0"/>
            </w:tcBorders>
            <w:vAlign w:val="center"/>
          </w:tcPr>
          <w:p w14:paraId="093DEFF6">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9月中旬</w:t>
            </w:r>
          </w:p>
        </w:tc>
      </w:tr>
      <w:tr w14:paraId="1B11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14:paraId="25D58DCB">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7</w:t>
            </w:r>
          </w:p>
        </w:tc>
        <w:tc>
          <w:tcPr>
            <w:tcW w:w="3650" w:type="dxa"/>
            <w:tcBorders>
              <w:top w:val="single" w:color="auto" w:sz="4" w:space="0"/>
              <w:left w:val="single" w:color="auto" w:sz="4" w:space="0"/>
              <w:bottom w:val="single" w:color="auto" w:sz="4" w:space="0"/>
              <w:right w:val="single" w:color="auto" w:sz="4" w:space="0"/>
            </w:tcBorders>
            <w:vAlign w:val="center"/>
          </w:tcPr>
          <w:p w14:paraId="0CAD7C0A">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入围国赛项目跟踪辅导</w:t>
            </w:r>
          </w:p>
        </w:tc>
        <w:tc>
          <w:tcPr>
            <w:tcW w:w="4172" w:type="dxa"/>
            <w:tcBorders>
              <w:top w:val="single" w:color="auto" w:sz="4" w:space="0"/>
              <w:left w:val="single" w:color="auto" w:sz="4" w:space="0"/>
              <w:bottom w:val="single" w:color="auto" w:sz="4" w:space="0"/>
              <w:right w:val="single" w:color="auto" w:sz="4" w:space="0"/>
            </w:tcBorders>
            <w:vAlign w:val="center"/>
          </w:tcPr>
          <w:p w14:paraId="767C568F">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9月</w:t>
            </w:r>
          </w:p>
        </w:tc>
      </w:tr>
      <w:tr w14:paraId="3842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7" w:type="dxa"/>
            <w:tcBorders>
              <w:top w:val="single" w:color="auto" w:sz="4" w:space="0"/>
              <w:left w:val="single" w:color="auto" w:sz="4" w:space="0"/>
              <w:bottom w:val="single" w:color="auto" w:sz="4" w:space="0"/>
              <w:right w:val="single" w:color="auto" w:sz="4" w:space="0"/>
            </w:tcBorders>
            <w:vAlign w:val="center"/>
          </w:tcPr>
          <w:p w14:paraId="4DC7B9B2">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8</w:t>
            </w:r>
          </w:p>
        </w:tc>
        <w:tc>
          <w:tcPr>
            <w:tcW w:w="3650" w:type="dxa"/>
            <w:tcBorders>
              <w:top w:val="single" w:color="auto" w:sz="4" w:space="0"/>
              <w:left w:val="single" w:color="auto" w:sz="4" w:space="0"/>
              <w:bottom w:val="single" w:color="auto" w:sz="4" w:space="0"/>
              <w:right w:val="single" w:color="auto" w:sz="4" w:space="0"/>
            </w:tcBorders>
            <w:vAlign w:val="center"/>
          </w:tcPr>
          <w:p w14:paraId="022BAE8B">
            <w:pPr>
              <w:adjustRightInd w:val="0"/>
              <w:snapToGrid w:val="0"/>
              <w:spacing w:after="0" w:line="580" w:lineRule="exact"/>
              <w:jc w:val="center"/>
              <w:rPr>
                <w:rFonts w:ascii="Times New Roman" w:hAnsi="Times New Roman" w:eastAsia="方正仿宋_GBK"/>
                <w:sz w:val="28"/>
                <w:szCs w:val="28"/>
              </w:rPr>
            </w:pPr>
            <w:r>
              <w:rPr>
                <w:rFonts w:hint="eastAsia" w:ascii="Times New Roman" w:hAnsi="Times New Roman" w:eastAsia="方正仿宋_GBK"/>
                <w:sz w:val="28"/>
                <w:szCs w:val="28"/>
              </w:rPr>
              <w:t>赛后跟踪对接服务</w:t>
            </w:r>
          </w:p>
        </w:tc>
        <w:tc>
          <w:tcPr>
            <w:tcW w:w="4172" w:type="dxa"/>
            <w:tcBorders>
              <w:top w:val="single" w:color="auto" w:sz="4" w:space="0"/>
              <w:left w:val="single" w:color="auto" w:sz="4" w:space="0"/>
              <w:bottom w:val="single" w:color="auto" w:sz="4" w:space="0"/>
              <w:right w:val="single" w:color="auto" w:sz="4" w:space="0"/>
            </w:tcBorders>
            <w:vAlign w:val="center"/>
          </w:tcPr>
          <w:p w14:paraId="60D3CBE8">
            <w:pPr>
              <w:adjustRightInd w:val="0"/>
              <w:snapToGrid w:val="0"/>
              <w:spacing w:after="0" w:line="580" w:lineRule="exact"/>
              <w:jc w:val="center"/>
              <w:rPr>
                <w:rFonts w:ascii="Times New Roman" w:hAnsi="Times New Roman" w:eastAsia="方正仿宋_GBK"/>
                <w:sz w:val="28"/>
                <w:szCs w:val="28"/>
              </w:rPr>
            </w:pPr>
            <w:r>
              <w:rPr>
                <w:rFonts w:ascii="Times New Roman" w:hAnsi="Times New Roman" w:eastAsia="方正仿宋_GBK"/>
                <w:sz w:val="28"/>
                <w:szCs w:val="28"/>
              </w:rPr>
              <w:t>10-11</w:t>
            </w:r>
            <w:r>
              <w:rPr>
                <w:rFonts w:hint="eastAsia" w:ascii="Times New Roman" w:hAnsi="Times New Roman" w:eastAsia="方正仿宋_GBK"/>
                <w:sz w:val="28"/>
                <w:szCs w:val="28"/>
              </w:rPr>
              <w:t>月</w:t>
            </w:r>
          </w:p>
        </w:tc>
      </w:tr>
      <w:bookmarkEnd w:id="6"/>
    </w:tbl>
    <w:p w14:paraId="7300A9F8">
      <w:pPr>
        <w:spacing w:after="0" w:line="580"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六、奖项设置</w:t>
      </w:r>
    </w:p>
    <w:p w14:paraId="6B412E30">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全程参与市赛并获奖的项目将授予相应的证书和获得财政扶持资金的无偿资助。</w:t>
      </w:r>
    </w:p>
    <w:p w14:paraId="441383C6">
      <w:pPr>
        <w:widowControl/>
        <w:adjustRightInd w:val="0"/>
        <w:snapToGrid w:val="0"/>
        <w:spacing w:after="0" w:line="58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（一）成长企业组：</w:t>
      </w:r>
    </w:p>
    <w:p w14:paraId="6285D62D">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一等奖1名，各≤</w:t>
      </w:r>
      <w:r>
        <w:rPr>
          <w:rFonts w:ascii="Times New Roman" w:hAnsi="Times New Roman" w:eastAsia="方正仿宋_GBK"/>
          <w:sz w:val="32"/>
          <w:szCs w:val="32"/>
        </w:rPr>
        <w:t>50</w:t>
      </w:r>
      <w:r>
        <w:rPr>
          <w:rFonts w:hint="eastAsia" w:ascii="Times New Roman" w:hAnsi="Times New Roman" w:eastAsia="方正仿宋_GBK"/>
          <w:sz w:val="32"/>
          <w:szCs w:val="32"/>
        </w:rPr>
        <w:t>万元；</w:t>
      </w:r>
    </w:p>
    <w:p w14:paraId="43765B82">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二等奖2名，各≤20万元；</w:t>
      </w:r>
    </w:p>
    <w:p w14:paraId="2EA157EE">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三等奖</w:t>
      </w:r>
      <w:r>
        <w:rPr>
          <w:rFonts w:ascii="Times New Roman" w:hAnsi="Times New Roman" w:eastAsia="方正仿宋_GBK"/>
          <w:sz w:val="32"/>
          <w:szCs w:val="32"/>
        </w:rPr>
        <w:t>10</w:t>
      </w:r>
      <w:r>
        <w:rPr>
          <w:rFonts w:hint="eastAsia" w:ascii="Times New Roman" w:hAnsi="Times New Roman" w:eastAsia="方正仿宋_GBK"/>
          <w:sz w:val="32"/>
          <w:szCs w:val="32"/>
        </w:rPr>
        <w:t>名，各≤10万元；</w:t>
      </w:r>
    </w:p>
    <w:p w14:paraId="7EB706CB">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优胜奖若干，无扶持资金；</w:t>
      </w:r>
    </w:p>
    <w:p w14:paraId="4E8CA8EF">
      <w:pPr>
        <w:widowControl/>
        <w:adjustRightInd w:val="0"/>
        <w:snapToGrid w:val="0"/>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（二）初创企业组：</w:t>
      </w:r>
    </w:p>
    <w:p w14:paraId="0539B72A">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一等奖</w:t>
      </w:r>
      <w:r>
        <w:rPr>
          <w:rFonts w:ascii="Times New Roman" w:hAnsi="Times New Roman" w:eastAsia="方正仿宋_GBK"/>
          <w:sz w:val="32"/>
          <w:szCs w:val="32"/>
        </w:rPr>
        <w:t>1</w:t>
      </w:r>
      <w:r>
        <w:rPr>
          <w:rFonts w:hint="eastAsia" w:ascii="Times New Roman" w:hAnsi="Times New Roman" w:eastAsia="方正仿宋_GBK"/>
          <w:sz w:val="32"/>
          <w:szCs w:val="32"/>
        </w:rPr>
        <w:t>名，各≤10万元；</w:t>
      </w:r>
    </w:p>
    <w:p w14:paraId="12346DAC">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二等奖2名，各≤5万元；</w:t>
      </w:r>
    </w:p>
    <w:p w14:paraId="006027CB">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三等奖6名，各≤3万元；</w:t>
      </w:r>
    </w:p>
    <w:p w14:paraId="03E35517">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优胜奖若干，无扶持资金；</w:t>
      </w:r>
    </w:p>
    <w:p w14:paraId="420668EF">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注：1.对已参加往届江门市创新创业大赛的企业，其参赛成绩等次未取得突破的，不予以财政资金补助；2.港澳赛和</w:t>
      </w:r>
      <w:r>
        <w:rPr>
          <w:rFonts w:hint="eastAsia" w:ascii="Times New Roman" w:hAnsi="Times New Roman" w:eastAsia="方正楷体_GBK"/>
          <w:sz w:val="32"/>
          <w:szCs w:val="32"/>
        </w:rPr>
        <w:t>海内外人工智能与机器人</w:t>
      </w:r>
      <w:r>
        <w:rPr>
          <w:rFonts w:hint="eastAsia" w:ascii="Times New Roman" w:hAnsi="Times New Roman" w:eastAsia="方正仿宋_GBK"/>
          <w:sz w:val="32"/>
          <w:szCs w:val="32"/>
        </w:rPr>
        <w:t>赛的参赛企业/团队，须在参加市赛决赛前，已在江门市注册成立企业（以营业执照信息为准），否则视为放弃扶持奖金。</w:t>
      </w:r>
    </w:p>
    <w:p w14:paraId="41CACE69">
      <w:pPr>
        <w:adjustRightInd w:val="0"/>
        <w:snapToGrid w:val="0"/>
        <w:spacing w:after="0" w:line="580" w:lineRule="exact"/>
        <w:ind w:firstLine="420" w:firstLineChars="200"/>
        <w:rPr>
          <w:rFonts w:hint="eastAsia"/>
        </w:rPr>
      </w:pPr>
    </w:p>
    <w:p w14:paraId="1390F255">
      <w:pPr>
        <w:adjustRightInd w:val="0"/>
        <w:snapToGrid w:val="0"/>
        <w:spacing w:after="0" w:line="580" w:lineRule="exact"/>
      </w:pPr>
      <w:r>
        <w:rPr>
          <w:rFonts w:hint="eastAsia"/>
        </w:rPr>
        <w:t xml:space="preserve">                                           </w:t>
      </w:r>
    </w:p>
    <w:p w14:paraId="3AAD75DB">
      <w:pPr>
        <w:adjustRightInd w:val="0"/>
        <w:snapToGrid w:val="0"/>
        <w:spacing w:after="0" w:line="580" w:lineRule="exact"/>
        <w:ind w:firstLine="4800" w:firstLineChars="1500"/>
        <w:rPr>
          <w:rFonts w:ascii="Times New Roman" w:hAnsi="Times New Roman" w:eastAsia="方正仿宋_GBK"/>
          <w:sz w:val="32"/>
          <w:szCs w:val="32"/>
        </w:rPr>
      </w:pPr>
      <w:bookmarkStart w:id="7" w:name="_Hlk198630782"/>
      <w:r>
        <w:rPr>
          <w:rFonts w:hint="eastAsia" w:ascii="Times New Roman" w:hAnsi="Times New Roman" w:eastAsia="方正仿宋_GBK"/>
          <w:sz w:val="32"/>
          <w:szCs w:val="32"/>
        </w:rPr>
        <w:t>江门市“科技杯”创新创业</w:t>
      </w:r>
    </w:p>
    <w:p w14:paraId="2B8F1745">
      <w:pPr>
        <w:adjustRightInd w:val="0"/>
        <w:snapToGrid w:val="0"/>
        <w:spacing w:after="0" w:line="580" w:lineRule="exact"/>
        <w:ind w:firstLine="5440" w:firstLineChars="1700"/>
        <w:rPr>
          <w:rFonts w:ascii="Times New Roman" w:hAnsi="Times New Roman" w:eastAsia="方正仿宋_GBK"/>
          <w:sz w:val="32"/>
          <w:szCs w:val="32"/>
        </w:rPr>
      </w:pPr>
      <w:r>
        <w:rPr>
          <w:rFonts w:hint="eastAsia" w:ascii="Times New Roman" w:hAnsi="Times New Roman" w:eastAsia="方正仿宋_GBK"/>
          <w:sz w:val="32"/>
          <w:szCs w:val="32"/>
        </w:rPr>
        <w:t>大赛组委会（代章）</w:t>
      </w:r>
    </w:p>
    <w:p w14:paraId="618F11CB">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 xml:space="preserve">                               2025年5月2</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日</w:t>
      </w:r>
      <w:bookmarkEnd w:id="7"/>
    </w:p>
    <w:p w14:paraId="168FEB1C">
      <w:pPr>
        <w:adjustRightInd w:val="0"/>
        <w:snapToGrid w:val="0"/>
        <w:spacing w:after="0" w:line="580" w:lineRule="exact"/>
        <w:ind w:firstLine="640" w:firstLineChars="200"/>
      </w:pPr>
      <w:r>
        <w:rPr>
          <w:rFonts w:hint="eastAsia" w:ascii="Times New Roman" w:hAnsi="Times New Roman" w:eastAsia="方正仿宋_GBK"/>
          <w:sz w:val="32"/>
          <w:szCs w:val="32"/>
        </w:rPr>
        <w:t>（联系人：叶小姐 ，电话：</w:t>
      </w:r>
      <w:r>
        <w:rPr>
          <w:rFonts w:ascii="Times New Roman" w:hAnsi="Times New Roman" w:eastAsia="方正仿宋_GBK"/>
          <w:sz w:val="32"/>
          <w:szCs w:val="32"/>
        </w:rPr>
        <w:t>0750-8228160</w:t>
      </w:r>
      <w:r>
        <w:rPr>
          <w:rFonts w:hint="eastAsia" w:ascii="Times New Roman" w:hAnsi="Times New Roman" w:eastAsia="方正仿宋_GBK"/>
          <w:sz w:val="32"/>
          <w:szCs w:val="32"/>
        </w:rPr>
        <w:t>）</w:t>
      </w:r>
      <w:bookmarkStart w:id="8" w:name="_GoBack"/>
      <w:bookmarkEnd w:id="8"/>
    </w:p>
    <w:sectPr>
      <w:footerReference r:id="rId5" w:type="default"/>
      <w:pgSz w:w="11906" w:h="16838"/>
      <w:pgMar w:top="2154" w:right="1587" w:bottom="153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618621"/>
    </w:sdtPr>
    <w:sdtContent>
      <w:p w14:paraId="34FFDB5B">
        <w:pPr>
          <w:pStyle w:val="4"/>
          <w:jc w:val="center"/>
        </w:pPr>
        <w:r>
          <w:fldChar w:fldCharType="begin"/>
        </w:r>
        <w:r>
          <w:instrText xml:space="preserve">PAGE   \* MERGEFORMAT</w:instrText>
        </w:r>
        <w:r>
          <w:fldChar w:fldCharType="separate"/>
        </w:r>
        <w:r>
          <w:rPr>
            <w:lang w:val="zh-CN"/>
          </w:rPr>
          <w:t>9</w:t>
        </w:r>
        <w:r>
          <w:fldChar w:fldCharType="end"/>
        </w:r>
      </w:p>
    </w:sdtContent>
  </w:sdt>
  <w:p w14:paraId="568F045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121.241.45/seeyon/officeservlet"/>
  </w:docVars>
  <w:rsids>
    <w:rsidRoot w:val="00D207E7"/>
    <w:rsid w:val="00003A00"/>
    <w:rsid w:val="0003228D"/>
    <w:rsid w:val="00036BE6"/>
    <w:rsid w:val="00037AF3"/>
    <w:rsid w:val="000527EF"/>
    <w:rsid w:val="0005669C"/>
    <w:rsid w:val="00060772"/>
    <w:rsid w:val="0009513D"/>
    <w:rsid w:val="00095B45"/>
    <w:rsid w:val="000A087C"/>
    <w:rsid w:val="000B2C57"/>
    <w:rsid w:val="000B607F"/>
    <w:rsid w:val="000C7A9C"/>
    <w:rsid w:val="000F36C7"/>
    <w:rsid w:val="00104FB6"/>
    <w:rsid w:val="00114F70"/>
    <w:rsid w:val="00124B8E"/>
    <w:rsid w:val="00125604"/>
    <w:rsid w:val="00130358"/>
    <w:rsid w:val="001452A7"/>
    <w:rsid w:val="001463D4"/>
    <w:rsid w:val="00153ABD"/>
    <w:rsid w:val="00157C79"/>
    <w:rsid w:val="001705CF"/>
    <w:rsid w:val="00172918"/>
    <w:rsid w:val="001777C5"/>
    <w:rsid w:val="00177900"/>
    <w:rsid w:val="001824D8"/>
    <w:rsid w:val="00185A28"/>
    <w:rsid w:val="0019005D"/>
    <w:rsid w:val="001A1E44"/>
    <w:rsid w:val="001A598C"/>
    <w:rsid w:val="001A6507"/>
    <w:rsid w:val="001B6A3E"/>
    <w:rsid w:val="001C47CE"/>
    <w:rsid w:val="001E75A0"/>
    <w:rsid w:val="001F2765"/>
    <w:rsid w:val="00201A61"/>
    <w:rsid w:val="00230C53"/>
    <w:rsid w:val="002349A3"/>
    <w:rsid w:val="0024351F"/>
    <w:rsid w:val="00255353"/>
    <w:rsid w:val="002833DB"/>
    <w:rsid w:val="002835C6"/>
    <w:rsid w:val="002A39F4"/>
    <w:rsid w:val="002C4484"/>
    <w:rsid w:val="002D2873"/>
    <w:rsid w:val="002F0163"/>
    <w:rsid w:val="002F3244"/>
    <w:rsid w:val="00306C5D"/>
    <w:rsid w:val="0036273B"/>
    <w:rsid w:val="0037529D"/>
    <w:rsid w:val="003A064C"/>
    <w:rsid w:val="003A21C5"/>
    <w:rsid w:val="003A2C77"/>
    <w:rsid w:val="003A3B3C"/>
    <w:rsid w:val="003B59EA"/>
    <w:rsid w:val="003D3527"/>
    <w:rsid w:val="003D4046"/>
    <w:rsid w:val="003D6911"/>
    <w:rsid w:val="003E34F4"/>
    <w:rsid w:val="003E7234"/>
    <w:rsid w:val="003F49C5"/>
    <w:rsid w:val="00400A1A"/>
    <w:rsid w:val="0040435D"/>
    <w:rsid w:val="00407D85"/>
    <w:rsid w:val="00453B72"/>
    <w:rsid w:val="004624F8"/>
    <w:rsid w:val="00466C8E"/>
    <w:rsid w:val="00485E66"/>
    <w:rsid w:val="004938A9"/>
    <w:rsid w:val="00495FE6"/>
    <w:rsid w:val="004A0183"/>
    <w:rsid w:val="004D0328"/>
    <w:rsid w:val="004D590E"/>
    <w:rsid w:val="004F178F"/>
    <w:rsid w:val="00504CB0"/>
    <w:rsid w:val="00527232"/>
    <w:rsid w:val="005305E7"/>
    <w:rsid w:val="00540DAD"/>
    <w:rsid w:val="00544F1D"/>
    <w:rsid w:val="00557811"/>
    <w:rsid w:val="00562063"/>
    <w:rsid w:val="005623BC"/>
    <w:rsid w:val="0057149C"/>
    <w:rsid w:val="00571C2F"/>
    <w:rsid w:val="00591EA5"/>
    <w:rsid w:val="005B32B7"/>
    <w:rsid w:val="005C1922"/>
    <w:rsid w:val="005D6DC7"/>
    <w:rsid w:val="005E7865"/>
    <w:rsid w:val="005F1725"/>
    <w:rsid w:val="00610643"/>
    <w:rsid w:val="006213FD"/>
    <w:rsid w:val="006361DC"/>
    <w:rsid w:val="00642185"/>
    <w:rsid w:val="006521DB"/>
    <w:rsid w:val="0065572C"/>
    <w:rsid w:val="0065759A"/>
    <w:rsid w:val="006609AF"/>
    <w:rsid w:val="006631B8"/>
    <w:rsid w:val="006A0662"/>
    <w:rsid w:val="006A143E"/>
    <w:rsid w:val="006B34A8"/>
    <w:rsid w:val="006C5D9B"/>
    <w:rsid w:val="006D0526"/>
    <w:rsid w:val="006D6763"/>
    <w:rsid w:val="006F1B10"/>
    <w:rsid w:val="006F3ABF"/>
    <w:rsid w:val="00700F4D"/>
    <w:rsid w:val="00715306"/>
    <w:rsid w:val="007157D5"/>
    <w:rsid w:val="007301BB"/>
    <w:rsid w:val="007565B0"/>
    <w:rsid w:val="00762911"/>
    <w:rsid w:val="007A38FE"/>
    <w:rsid w:val="007C2237"/>
    <w:rsid w:val="007C23A7"/>
    <w:rsid w:val="007D15C1"/>
    <w:rsid w:val="007F0DE8"/>
    <w:rsid w:val="00834C3E"/>
    <w:rsid w:val="0085213C"/>
    <w:rsid w:val="008674B8"/>
    <w:rsid w:val="00882923"/>
    <w:rsid w:val="008A234D"/>
    <w:rsid w:val="008B4E47"/>
    <w:rsid w:val="008C7B9C"/>
    <w:rsid w:val="008D7D60"/>
    <w:rsid w:val="008E5D8C"/>
    <w:rsid w:val="008F6506"/>
    <w:rsid w:val="009038DF"/>
    <w:rsid w:val="009052D0"/>
    <w:rsid w:val="00913294"/>
    <w:rsid w:val="0091708E"/>
    <w:rsid w:val="00932F52"/>
    <w:rsid w:val="0096461A"/>
    <w:rsid w:val="00965745"/>
    <w:rsid w:val="00965848"/>
    <w:rsid w:val="00970BA0"/>
    <w:rsid w:val="00976AC6"/>
    <w:rsid w:val="00990171"/>
    <w:rsid w:val="00995118"/>
    <w:rsid w:val="009B0780"/>
    <w:rsid w:val="009B4D27"/>
    <w:rsid w:val="009C7B88"/>
    <w:rsid w:val="009F2DA3"/>
    <w:rsid w:val="009F3956"/>
    <w:rsid w:val="00A06339"/>
    <w:rsid w:val="00A32072"/>
    <w:rsid w:val="00A32E82"/>
    <w:rsid w:val="00A43424"/>
    <w:rsid w:val="00A5573A"/>
    <w:rsid w:val="00A566E9"/>
    <w:rsid w:val="00A62866"/>
    <w:rsid w:val="00A82EC8"/>
    <w:rsid w:val="00A87E1E"/>
    <w:rsid w:val="00A92479"/>
    <w:rsid w:val="00AC17B0"/>
    <w:rsid w:val="00AD7577"/>
    <w:rsid w:val="00B266FD"/>
    <w:rsid w:val="00B271CD"/>
    <w:rsid w:val="00B622F1"/>
    <w:rsid w:val="00B648D5"/>
    <w:rsid w:val="00B71D18"/>
    <w:rsid w:val="00B7229B"/>
    <w:rsid w:val="00B81E0F"/>
    <w:rsid w:val="00BA7CD7"/>
    <w:rsid w:val="00BB10FE"/>
    <w:rsid w:val="00BE0846"/>
    <w:rsid w:val="00BF1FF4"/>
    <w:rsid w:val="00C03519"/>
    <w:rsid w:val="00C0688B"/>
    <w:rsid w:val="00C25334"/>
    <w:rsid w:val="00C409EF"/>
    <w:rsid w:val="00C6777C"/>
    <w:rsid w:val="00C811CB"/>
    <w:rsid w:val="00C81E39"/>
    <w:rsid w:val="00C85658"/>
    <w:rsid w:val="00C94F0A"/>
    <w:rsid w:val="00C9530E"/>
    <w:rsid w:val="00C973D7"/>
    <w:rsid w:val="00CA7D07"/>
    <w:rsid w:val="00CD522A"/>
    <w:rsid w:val="00CF1619"/>
    <w:rsid w:val="00D118D4"/>
    <w:rsid w:val="00D16996"/>
    <w:rsid w:val="00D207E7"/>
    <w:rsid w:val="00D40CAE"/>
    <w:rsid w:val="00D630F9"/>
    <w:rsid w:val="00D65E94"/>
    <w:rsid w:val="00D66875"/>
    <w:rsid w:val="00D7289E"/>
    <w:rsid w:val="00D85793"/>
    <w:rsid w:val="00D86E2C"/>
    <w:rsid w:val="00D9131E"/>
    <w:rsid w:val="00D93129"/>
    <w:rsid w:val="00D93B0A"/>
    <w:rsid w:val="00DA698B"/>
    <w:rsid w:val="00DE18CE"/>
    <w:rsid w:val="00DE4603"/>
    <w:rsid w:val="00DF06C0"/>
    <w:rsid w:val="00E013EA"/>
    <w:rsid w:val="00E174DF"/>
    <w:rsid w:val="00E54880"/>
    <w:rsid w:val="00E54B7B"/>
    <w:rsid w:val="00E56240"/>
    <w:rsid w:val="00E74F2F"/>
    <w:rsid w:val="00E77614"/>
    <w:rsid w:val="00EA0F69"/>
    <w:rsid w:val="00EA4641"/>
    <w:rsid w:val="00EB435D"/>
    <w:rsid w:val="00EC5E3C"/>
    <w:rsid w:val="00ED044E"/>
    <w:rsid w:val="00F670C2"/>
    <w:rsid w:val="00FB4804"/>
    <w:rsid w:val="00FC330F"/>
    <w:rsid w:val="00FC670E"/>
    <w:rsid w:val="00FE3691"/>
    <w:rsid w:val="03ED1D78"/>
    <w:rsid w:val="04656ACC"/>
    <w:rsid w:val="066D1AA6"/>
    <w:rsid w:val="07A56735"/>
    <w:rsid w:val="0C88100A"/>
    <w:rsid w:val="0F2E6DBB"/>
    <w:rsid w:val="10E06961"/>
    <w:rsid w:val="12335B32"/>
    <w:rsid w:val="145C7373"/>
    <w:rsid w:val="1BA17EF6"/>
    <w:rsid w:val="1F873578"/>
    <w:rsid w:val="1F9875C4"/>
    <w:rsid w:val="20CE4F59"/>
    <w:rsid w:val="22867F8F"/>
    <w:rsid w:val="24D527A9"/>
    <w:rsid w:val="28427319"/>
    <w:rsid w:val="2CA60004"/>
    <w:rsid w:val="326C1B44"/>
    <w:rsid w:val="34694778"/>
    <w:rsid w:val="36084F32"/>
    <w:rsid w:val="379A3E78"/>
    <w:rsid w:val="3942706B"/>
    <w:rsid w:val="3A826DF5"/>
    <w:rsid w:val="44B84FAC"/>
    <w:rsid w:val="4FCD494B"/>
    <w:rsid w:val="545A3D2A"/>
    <w:rsid w:val="558254F8"/>
    <w:rsid w:val="5AA0776D"/>
    <w:rsid w:val="61CA4899"/>
    <w:rsid w:val="6509379A"/>
    <w:rsid w:val="6A024F4A"/>
    <w:rsid w:val="6D87429A"/>
    <w:rsid w:val="6E1869AC"/>
    <w:rsid w:val="728D195E"/>
    <w:rsid w:val="754E42A6"/>
    <w:rsid w:val="7B5C642A"/>
    <w:rsid w:val="B8FD0906"/>
    <w:rsid w:val="D371815B"/>
    <w:rsid w:val="EFF7E902"/>
    <w:rsid w:val="FDD4C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0"/>
    <w:semiHidden/>
    <w:unhideWhenUsed/>
    <w:qFormat/>
    <w:uiPriority w:val="99"/>
    <w:rPr>
      <w:b/>
      <w:bCs/>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paragraph" w:customStyle="1" w:styleId="11">
    <w:name w:val="Char"/>
    <w:basedOn w:val="1"/>
    <w:qFormat/>
    <w:uiPriority w:val="0"/>
    <w:rPr>
      <w:rFonts w:eastAsia="仿宋_GB2312"/>
      <w:sz w:val="32"/>
      <w:szCs w:val="32"/>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paragraph" w:customStyle="1" w:styleId="15">
    <w:name w:val="修订1"/>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16">
    <w:name w:val="未处理的提及1"/>
    <w:basedOn w:val="8"/>
    <w:semiHidden/>
    <w:unhideWhenUsed/>
    <w:qFormat/>
    <w:uiPriority w:val="99"/>
    <w:rPr>
      <w:color w:val="605E5C"/>
      <w:shd w:val="clear" w:color="auto" w:fill="E1DFDD"/>
    </w:rPr>
  </w:style>
  <w:style w:type="paragraph" w:customStyle="1" w:styleId="17">
    <w:name w:val="修订2"/>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6"/>
    <w:semiHidden/>
    <w:qFormat/>
    <w:uiPriority w:val="99"/>
    <w:rPr>
      <w:rFonts w:asciiTheme="minorHAnsi" w:hAnsiTheme="minorHAnsi" w:eastAsiaTheme="minorEastAsia" w:cstheme="minorBidi"/>
      <w:b/>
      <w:bCs/>
      <w:kern w:val="2"/>
      <w:sz w:val="21"/>
      <w:szCs w:val="22"/>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2771</Words>
  <Characters>2882</Characters>
  <Lines>21</Lines>
  <Paragraphs>6</Paragraphs>
  <TotalTime>80</TotalTime>
  <ScaleCrop>false</ScaleCrop>
  <LinksUpToDate>false</LinksUpToDate>
  <CharactersWithSpaces>2959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2025-05-20T07:11:00Z</dcterms:created>
  <dc:creator>黎汉忠</dc:creator>
  <cp:lastModifiedBy>崔文娟</cp:lastModifiedBy>
  <cp:lastPrinted>2024-05-16T10:43:00Z</cp:lastPrinted>
  <dcterms:modified xsi:type="dcterms:W3CDTF">2025-05-23T11:31:28Z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BC65328F3CE8885686482D680C0F5703_43</vt:lpwstr>
  </property>
  <property fmtid="{D5CDD505-2E9C-101B-9397-08002B2CF9AE}" pid="4" name="KSOTemplateDocerSaveRecord">
    <vt:lpwstr>eyJoZGlkIjoiMWMyNmU4ZWFkNTYyM2NlOGFmYmRhM2Q4ZjhmMDRhNmQiLCJ1c2VySWQiOiIxNjc5Mjc1MjEyIn0=</vt:lpwstr>
  </property>
</Properties>
</file>