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仿宋_GB2312" w:eastAsia="方正小标宋简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年广东省科协海智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计划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新建站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(排名不分先后)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768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工作站名称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广东省科协海智计划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instrText xml:space="preserve"> HYPERLINK "https://www.nanyuehz.cn/ZbGdstaHaizhiAdmin/NewProjectReportOrder/Edit.aspx?id=19607" \o "https://www.nanyuehz.cn/ZbGdstaHaizhiAdmin/NewProjectReportOrder/Edit.aspx?id=19607"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广州优迪生物科技股份有限公司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广东省科协海智计划创赛创新中心工作站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广东省科协海智计划中科安齿工作站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广东省科协海智计划林至高分子材料工作站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广东省科协海智计划广州高才信息科技有限公司工作站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广东省科协海智计划大湾区科技创新服务中心（广州）有限公司工作站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广东省科协海智计划广州海天塑胶工作站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广东省科协海智计划汕头市机械工程学会工作站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广东省科协海智计划归谷科技园工作站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广东省科协海智计划海科杰青工作站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广东省科协海智计划广东工程职业技术学院工作站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广东省科协海智计划佛山市海天调味食品股份有限公司工作站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广东省科协海智计划珠西创谷工作站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广东省科协海智计划广州博济生物医药科技园有限公司工作站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广东省科协海智计划江门留联会工作站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NWE2N2VjMGI5MjUyOGY3ZjJlODZjNTkxMzg0MDQifQ=="/>
  </w:docVars>
  <w:rsids>
    <w:rsidRoot w:val="4FBC6972"/>
    <w:rsid w:val="4FBC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2023-12-29T03:21:00Z</dcterms:created>
  <dc:creator>报社编辑</dc:creator>
  <cp:lastModifiedBy>报社编辑</cp:lastModifiedBy>
  <dcterms:modified xsi:type="dcterms:W3CDTF">2023-12-29T03:21:53Z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F45D7DFE9ECC465BBC869DCA7CF14BFD_11</vt:lpwstr>
  </property>
</Properties>
</file>