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A91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171717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71717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 w14:paraId="5C0051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171717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171717"/>
          <w:spacing w:val="0"/>
          <w:sz w:val="24"/>
          <w:szCs w:val="24"/>
          <w:bdr w:val="none" w:color="auto" w:sz="0" w:space="0"/>
          <w:shd w:val="clear" w:fill="FFFFFF"/>
        </w:rPr>
        <w:t>2025年市人才攻坚项目悬赏金补助拟补助企业名单</w:t>
      </w:r>
    </w:p>
    <w:bookmarkEnd w:id="0"/>
    <w:tbl>
      <w:tblPr>
        <w:tblW w:w="957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1544"/>
        <w:gridCol w:w="3089"/>
        <w:gridCol w:w="2168"/>
        <w:gridCol w:w="1841"/>
      </w:tblGrid>
      <w:tr w14:paraId="45C81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42C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F54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立项年度</w:t>
            </w:r>
          </w:p>
        </w:tc>
        <w:tc>
          <w:tcPr>
            <w:tcW w:w="3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1B6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悬赏项目名称</w:t>
            </w:r>
          </w:p>
        </w:tc>
        <w:tc>
          <w:tcPr>
            <w:tcW w:w="2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B66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悬赏单位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1A4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所属镇街</w:t>
            </w:r>
          </w:p>
        </w:tc>
      </w:tr>
      <w:tr w14:paraId="1C1D0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FFD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0C2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2023</w:t>
            </w:r>
          </w:p>
        </w:tc>
        <w:tc>
          <w:tcPr>
            <w:tcW w:w="3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844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GaAs系MOCVD外延工艺仿真系统开发及设备改造</w:t>
            </w:r>
          </w:p>
        </w:tc>
        <w:tc>
          <w:tcPr>
            <w:tcW w:w="2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A7C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中山德华芯片技术有限公司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EDF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火炬高新区</w:t>
            </w:r>
          </w:p>
        </w:tc>
      </w:tr>
      <w:tr w14:paraId="12D10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18C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D5E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2023</w:t>
            </w:r>
          </w:p>
        </w:tc>
        <w:tc>
          <w:tcPr>
            <w:tcW w:w="3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78F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海警超高速艇半浸桨推进装置国产化技术研究及应用</w:t>
            </w:r>
          </w:p>
        </w:tc>
        <w:tc>
          <w:tcPr>
            <w:tcW w:w="2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B4E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江龙船艇科技股份有限公司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4138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神湾镇</w:t>
            </w:r>
          </w:p>
        </w:tc>
      </w:tr>
    </w:tbl>
    <w:p w14:paraId="0A6D8C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4647B"/>
    <w:rsid w:val="16F4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2025-07-01T05:40:00Z</dcterms:created>
  <dc:creator>Administrator</dc:creator>
  <cp:lastModifiedBy>Administrator</cp:lastModifiedBy>
  <dcterms:modified xsi:type="dcterms:W3CDTF">2025-07-01T05:41:10Z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57EAA2885F5046479631764B985B282A_11</vt:lpwstr>
  </property>
  <property fmtid="{D5CDD505-2E9C-101B-9397-08002B2CF9AE}" pid="4" name="KSOTemplateDocerSaveRecord">
    <vt:lpwstr>eyJoZGlkIjoiYTJjNGM0NzM2ODZjMzhkNjBiZDFlN2FiZTkzMTE4NjQifQ==</vt:lpwstr>
  </property>
</Properties>
</file>