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783FD">
      <w:pPr>
        <w:spacing w:beforeLines="0" w:afterLines="0" w:line="57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 w14:paraId="74DC032F">
      <w:pPr>
        <w:pStyle w:val="2"/>
        <w:spacing w:line="570" w:lineRule="exact"/>
        <w:rPr>
          <w:rFonts w:hint="eastAsia"/>
          <w:lang w:val="en-US" w:eastAsia="zh-CN"/>
        </w:rPr>
      </w:pPr>
    </w:p>
    <w:p w14:paraId="72D01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永庆坊非遗大师工作室保护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资金</w:t>
      </w:r>
    </w:p>
    <w:p w14:paraId="47CFE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申报汇总表</w:t>
      </w:r>
    </w:p>
    <w:bookmarkEnd w:id="0"/>
    <w:p w14:paraId="50F7C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2EE2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区（或市直）：                 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  日期： 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年  月 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日</w:t>
      </w:r>
    </w:p>
    <w:tbl>
      <w:tblPr>
        <w:tblStyle w:val="3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231"/>
        <w:gridCol w:w="5356"/>
        <w:gridCol w:w="1230"/>
      </w:tblGrid>
      <w:tr w14:paraId="2F28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38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eastAsia="zh-CN"/>
              </w:rPr>
              <w:t>资金申报单位</w:t>
            </w:r>
          </w:p>
        </w:tc>
        <w:tc>
          <w:tcPr>
            <w:tcW w:w="5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E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开户银行信息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DA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金额</w:t>
            </w:r>
          </w:p>
          <w:p w14:paraId="375F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（万元）</w:t>
            </w:r>
          </w:p>
        </w:tc>
      </w:tr>
      <w:tr w14:paraId="2161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B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2D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D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开户名称：</w:t>
            </w:r>
          </w:p>
          <w:p w14:paraId="2600E1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开户银行：</w:t>
            </w:r>
          </w:p>
          <w:p w14:paraId="34D1A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银行账号：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170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88D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D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5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3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开户名称：</w:t>
            </w:r>
          </w:p>
          <w:p w14:paraId="6A9AB0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开户银行：</w:t>
            </w:r>
          </w:p>
          <w:p w14:paraId="13B52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银行账号：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C4A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E41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6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8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AA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开户名称：</w:t>
            </w:r>
          </w:p>
          <w:p w14:paraId="301006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开户银行：</w:t>
            </w:r>
          </w:p>
          <w:p w14:paraId="68671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银行账号：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63E0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F3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exact"/>
          <w:jc w:val="center"/>
        </w:trPr>
        <w:tc>
          <w:tcPr>
            <w:tcW w:w="812" w:type="dxa"/>
            <w:noWrap w:val="0"/>
            <w:vAlign w:val="center"/>
          </w:tcPr>
          <w:p w14:paraId="3865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31" w:type="dxa"/>
            <w:noWrap w:val="0"/>
            <w:vAlign w:val="top"/>
          </w:tcPr>
          <w:p w14:paraId="1ECC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56" w:type="dxa"/>
            <w:noWrap w:val="0"/>
            <w:vAlign w:val="center"/>
          </w:tcPr>
          <w:p w14:paraId="0C796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开户名称：</w:t>
            </w:r>
          </w:p>
          <w:p w14:paraId="0A60D5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开户银行：</w:t>
            </w:r>
          </w:p>
          <w:p w14:paraId="16770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银行账号：</w:t>
            </w:r>
          </w:p>
        </w:tc>
        <w:tc>
          <w:tcPr>
            <w:tcW w:w="1230" w:type="dxa"/>
            <w:noWrap w:val="0"/>
            <w:vAlign w:val="top"/>
          </w:tcPr>
          <w:p w14:paraId="7825E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86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  <w:jc w:val="center"/>
        </w:trPr>
        <w:tc>
          <w:tcPr>
            <w:tcW w:w="812" w:type="dxa"/>
            <w:noWrap w:val="0"/>
            <w:vAlign w:val="center"/>
          </w:tcPr>
          <w:p w14:paraId="46F56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231" w:type="dxa"/>
            <w:noWrap w:val="0"/>
            <w:vAlign w:val="top"/>
          </w:tcPr>
          <w:p w14:paraId="05348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56" w:type="dxa"/>
            <w:noWrap w:val="0"/>
            <w:vAlign w:val="center"/>
          </w:tcPr>
          <w:p w14:paraId="08872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 w14:paraId="4D92E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3F30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380C0ABC">
      <w:pPr>
        <w:pStyle w:val="2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2450E288">
      <w:pPr>
        <w:pStyle w:val="2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7AD47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B640F1-7885-4432-A432-466C40ECF3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98C2FB-D56B-45F4-BAFA-37D74D6337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C3D26C4-A2BF-4F9B-8EDE-90262652590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DB9FDDB-F941-4975-A73D-E7ABEE5FDD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E5B25"/>
    <w:rsid w:val="719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paragraph" w:customStyle="1" w:styleId="5">
    <w:name w:val="正文-公1"/>
    <w:basedOn w:val="1"/>
    <w:unhideWhenUsed/>
    <w:qFormat/>
    <w:uiPriority w:val="0"/>
    <w:pPr>
      <w:spacing w:beforeLines="0" w:afterLines="0"/>
      <w:ind w:firstLine="200" w:firstLineChars="200"/>
    </w:pPr>
    <w:rPr>
      <w:rFonts w:hint="eastAsia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2025-07-30T02:08:00Z</dcterms:created>
  <dc:creator>Cheny</dc:creator>
  <cp:lastModifiedBy>Cheny</cp:lastModifiedBy>
  <dcterms:modified xsi:type="dcterms:W3CDTF">2025-07-30T02:08:21Z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629B7A0810A04FA4AF218CC311659F2B_11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