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38A29">
      <w:pPr>
        <w:spacing w:beforeLines="0" w:afterLines="0" w:line="570" w:lineRule="exact"/>
        <w:rPr>
          <w:rFonts w:hint="eastAsia" w:ascii="黑体" w:hAnsi="黑体" w:eastAsia="黑体"/>
          <w:lang w:val="en-US" w:eastAsia="zh-CN"/>
        </w:rPr>
      </w:pPr>
      <w:bookmarkStart w:id="0" w:name="_GoBack"/>
      <w:r>
        <w:rPr>
          <w:rFonts w:hint="eastAsia" w:ascii="黑体" w:hAnsi="黑体" w:eastAsia="黑体"/>
          <w:lang w:eastAsia="zh-CN"/>
        </w:rPr>
        <w:t>附件</w:t>
      </w:r>
      <w:r>
        <w:rPr>
          <w:rFonts w:hint="eastAsia" w:ascii="黑体" w:hAnsi="黑体" w:eastAsia="黑体"/>
          <w:lang w:val="en-US" w:eastAsia="zh-CN"/>
        </w:rPr>
        <w:t>4</w:t>
      </w:r>
    </w:p>
    <w:p w14:paraId="45E08887">
      <w:pPr>
        <w:spacing w:beforeLines="0" w:afterLines="0" w:line="570" w:lineRule="exac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02E71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年市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级及以上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非遗代表性项目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保护</w:t>
      </w:r>
    </w:p>
    <w:p w14:paraId="45D46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资金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申报汇总表</w:t>
      </w:r>
    </w:p>
    <w:bookmarkEnd w:id="0"/>
    <w:p w14:paraId="717E9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2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1878C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20" w:lineRule="exact"/>
        <w:jc w:val="both"/>
        <w:textAlignment w:val="auto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 xml:space="preserve">区（或市直）：               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 xml:space="preserve">   日期： 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 xml:space="preserve"> 年  月 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日</w:t>
      </w:r>
    </w:p>
    <w:tbl>
      <w:tblPr>
        <w:tblStyle w:val="3"/>
        <w:tblW w:w="10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15"/>
        <w:gridCol w:w="1875"/>
        <w:gridCol w:w="3172"/>
        <w:gridCol w:w="2217"/>
        <w:gridCol w:w="1196"/>
      </w:tblGrid>
      <w:tr w14:paraId="7C150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F8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91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  <w:t>项目</w:t>
            </w: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66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eastAsia="zh-CN"/>
              </w:rPr>
              <w:t>资金申报单位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DA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val="en-US" w:eastAsia="zh-CN"/>
              </w:rPr>
              <w:t>开户银行信息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7A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eastAsia="zh-CN"/>
              </w:rPr>
              <w:t>获补助情况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CF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  <w:t>金额</w:t>
            </w:r>
          </w:p>
          <w:p w14:paraId="4528C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  <w:t>（万元）</w:t>
            </w:r>
          </w:p>
        </w:tc>
      </w:tr>
      <w:tr w14:paraId="19693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0A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08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08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B0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开户名称：</w:t>
            </w:r>
          </w:p>
          <w:p w14:paraId="6D3125E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开户银行：</w:t>
            </w:r>
          </w:p>
          <w:p w14:paraId="3F236C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银行账号：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2948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2023年：</w:t>
            </w:r>
          </w:p>
          <w:p w14:paraId="470FF05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2024年：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11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5A656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CC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3E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A4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E7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开户名称：</w:t>
            </w:r>
          </w:p>
          <w:p w14:paraId="3605F27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开户银行：</w:t>
            </w:r>
          </w:p>
          <w:p w14:paraId="406BC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银行账号：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1DC5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2023年：</w:t>
            </w:r>
          </w:p>
          <w:p w14:paraId="20E6E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2024年：</w:t>
            </w:r>
          </w:p>
          <w:p w14:paraId="3A8831F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81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6614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01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26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E9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B3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开户名称：</w:t>
            </w:r>
          </w:p>
          <w:p w14:paraId="3547F52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开户银行：</w:t>
            </w:r>
          </w:p>
          <w:p w14:paraId="2BB68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银行账号：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98A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2023年：</w:t>
            </w:r>
          </w:p>
          <w:p w14:paraId="73385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2024年：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16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9A1B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B0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24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6E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91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开户名称：</w:t>
            </w:r>
          </w:p>
          <w:p w14:paraId="5A7C097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开户银行：</w:t>
            </w:r>
          </w:p>
          <w:p w14:paraId="6D73B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银行账号：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7D07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2023年：</w:t>
            </w:r>
          </w:p>
          <w:p w14:paraId="28A7E2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2024年：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59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4A4B9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2E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6D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84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0B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开户名称：</w:t>
            </w:r>
          </w:p>
          <w:p w14:paraId="4ED1AE3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开户银行：</w:t>
            </w:r>
          </w:p>
          <w:p w14:paraId="3226B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银行账号：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4528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2023年：</w:t>
            </w:r>
          </w:p>
          <w:p w14:paraId="10C7B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2024年：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1E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362D4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78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74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3B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6C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EF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B9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</w:tbl>
    <w:p w14:paraId="1F88C5CC">
      <w:pPr>
        <w:spacing w:line="57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FEE6B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7B0D43-5942-444A-B731-C20C684FF2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98A4347-B3E9-4CB0-8A83-B9B194FA864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1920FD4-FB02-4D46-BF7F-C977C57E98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E195691-4A0D-4F26-8051-5BB653ECE7E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1703C696-6031-4764-A342-1400478ED2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26240"/>
    <w:rsid w:val="67B2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pacing w:beforeLines="0" w:afterLines="0"/>
      <w:ind w:firstLine="420"/>
    </w:pPr>
    <w:rPr>
      <w:rFonts w:hint="default" w:ascii="Calibri" w:hAnsi="Calibri" w:eastAsia="宋体" w:cs="Times New Roman"/>
      <w:sz w:val="21"/>
      <w:szCs w:val="24"/>
    </w:rPr>
  </w:style>
  <w:style w:type="paragraph" w:customStyle="1" w:styleId="5">
    <w:name w:val="正文-公1"/>
    <w:basedOn w:val="1"/>
    <w:unhideWhenUsed/>
    <w:qFormat/>
    <w:uiPriority w:val="0"/>
    <w:pPr>
      <w:spacing w:beforeLines="0" w:afterLines="0"/>
      <w:ind w:firstLine="200" w:firstLineChars="200"/>
    </w:pPr>
    <w:rPr>
      <w:rFonts w:hint="eastAsia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2025-07-30T02:07:00Z</dcterms:created>
  <dc:creator>Cheny</dc:creator>
  <cp:lastModifiedBy>Cheny</cp:lastModifiedBy>
  <dcterms:modified xsi:type="dcterms:W3CDTF">2025-07-30T02:07:50Z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50EAED6A37AD4A0B8AC68464546D2C5D_11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