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附件：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/>
          <w:sz w:val="40"/>
          <w:szCs w:val="40"/>
        </w:rPr>
        <w:t>2020年粤港澳大湾区高价值专利培育布局大赛五十强名单</w:t>
      </w:r>
      <w:bookmarkEnd w:id="0"/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（排名按照分组分类，同一组内按得分高低顺序排列）</w:t>
      </w:r>
    </w:p>
    <w:tbl>
      <w:tblPr>
        <w:tblStyle w:val="4"/>
        <w:tblW w:w="8559" w:type="dxa"/>
        <w:jc w:val="center"/>
        <w:tblInd w:w="-6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64"/>
        <w:gridCol w:w="2355"/>
        <w:gridCol w:w="1473"/>
        <w:gridCol w:w="1184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</w:rPr>
              <w:t>报名编号</w:t>
            </w:r>
          </w:p>
        </w:tc>
        <w:tc>
          <w:tcPr>
            <w:tcW w:w="14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项目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>牵头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</w:rPr>
              <w:t>单位</w:t>
            </w:r>
          </w:p>
        </w:tc>
        <w:tc>
          <w:tcPr>
            <w:tcW w:w="235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</w:rPr>
              <w:t>项目名称</w:t>
            </w:r>
          </w:p>
        </w:tc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技术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>领域</w:t>
            </w:r>
          </w:p>
        </w:tc>
        <w:tc>
          <w:tcPr>
            <w:tcW w:w="118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  <w:t>综合评分</w:t>
            </w:r>
          </w:p>
        </w:tc>
        <w:tc>
          <w:tcPr>
            <w:tcW w:w="122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sz w:val="24"/>
              </w:rPr>
              <w:t>组内排名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55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</w:rPr>
              <w:t>初创一组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2529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深圳一代科技有限公司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纸尿裤产业产品智能化升级关键技术专利培育及布局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新一代信息技术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89.87 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6994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华南理工大学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一种具有高选择性和低交叉极化的双极化滤波天线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新一代信息技术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87.67 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4539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深圳市国华识别科技开发有限公司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新一代智慧电视 --- 多模态识别技术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新一代信息技术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87.37 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3171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东莞理工学院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利用聚3-羟基丁酸酯制备丁酸及其衍生物的新型环保技术及专利布局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绿色低碳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86.10 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8214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细胞图谱有限公司（Cytomics Limited)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单细胞类型的基因表达水平的测定(CN103764848B ,US9589099B2) 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生物医药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85.97 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8216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澳门大学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基于自噬调控的的抗肿瘤新药开发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生物医药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85.33 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8329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中科驭数（北京）科技有限公司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基于KPU专用架构的数据库与网络一体化加速产品解决方案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新一代信息技术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84.73 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1749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香港浸会大学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多糖标志物在铁皮石斛鉴定中的应用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生物医药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83.97 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1783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万御科技集团有限公司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Infanity3D™ 3D悬空影像系统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新一代信息技术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83.63 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5549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中山大学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名优中药猴耳环抗耐药细菌的研究、应用及专利布局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生物医药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83.27 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8000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广州爱浦路网络技术有限公司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4G/5G核心网项目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新一代信息技术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82.33 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8628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醣深科技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新型抗糖尿病药物之研发平台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生物医药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81.73 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7436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深圳铭杰医疗科技有限公司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电子束近距离放疗系统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生物医药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81.47 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9024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陈修平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中药成分防治溃疡性结肠炎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生物医药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81.17 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7229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深圳市立心科学有限公司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基于运动医学的可吸收骨科高值耗材研发及产业化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生物医药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80.73 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</w:rPr>
              <w:t>初创二组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5021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华南理工大学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复杂工况水下机器人焊接增材制造关键技术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高端装备制造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87.70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7262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广州广华智电科技有限公司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电力设备金属大气腐蚀监测评估装置及产业化应用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高端装备制造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86.23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5345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北京清影机器视觉技术有限公司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三维矩阵相机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高端装备制造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84.90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6748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北京博清科技有限公司 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无轨导全位置爬行焊接机器人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高端装备制造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84.83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1110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广东工业大学（广州市越秀区）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面向超精密制造装备的长行程纳米定位平台专利池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高端装备制造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83.97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1063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广东工业大学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光电晶片集群磁流变超光滑平坦化加工技术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高端装备制造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82.97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6246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北京可以科技有限公司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模块化教育机器人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数字经济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82.83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3213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华南农业大学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生物基紫外光固化材料专利培育布局项目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新材料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81.43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5130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华南理工大学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耐磨钢系列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新材料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80.83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6171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北京星际荣耀空间科技有限公司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液氧甲烷发动机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高端装备制造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79.53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</w:rPr>
              <w:t>成长一组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1395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TCL实业控股股份有限公司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量子点显示专利布局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新一代信息技术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90.83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1275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深圳市裕展精密科技有限公司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智能精密打磨抛光机器人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高端装备制造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86.33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8808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中国南方电网有限责任公司电网技术研究中心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高压直流电缆负荷循环试验绝缘温度梯度控制方法及系统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海洋经济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85.40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8034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深圳壹账通智能科技有限公司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FiMAX区块链技术平台高价值专利布局培育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数字经济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82.63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8746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深圳壹账通智能科技有限公司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情绪（微表情）识别技术高价值专利布局培育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数字经济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81.30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8521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深圳市汉森软件有限公司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高速高精度工业喷墨打印控制系统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新一代信息技术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79.70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3137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珠海市一微半导体有限公司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基于ESLAM技术的智能清洁机器人专用主控芯片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新一代信息技术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79.53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7214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东莞铭普光磁股份有限公司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新一代信息5G技术光模块通信器件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新一代信息技术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79.10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8974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深圳云天励飞技术有限公司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动态人像识别系统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数字经济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77.80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8381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广东精铟海洋工程股份有限公司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海洋工程平台连续升降系统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海洋经济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76.67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8869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珠海大横琴科技发展有限公司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跨域多维电子围网关键技术及应用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数字经济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75.60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4179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佛山柯维光电股份有限公司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高效紫外空气消毒净化技术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高端装备制造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75.03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8032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楚天龙股份有限公司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楚天龙NFC智能卡技术专利培育布局项目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新一代信息技术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74.10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</w:rPr>
              <w:t>成长二组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3145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广东东阳光药业有限公司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抗丙肝1类新药磷酸依米他韦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生物医药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90.23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1496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广州白云山医药集团股份有限公司白云山制药总厂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抗感染大品种头孢菌素的创制及产业化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生物医药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90.00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4874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珠海格力节能环保制冷技术研究中心有限公司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应用于家用多联机的大小容积切换压缩机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绿色低碳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89.93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5019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珠海格力电器股份有限公司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可变气流循环立体送风中央空调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绿色低碳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89.77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4176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丽珠医药集团股份有限公司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注射用艾普拉唑钠专利布局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生物医药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87.83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3006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深圳有为技术控股集团有限公司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395nm环保水性LED光固化涂装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新材料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86.00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3032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广州立白企业集团有限公司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绿色洗涤剂的研究开发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新材料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81.37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7104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珠海格力电器股份有限公司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高效永磁同步螺杆式冷水机组开发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绿色低碳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81.23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1203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广东肇庆星湖生物科技股份有限公司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一种磷酸转移酶基因PhoC(I)及其制备方法与应用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生物医药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80.37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3482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广东佳德环保科技有限公司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J-TECH Ⅱ 臭氧氧化协同吸收脱硫脱硝关键技术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绿色低碳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77.37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5542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深圳市冠科科技有限公司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蝙蝠侠玉米灯（S35）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绿色低碳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76.60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9047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中建科工集团有限公司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海洋人居系统及其建造方法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绿色低碳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75.80 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</w:tbl>
    <w:p>
      <w:pPr>
        <w:widowControl/>
        <w:snapToGrid w:val="0"/>
        <w:spacing w:line="600" w:lineRule="exact"/>
        <w:ind w:right="1280"/>
        <w:jc w:val="both"/>
        <w:rPr>
          <w:rFonts w:hint="eastAsia" w:ascii="仿宋_GB231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7412475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61770"/>
    <w:rsid w:val="61A617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2020-07-01T10:02:00Z</dcterms:created>
  <dc:creator>刘晓丽</dc:creator>
  <cp:lastModifiedBy>刘晓丽</cp:lastModifiedBy>
  <dcterms:modified xsi:type="dcterms:W3CDTF">2020-07-01T10:02:46Z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