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132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jc w:val="both"/>
        <w:rPr>
          <w:rFonts w:ascii="微软雅黑" w:hAnsi="微软雅黑" w:eastAsia="微软雅黑" w:cs="微软雅黑"/>
        </w:rPr>
      </w:pPr>
      <w:bookmarkStart w:id="0" w:name="_GoBack"/>
      <w:r>
        <w:rPr>
          <w:rFonts w:hint="eastAsia" w:ascii="微软雅黑" w:hAnsi="微软雅黑" w:eastAsia="微软雅黑" w:cs="微软雅黑"/>
          <w:bdr w:val="none" w:color="auto" w:sz="0" w:space="0"/>
        </w:rPr>
        <w:t>附表：重点专项工程清单</w:t>
      </w:r>
    </w:p>
    <w:bookmarkEnd w:id="0"/>
    <w:p w14:paraId="46F494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jc w:val="center"/>
        <w:rPr>
          <w:rFonts w:hint="eastAsia" w:ascii="微软雅黑" w:hAnsi="微软雅黑" w:eastAsia="微软雅黑" w:cs="微软雅黑"/>
        </w:rPr>
      </w:pPr>
      <w:r>
        <w:rPr>
          <w:rStyle w:val="5"/>
          <w:rFonts w:hint="eastAsia" w:ascii="微软雅黑" w:hAnsi="微软雅黑" w:eastAsia="微软雅黑" w:cs="微软雅黑"/>
          <w:bdr w:val="none" w:color="auto" w:sz="0" w:space="0"/>
        </w:rPr>
        <w:t>重点专项工程清单</w:t>
      </w:r>
    </w:p>
    <w:tbl>
      <w:tblP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750"/>
        <w:gridCol w:w="1753"/>
        <w:gridCol w:w="5011"/>
      </w:tblGrid>
      <w:tr w14:paraId="3BC3B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057" w:type="pct"/>
            <w:gridSpan w:val="2"/>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52C3B5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重点专项工程</w:t>
            </w:r>
          </w:p>
        </w:tc>
        <w:tc>
          <w:tcPr>
            <w:tcW w:w="2942" w:type="pct"/>
            <w:tcBorders>
              <w:top w:val="single" w:color="000000" w:sz="6" w:space="0"/>
              <w:left w:val="nil"/>
              <w:bottom w:val="single" w:color="000000" w:sz="6" w:space="0"/>
              <w:right w:val="single" w:color="000000" w:sz="6" w:space="0"/>
            </w:tcBorders>
            <w:shd w:val="clear"/>
            <w:tcMar>
              <w:top w:w="75" w:type="dxa"/>
              <w:left w:w="105" w:type="dxa"/>
              <w:bottom w:w="75" w:type="dxa"/>
              <w:right w:w="105" w:type="dxa"/>
            </w:tcMar>
            <w:vAlign w:val="center"/>
          </w:tcPr>
          <w:p w14:paraId="4D06C0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具体措施</w:t>
            </w:r>
          </w:p>
        </w:tc>
      </w:tr>
      <w:tr w14:paraId="591DF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028" w:type="pct"/>
            <w:vMerge w:val="restart"/>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247857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一、推进结构性降本提质增效</w:t>
            </w:r>
          </w:p>
        </w:tc>
        <w:tc>
          <w:tcPr>
            <w:tcW w:w="1028" w:type="pct"/>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1545BA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（一）综合运输通道提升工程</w:t>
            </w:r>
          </w:p>
        </w:tc>
        <w:tc>
          <w:tcPr>
            <w:tcW w:w="2942" w:type="pct"/>
            <w:tcBorders>
              <w:top w:val="single" w:color="000000" w:sz="6" w:space="0"/>
              <w:left w:val="nil"/>
              <w:bottom w:val="single" w:color="000000" w:sz="6" w:space="0"/>
              <w:right w:val="single" w:color="000000" w:sz="6" w:space="0"/>
            </w:tcBorders>
            <w:shd w:val="clear"/>
            <w:tcMar>
              <w:top w:w="75" w:type="dxa"/>
              <w:left w:w="105" w:type="dxa"/>
              <w:bottom w:w="75" w:type="dxa"/>
              <w:right w:w="105" w:type="dxa"/>
            </w:tcMar>
            <w:vAlign w:val="center"/>
          </w:tcPr>
          <w:p w14:paraId="1B2171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构建畅通的跨境跨省综合运输通道，推动建设一批高速公路、铁路、航道等重大项目。</w:t>
            </w:r>
          </w:p>
        </w:tc>
      </w:tr>
      <w:tr w14:paraId="4F93D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028" w:type="pct"/>
            <w:vMerge w:val="continue"/>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5B1A556B">
            <w:pPr>
              <w:rPr>
                <w:rFonts w:hint="eastAsia" w:ascii="微软雅黑" w:hAnsi="微软雅黑" w:eastAsia="微软雅黑" w:cs="微软雅黑"/>
                <w:sz w:val="24"/>
                <w:szCs w:val="24"/>
              </w:rPr>
            </w:pPr>
          </w:p>
        </w:tc>
        <w:tc>
          <w:tcPr>
            <w:tcW w:w="1028" w:type="pct"/>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4A4C8A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（二）货运铁路（含铁路专用线）建设工程</w:t>
            </w:r>
          </w:p>
        </w:tc>
        <w:tc>
          <w:tcPr>
            <w:tcW w:w="2942" w:type="pct"/>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565341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建设瑞金至梅州铁路广东段、揭阳至惠来铁路、广梅汕铁路汕头站至汕头广澳港区铁路、深圳平湖南至盐田港铁路改造工程、湛江宝满港区铁路专用线。</w:t>
            </w:r>
          </w:p>
        </w:tc>
      </w:tr>
      <w:tr w14:paraId="29662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pct"/>
            <w:vMerge w:val="continue"/>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14C4E609">
            <w:pPr>
              <w:rPr>
                <w:rFonts w:hint="eastAsia" w:ascii="微软雅黑" w:hAnsi="微软雅黑" w:eastAsia="微软雅黑" w:cs="微软雅黑"/>
                <w:sz w:val="24"/>
                <w:szCs w:val="24"/>
              </w:rPr>
            </w:pPr>
          </w:p>
        </w:tc>
        <w:tc>
          <w:tcPr>
            <w:tcW w:w="1028" w:type="pct"/>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64D3E6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（三）综合货运枢纽补链强链工程</w:t>
            </w:r>
          </w:p>
        </w:tc>
        <w:tc>
          <w:tcPr>
            <w:tcW w:w="2942" w:type="pct"/>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16D14F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广州、深圳、珠海加快推进国家综合货运枢纽补链强链建设，支持有条件的城市积极（联合）申报。推动广州、深圳、珠海、汕头、佛山、韶关、东莞、湛江等市国家物流枢纽布局建设。</w:t>
            </w:r>
          </w:p>
        </w:tc>
      </w:tr>
      <w:tr w14:paraId="4B71A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pct"/>
            <w:vMerge w:val="restart"/>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009BB8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二、推进系统性降本提质增效</w:t>
            </w:r>
          </w:p>
        </w:tc>
        <w:tc>
          <w:tcPr>
            <w:tcW w:w="1028" w:type="pct"/>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2E3018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（四）交通物流与产业融合发展工程</w:t>
            </w:r>
          </w:p>
        </w:tc>
        <w:tc>
          <w:tcPr>
            <w:tcW w:w="2942" w:type="pct"/>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1D18C1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争取国家支持率先开展动力锂电池、储能电池、大容量光伏电池运输铁路试点。开展新能源汽车物流提升工程，推动南沙、小漠等港区新能源汽车滚装码头布局建设。加快惠州港、茂名港、揭阳港等港口能源石化码头设施布局建设。推动广州港、珠海港、湛江港等煤炭、粮食“散改集”铁路运输。</w:t>
            </w:r>
          </w:p>
        </w:tc>
      </w:tr>
      <w:tr w14:paraId="445A6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028" w:type="pct"/>
            <w:vMerge w:val="continue"/>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2806FD24">
            <w:pPr>
              <w:rPr>
                <w:rFonts w:hint="eastAsia" w:ascii="微软雅黑" w:hAnsi="微软雅黑" w:eastAsia="微软雅黑" w:cs="微软雅黑"/>
                <w:sz w:val="24"/>
                <w:szCs w:val="24"/>
              </w:rPr>
            </w:pPr>
          </w:p>
        </w:tc>
        <w:tc>
          <w:tcPr>
            <w:tcW w:w="1028" w:type="pct"/>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11B253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（五）铁水联运“一单制”“一箱制”应用工程</w:t>
            </w:r>
          </w:p>
        </w:tc>
        <w:tc>
          <w:tcPr>
            <w:tcW w:w="2942" w:type="pct"/>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3F1740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支持广州港、深圳港铁水联运信息平台完善功能及推广应用。打造2－3个部级铁水联运品牌线路案例。</w:t>
            </w:r>
          </w:p>
        </w:tc>
      </w:tr>
      <w:tr w14:paraId="52D50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pct"/>
            <w:vMerge w:val="continue"/>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69BB9735">
            <w:pPr>
              <w:rPr>
                <w:rFonts w:hint="eastAsia" w:ascii="微软雅黑" w:hAnsi="微软雅黑" w:eastAsia="微软雅黑" w:cs="微软雅黑"/>
                <w:sz w:val="24"/>
                <w:szCs w:val="24"/>
              </w:rPr>
            </w:pPr>
          </w:p>
        </w:tc>
        <w:tc>
          <w:tcPr>
            <w:tcW w:w="1028" w:type="pct"/>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5F729B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（六）农村客货邮融合发展工程</w:t>
            </w:r>
          </w:p>
        </w:tc>
        <w:tc>
          <w:tcPr>
            <w:tcW w:w="2942" w:type="pct"/>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159C14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力争打造3－5个省级农村客货邮融合发展示范县，建成10个县级共同配送中心和100个乡镇运输服务站，发展1000条客货邮融合线路。打造6－8个农村物流服务品牌和典型案例。</w:t>
            </w:r>
          </w:p>
        </w:tc>
      </w:tr>
      <w:tr w14:paraId="47122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028" w:type="pct"/>
            <w:vMerge w:val="continue"/>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40E6D85B">
            <w:pPr>
              <w:rPr>
                <w:rFonts w:hint="eastAsia" w:ascii="微软雅黑" w:hAnsi="微软雅黑" w:eastAsia="微软雅黑" w:cs="微软雅黑"/>
                <w:sz w:val="24"/>
                <w:szCs w:val="24"/>
              </w:rPr>
            </w:pPr>
          </w:p>
        </w:tc>
        <w:tc>
          <w:tcPr>
            <w:tcW w:w="1028" w:type="pct"/>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5B39F0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（七）物流服务型特色服务区建设工程</w:t>
            </w:r>
          </w:p>
        </w:tc>
        <w:tc>
          <w:tcPr>
            <w:tcW w:w="2942" w:type="pct"/>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1EF6B9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建成60个高速公路物流服务型特色服务区，打造从埔高速从化南“服务区+物流集散”样板。</w:t>
            </w:r>
          </w:p>
        </w:tc>
      </w:tr>
      <w:tr w14:paraId="32A71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028" w:type="pct"/>
            <w:vMerge w:val="restart"/>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7B2CB1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三、推进制度性降本提质增效</w:t>
            </w:r>
          </w:p>
        </w:tc>
        <w:tc>
          <w:tcPr>
            <w:tcW w:w="1028" w:type="pct"/>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4D6700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（八）重点领域改革工程</w:t>
            </w:r>
          </w:p>
        </w:tc>
        <w:tc>
          <w:tcPr>
            <w:tcW w:w="2942" w:type="pct"/>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33DB0D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进一步深化高速公路差异化收费改革。</w:t>
            </w:r>
          </w:p>
        </w:tc>
      </w:tr>
      <w:tr w14:paraId="44FFA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028" w:type="pct"/>
            <w:vMerge w:val="continue"/>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38E78DAB">
            <w:pPr>
              <w:rPr>
                <w:rFonts w:hint="eastAsia" w:ascii="微软雅黑" w:hAnsi="微软雅黑" w:eastAsia="微软雅黑" w:cs="微软雅黑"/>
                <w:sz w:val="24"/>
                <w:szCs w:val="24"/>
              </w:rPr>
            </w:pPr>
          </w:p>
        </w:tc>
        <w:tc>
          <w:tcPr>
            <w:tcW w:w="1028" w:type="pct"/>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28DF8E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（九）高铁快运试点工程</w:t>
            </w:r>
          </w:p>
        </w:tc>
        <w:tc>
          <w:tcPr>
            <w:tcW w:w="2942" w:type="pct"/>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1E66D9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培育一批高铁快运示范线路。</w:t>
            </w:r>
          </w:p>
        </w:tc>
      </w:tr>
      <w:tr w14:paraId="3F15E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pct"/>
            <w:vMerge w:val="continue"/>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6764D39C">
            <w:pPr>
              <w:rPr>
                <w:rFonts w:hint="eastAsia" w:ascii="微软雅黑" w:hAnsi="微软雅黑" w:eastAsia="微软雅黑" w:cs="微软雅黑"/>
                <w:sz w:val="24"/>
                <w:szCs w:val="24"/>
              </w:rPr>
            </w:pPr>
          </w:p>
        </w:tc>
        <w:tc>
          <w:tcPr>
            <w:tcW w:w="1028" w:type="pct"/>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759E4A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（十）铁路水路运输效率提升工程</w:t>
            </w:r>
          </w:p>
        </w:tc>
        <w:tc>
          <w:tcPr>
            <w:tcW w:w="2942" w:type="pct"/>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679800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扩大铁路客车化班列、直达班列开行规模。</w:t>
            </w:r>
          </w:p>
        </w:tc>
      </w:tr>
      <w:tr w14:paraId="38A6C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028" w:type="pct"/>
            <w:vMerge w:val="continue"/>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06A9DFF4">
            <w:pPr>
              <w:rPr>
                <w:rFonts w:hint="eastAsia" w:ascii="微软雅黑" w:hAnsi="微软雅黑" w:eastAsia="微软雅黑" w:cs="微软雅黑"/>
                <w:sz w:val="24"/>
                <w:szCs w:val="24"/>
              </w:rPr>
            </w:pPr>
          </w:p>
        </w:tc>
        <w:tc>
          <w:tcPr>
            <w:tcW w:w="1028" w:type="pct"/>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2D3F88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（十一）法治化、规范化提升工程</w:t>
            </w:r>
          </w:p>
        </w:tc>
        <w:tc>
          <w:tcPr>
            <w:tcW w:w="2942" w:type="pct"/>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525E8F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研究制定《广东省网络平台道路货物运输经营信用评价办法》《广东省危险货物道路运输车辆挂靠经营违法行为认定和清理办法》《广东省危险货物道路运输企业及驾驶人员安全状态评价和分级管理办法》等。</w:t>
            </w:r>
          </w:p>
        </w:tc>
      </w:tr>
      <w:tr w14:paraId="4A538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pct"/>
            <w:vMerge w:val="restart"/>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290BCD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四、推进技术性降本提质增效</w:t>
            </w:r>
          </w:p>
        </w:tc>
        <w:tc>
          <w:tcPr>
            <w:tcW w:w="1028" w:type="pct"/>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0926AD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（十二）交通物流信息资源共享工程</w:t>
            </w:r>
          </w:p>
        </w:tc>
        <w:tc>
          <w:tcPr>
            <w:tcW w:w="2942" w:type="pct"/>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099C13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深化全省物流地图平台建设应用。加快建设广东省综合运输业务协同平台。</w:t>
            </w:r>
          </w:p>
        </w:tc>
      </w:tr>
      <w:tr w14:paraId="7D99A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pct"/>
            <w:vMerge w:val="continue"/>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68BB8D5F">
            <w:pPr>
              <w:rPr>
                <w:rFonts w:hint="eastAsia" w:ascii="微软雅黑" w:hAnsi="微软雅黑" w:eastAsia="微软雅黑" w:cs="微软雅黑"/>
                <w:sz w:val="24"/>
                <w:szCs w:val="24"/>
              </w:rPr>
            </w:pPr>
          </w:p>
        </w:tc>
        <w:tc>
          <w:tcPr>
            <w:tcW w:w="1028" w:type="pct"/>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674CCB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（十三）交通物流智慧创新发展工程</w:t>
            </w:r>
          </w:p>
        </w:tc>
        <w:tc>
          <w:tcPr>
            <w:tcW w:w="2942" w:type="pct"/>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14DEB1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推进广东省“一轴两网”公路水路交通基础设施数字化转型升级试点。支持广州、深圳等具备条件的城市培育若干低空物流龙头企业。在广州、深圳等地开展道路货运、城市配送等领域智能网联汽车试点。</w:t>
            </w:r>
          </w:p>
        </w:tc>
      </w:tr>
      <w:tr w14:paraId="50559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pct"/>
            <w:vMerge w:val="continue"/>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7FA4D101">
            <w:pPr>
              <w:rPr>
                <w:rFonts w:hint="eastAsia" w:ascii="微软雅黑" w:hAnsi="微软雅黑" w:eastAsia="微软雅黑" w:cs="微软雅黑"/>
                <w:sz w:val="24"/>
                <w:szCs w:val="24"/>
              </w:rPr>
            </w:pPr>
          </w:p>
        </w:tc>
        <w:tc>
          <w:tcPr>
            <w:tcW w:w="1028" w:type="pct"/>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589EFF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（十四）交通运输领域大规模设备更新工程</w:t>
            </w:r>
          </w:p>
        </w:tc>
        <w:tc>
          <w:tcPr>
            <w:tcW w:w="2942" w:type="pct"/>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1073E8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到2027年底基本淘汰国三及以下排放标准营运柴油货车。推动内河货船15年以及沿海货船20年船龄以上老旧船舶加快淘汰更新。</w:t>
            </w:r>
          </w:p>
        </w:tc>
      </w:tr>
      <w:tr w14:paraId="7B7DA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pct"/>
            <w:vMerge w:val="continue"/>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6F9BFDD6">
            <w:pPr>
              <w:rPr>
                <w:rFonts w:hint="eastAsia" w:ascii="微软雅黑" w:hAnsi="微软雅黑" w:eastAsia="微软雅黑" w:cs="微软雅黑"/>
                <w:sz w:val="24"/>
                <w:szCs w:val="24"/>
              </w:rPr>
            </w:pPr>
          </w:p>
        </w:tc>
        <w:tc>
          <w:tcPr>
            <w:tcW w:w="1028" w:type="pct"/>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25327B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（十五）新能源运输装备推广工程</w:t>
            </w:r>
          </w:p>
        </w:tc>
        <w:tc>
          <w:tcPr>
            <w:tcW w:w="2942" w:type="pct"/>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43CC39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推动LNG、生物柴油动力船舶在具备条件的沿海、内河航线应用。推进广湛氢能高速示范项目。广州、深圳、佛山、江门等地推广一批新能源中重型货车，力争建设2—3条道路货运零排放走廊。</w:t>
            </w:r>
          </w:p>
        </w:tc>
      </w:tr>
      <w:tr w14:paraId="40132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pct"/>
            <w:vMerge w:val="restart"/>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191E2D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五、推进综合性降本提质增效</w:t>
            </w:r>
          </w:p>
        </w:tc>
        <w:tc>
          <w:tcPr>
            <w:tcW w:w="1028" w:type="pct"/>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504134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（十六）交通物流减税降费工程</w:t>
            </w:r>
          </w:p>
        </w:tc>
        <w:tc>
          <w:tcPr>
            <w:tcW w:w="2942" w:type="pct"/>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6516D3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全面落实交通物流税费减免、电子发票应用、网络平台道路货运企业代开增值税发票等政策。</w:t>
            </w:r>
          </w:p>
        </w:tc>
      </w:tr>
      <w:tr w14:paraId="5BC39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028" w:type="pct"/>
            <w:vMerge w:val="continue"/>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23D57A0D">
            <w:pPr>
              <w:rPr>
                <w:rFonts w:hint="eastAsia" w:ascii="微软雅黑" w:hAnsi="微软雅黑" w:eastAsia="微软雅黑" w:cs="微软雅黑"/>
                <w:sz w:val="24"/>
                <w:szCs w:val="24"/>
              </w:rPr>
            </w:pPr>
          </w:p>
        </w:tc>
        <w:tc>
          <w:tcPr>
            <w:tcW w:w="1028" w:type="pct"/>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5D9F0A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（十七）交通物流要素资源保障工程</w:t>
            </w:r>
          </w:p>
        </w:tc>
        <w:tc>
          <w:tcPr>
            <w:tcW w:w="2942" w:type="pct"/>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7A191C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建立健全交通物流基础设施重大建设项目库。</w:t>
            </w:r>
          </w:p>
        </w:tc>
      </w:tr>
      <w:tr w14:paraId="28AE5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028" w:type="pct"/>
            <w:vMerge w:val="restart"/>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475F6D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六、推进经营性降本提质增效</w:t>
            </w:r>
          </w:p>
        </w:tc>
        <w:tc>
          <w:tcPr>
            <w:tcW w:w="1028" w:type="pct"/>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49F5E3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（十八）交通物流降本提质增效交通强国专项试点工程</w:t>
            </w:r>
          </w:p>
        </w:tc>
        <w:tc>
          <w:tcPr>
            <w:tcW w:w="2942" w:type="pct"/>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601398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高质量完成“拓展集装箱海铁联运、畅通内陆出海物流通道、促进降本提质增效”交通物流降本提质增效交通强国专项试点项目。</w:t>
            </w:r>
          </w:p>
        </w:tc>
      </w:tr>
      <w:tr w14:paraId="77AA7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pct"/>
            <w:vMerge w:val="continue"/>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628EF41A">
            <w:pPr>
              <w:rPr>
                <w:rFonts w:hint="eastAsia" w:ascii="微软雅黑" w:hAnsi="微软雅黑" w:eastAsia="微软雅黑" w:cs="微软雅黑"/>
                <w:sz w:val="24"/>
                <w:szCs w:val="24"/>
              </w:rPr>
            </w:pPr>
          </w:p>
        </w:tc>
        <w:tc>
          <w:tcPr>
            <w:tcW w:w="1028" w:type="pct"/>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295726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（十九）国际化领军物流企业培育工程</w:t>
            </w:r>
          </w:p>
        </w:tc>
        <w:tc>
          <w:tcPr>
            <w:tcW w:w="2942" w:type="pct"/>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0C0D6A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培育1－2家具有国际竞争力的交通物流领军企业。</w:t>
            </w:r>
          </w:p>
        </w:tc>
      </w:tr>
      <w:tr w14:paraId="2E7EA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028" w:type="pct"/>
            <w:vMerge w:val="restart"/>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6028A6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七、推进道路货运高质量发展</w:t>
            </w:r>
          </w:p>
        </w:tc>
        <w:tc>
          <w:tcPr>
            <w:tcW w:w="1028" w:type="pct"/>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42FF6E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（二十）道路货运行业治理工程</w:t>
            </w:r>
          </w:p>
        </w:tc>
        <w:tc>
          <w:tcPr>
            <w:tcW w:w="2942" w:type="pct"/>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3ACBFD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在交通运输部的统一部署下，积极稳妥推进超长平板半挂车、超长集装箱半挂车治理。加强治超联合执法常态化制度化工作。</w:t>
            </w:r>
          </w:p>
        </w:tc>
      </w:tr>
      <w:tr w14:paraId="2AE4E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pct"/>
            <w:vMerge w:val="continue"/>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1BF9D714">
            <w:pPr>
              <w:rPr>
                <w:rFonts w:hint="eastAsia" w:ascii="微软雅黑" w:hAnsi="微软雅黑" w:eastAsia="微软雅黑" w:cs="微软雅黑"/>
                <w:sz w:val="24"/>
                <w:szCs w:val="24"/>
              </w:rPr>
            </w:pPr>
          </w:p>
        </w:tc>
        <w:tc>
          <w:tcPr>
            <w:tcW w:w="1028" w:type="pct"/>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39CE50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（二十一）道路货运配套服务提升工程</w:t>
            </w:r>
          </w:p>
        </w:tc>
        <w:tc>
          <w:tcPr>
            <w:tcW w:w="2942" w:type="pct"/>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21E141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微软雅黑" w:hAnsi="微软雅黑" w:eastAsia="微软雅黑" w:cs="微软雅黑"/>
              </w:rPr>
            </w:pPr>
            <w:r>
              <w:rPr>
                <w:rFonts w:hint="eastAsia" w:ascii="微软雅黑" w:hAnsi="微软雅黑" w:eastAsia="微软雅黑" w:cs="微软雅黑"/>
                <w:bdr w:val="none" w:color="auto" w:sz="0" w:space="0"/>
              </w:rPr>
              <w:t>鼓励现有“司机之家”提升服务能力，争创暖心司机之家。高速公路和国省干线公路服务区完善货车停车、充电、维修等设施。推进开办运输企业“一件事”、大件运输“一件事”落地见效。</w:t>
            </w:r>
          </w:p>
        </w:tc>
      </w:tr>
    </w:tbl>
    <w:p w14:paraId="7DA7FF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p>
    <w:p w14:paraId="2A69395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122EEF"/>
    <w:rsid w:val="40122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2025-08-18T01:22:00Z</dcterms:created>
  <dc:creator>柒芪杞讫</dc:creator>
  <cp:lastModifiedBy>柒芪杞讫</cp:lastModifiedBy>
  <dcterms:modified xsi:type="dcterms:W3CDTF">2025-08-18T01:22:54Z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86874E7E414249DB91EA1DD0710411ED_11</vt:lpwstr>
  </property>
  <property fmtid="{D5CDD505-2E9C-101B-9397-08002B2CF9AE}" pid="4" name="KSOTemplateDocerSaveRecord">
    <vt:lpwstr>eyJoZGlkIjoiMmQyZjVhZDc4ZjVlYTAwNDU1NWViYjRiMWE2NWNhNmYiLCJ1c2VySWQiOiIxNjExOTc5NzE1In0=</vt:lpwstr>
  </property>
</Properties>
</file>