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C036">
      <w:pPr>
        <w:spacing w:line="420" w:lineRule="exact"/>
        <w:jc w:val="left"/>
        <w:rPr>
          <w:rFonts w:hint="eastAsia" w:ascii="黑体" w:hAnsi="黑体" w:eastAsia="黑体"/>
          <w:color w:val="auto"/>
          <w:sz w:val="32"/>
          <w:szCs w:val="32"/>
        </w:rPr>
      </w:pPr>
      <w:r>
        <w:rPr>
          <w:rFonts w:hint="eastAsia" w:ascii="黑体" w:hAnsi="黑体" w:eastAsia="黑体" w:cs="仿宋_GB2312"/>
          <w:color w:val="auto"/>
          <w:sz w:val="32"/>
          <w:szCs w:val="32"/>
        </w:rPr>
        <w:t>附件2</w:t>
      </w:r>
    </w:p>
    <w:p w14:paraId="44D48F81">
      <w:pPr>
        <w:spacing w:line="540" w:lineRule="exact"/>
        <w:jc w:val="center"/>
        <w:rPr>
          <w:rFonts w:hint="eastAsia" w:ascii="方正小标宋简体" w:eastAsia="方正小标宋简体"/>
          <w:color w:val="auto"/>
          <w:sz w:val="44"/>
          <w:szCs w:val="44"/>
        </w:rPr>
      </w:pPr>
    </w:p>
    <w:p w14:paraId="05578874">
      <w:pPr>
        <w:spacing w:line="540" w:lineRule="exact"/>
        <w:jc w:val="center"/>
        <w:rPr>
          <w:rFonts w:hint="eastAsia" w:ascii="方正小标宋简体" w:eastAsia="方正小标宋简体"/>
          <w:color w:val="auto"/>
          <w:sz w:val="44"/>
          <w:szCs w:val="44"/>
        </w:rPr>
      </w:pPr>
    </w:p>
    <w:p w14:paraId="0AAF7A78">
      <w:pPr>
        <w:spacing w:line="540" w:lineRule="exact"/>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广东省科技专家工作站管理办法</w:t>
      </w:r>
    </w:p>
    <w:bookmarkEnd w:id="0"/>
    <w:p w14:paraId="4907B147">
      <w:pPr>
        <w:spacing w:line="580" w:lineRule="exact"/>
        <w:ind w:firstLine="640" w:firstLineChars="200"/>
        <w:rPr>
          <w:rFonts w:hint="eastAsia" w:ascii="仿宋" w:hAnsi="仿宋" w:eastAsia="仿宋"/>
          <w:color w:val="auto"/>
          <w:sz w:val="32"/>
          <w:szCs w:val="32"/>
        </w:rPr>
      </w:pPr>
    </w:p>
    <w:p w14:paraId="72555093">
      <w:pPr>
        <w:spacing w:line="58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第一章  总则</w:t>
      </w:r>
    </w:p>
    <w:p w14:paraId="63441BB4">
      <w:pPr>
        <w:spacing w:line="400" w:lineRule="exact"/>
        <w:jc w:val="center"/>
        <w:rPr>
          <w:rFonts w:hint="eastAsia" w:ascii="华文中宋" w:hAnsi="华文中宋" w:eastAsia="华文中宋"/>
          <w:color w:val="auto"/>
          <w:sz w:val="32"/>
          <w:szCs w:val="32"/>
        </w:rPr>
      </w:pPr>
    </w:p>
    <w:p w14:paraId="3D5ECDDE">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第一条</w:t>
      </w:r>
      <w:r>
        <w:rPr>
          <w:rFonts w:hint="eastAsia" w:ascii="仿宋" w:hAnsi="仿宋" w:eastAsia="仿宋"/>
          <w:color w:val="auto"/>
          <w:sz w:val="32"/>
          <w:szCs w:val="32"/>
        </w:rPr>
        <w:t xml:space="preserve">  为深入实施创新驱动发展战略，全面落实中国科协和广东省科协关于服务科技经济融合发展的有关要求，调动科协系统人才智力和组织网络等资源优势，服务科技经济融合发展，服务企业科技创新，特制定“广东省科技专家工作站”（以下简称“工作站”）管理办法。 </w:t>
      </w:r>
    </w:p>
    <w:p w14:paraId="752E641D">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第二条</w:t>
      </w:r>
      <w:r>
        <w:rPr>
          <w:rFonts w:hint="eastAsia" w:ascii="仿宋" w:hAnsi="仿宋" w:eastAsia="仿宋"/>
          <w:color w:val="auto"/>
          <w:sz w:val="32"/>
          <w:szCs w:val="32"/>
        </w:rPr>
        <w:t xml:space="preserve">  本办法中的工作站是由省科协设立的，基于技术创新需求，依托高等院校、科研院所和科技社团，组织科技专家在我省产业密集区、高新技术开发区、大中型企业、科技型中小企业及其他企事业单位或科技社团建立的技术创新工作平台。</w:t>
      </w:r>
    </w:p>
    <w:p w14:paraId="2132F003">
      <w:pPr>
        <w:spacing w:line="400" w:lineRule="exact"/>
        <w:ind w:firstLine="640" w:firstLineChars="200"/>
        <w:jc w:val="center"/>
        <w:rPr>
          <w:rFonts w:hint="eastAsia" w:ascii="华文中宋" w:hAnsi="华文中宋" w:eastAsia="华文中宋"/>
          <w:color w:val="auto"/>
          <w:sz w:val="32"/>
          <w:szCs w:val="32"/>
        </w:rPr>
      </w:pPr>
      <w:r>
        <w:rPr>
          <w:rFonts w:hint="eastAsia" w:ascii="仿宋" w:hAnsi="仿宋" w:eastAsia="仿宋"/>
          <w:color w:val="auto"/>
          <w:sz w:val="32"/>
          <w:szCs w:val="32"/>
        </w:rPr>
        <w:br w:type="textWrapping"/>
      </w:r>
      <w:r>
        <w:rPr>
          <w:rFonts w:hint="eastAsia" w:ascii="华文中宋" w:hAnsi="华文中宋" w:eastAsia="华文中宋"/>
          <w:color w:val="auto"/>
          <w:sz w:val="32"/>
          <w:szCs w:val="32"/>
        </w:rPr>
        <w:t>第二章  建站的基本条件</w:t>
      </w:r>
    </w:p>
    <w:p w14:paraId="36AAF5DB">
      <w:pPr>
        <w:spacing w:line="400" w:lineRule="exact"/>
        <w:ind w:firstLine="640" w:firstLineChars="200"/>
        <w:jc w:val="center"/>
        <w:rPr>
          <w:rFonts w:hint="eastAsia" w:ascii="华文中宋" w:hAnsi="华文中宋" w:eastAsia="华文中宋"/>
          <w:color w:val="auto"/>
          <w:sz w:val="32"/>
          <w:szCs w:val="32"/>
        </w:rPr>
      </w:pPr>
    </w:p>
    <w:p w14:paraId="16D9E5B7">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第三条</w:t>
      </w:r>
      <w:r>
        <w:rPr>
          <w:rFonts w:hint="eastAsia" w:ascii="仿宋" w:hAnsi="仿宋" w:eastAsia="仿宋"/>
          <w:color w:val="auto"/>
          <w:sz w:val="32"/>
          <w:szCs w:val="32"/>
        </w:rPr>
        <w:t xml:space="preserve">  申请建立广东省科技专家工作站的单位应具备以下条件：</w:t>
      </w:r>
    </w:p>
    <w:p w14:paraId="2FC8484C">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（一）在广东省境内注册的、具有独立法人资格的单位和组织，且注册年限满1年及以上；</w:t>
      </w:r>
    </w:p>
    <w:p w14:paraId="1CF96C75">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（二）拥有科技人员不少于10人；</w:t>
      </w:r>
    </w:p>
    <w:p w14:paraId="751FA6B7">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（三）建站方向须与企业经营范围相符，与对应领域的科技专家及其团队签订建站协议或具体项目合作协议，合作期限一般不少于1年。</w:t>
      </w:r>
    </w:p>
    <w:p w14:paraId="5C12F1E3">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（四）年度科研投入不低于销售收入总额的1%；</w:t>
      </w:r>
    </w:p>
    <w:p w14:paraId="1F30E4E2">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（五）建站后每年投入工作站运行管理经费不少于5万元；</w:t>
      </w:r>
    </w:p>
    <w:p w14:paraId="788E92DD">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（六）工作站须有相应的办公及研发场所，有专职工作人员，有管理和运行制度及健全的工作机制；</w:t>
      </w:r>
    </w:p>
    <w:p w14:paraId="1DF46009">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（七）工作站每年度需向业务管理部门提交工作计划和工作总结；</w:t>
      </w:r>
    </w:p>
    <w:p w14:paraId="28BFF3F8">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（八）高新技术企业、龙头企业和建有省级企业技术中心、省级工程研究中心和省级博士工作站的单位优先建站。</w:t>
      </w:r>
    </w:p>
    <w:p w14:paraId="62676779">
      <w:pPr>
        <w:spacing w:line="400" w:lineRule="exact"/>
        <w:ind w:firstLine="640" w:firstLineChars="200"/>
        <w:rPr>
          <w:rFonts w:hint="eastAsia" w:ascii="仿宋" w:hAnsi="仿宋" w:eastAsia="仿宋"/>
          <w:color w:val="auto"/>
          <w:sz w:val="32"/>
          <w:szCs w:val="32"/>
        </w:rPr>
      </w:pPr>
    </w:p>
    <w:p w14:paraId="3A3B0B36">
      <w:pPr>
        <w:spacing w:line="58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第三章  设立及管理</w:t>
      </w:r>
    </w:p>
    <w:p w14:paraId="2775A17C">
      <w:pPr>
        <w:spacing w:line="400" w:lineRule="exact"/>
        <w:jc w:val="center"/>
        <w:rPr>
          <w:rFonts w:hint="eastAsia" w:ascii="华文中宋" w:hAnsi="华文中宋" w:eastAsia="华文中宋"/>
          <w:color w:val="auto"/>
          <w:sz w:val="32"/>
          <w:szCs w:val="32"/>
        </w:rPr>
      </w:pPr>
    </w:p>
    <w:p w14:paraId="44B3BD05">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第四条</w:t>
      </w:r>
      <w:r>
        <w:rPr>
          <w:rFonts w:hint="eastAsia" w:ascii="仿宋" w:hAnsi="仿宋" w:eastAsia="仿宋"/>
          <w:color w:val="auto"/>
          <w:sz w:val="32"/>
          <w:szCs w:val="32"/>
        </w:rPr>
        <w:t xml:space="preserve">  符合条件的单位和组织可向所在地的市科协或省科协所属省级科技社团提出申请，提交《广东省科技专家工作站申请表》（见附件）及相关证明材料，取得所在地的市科协或省科协所属省级科技社团的推荐意见后，再报送省科协。 </w:t>
      </w:r>
      <w:r>
        <w:rPr>
          <w:rFonts w:hint="eastAsia" w:ascii="仿宋" w:hAnsi="仿宋" w:eastAsia="仿宋"/>
          <w:color w:val="auto"/>
          <w:sz w:val="32"/>
          <w:szCs w:val="32"/>
        </w:rPr>
        <w:br w:type="textWrapping"/>
      </w:r>
      <w:r>
        <w:rPr>
          <w:rFonts w:hint="eastAsia" w:ascii="仿宋" w:hAnsi="仿宋" w:eastAsia="仿宋"/>
          <w:color w:val="auto"/>
          <w:sz w:val="32"/>
          <w:szCs w:val="32"/>
        </w:rPr>
        <w:t xml:space="preserve">    </w:t>
      </w:r>
      <w:r>
        <w:rPr>
          <w:rFonts w:hint="eastAsia" w:ascii="仿宋" w:hAnsi="仿宋" w:eastAsia="仿宋"/>
          <w:b/>
          <w:color w:val="auto"/>
          <w:sz w:val="32"/>
          <w:szCs w:val="32"/>
        </w:rPr>
        <w:t>第五条</w:t>
      </w:r>
      <w:r>
        <w:rPr>
          <w:rFonts w:hint="eastAsia" w:ascii="仿宋" w:hAnsi="仿宋" w:eastAsia="仿宋"/>
          <w:color w:val="auto"/>
          <w:sz w:val="32"/>
          <w:szCs w:val="32"/>
        </w:rPr>
        <w:t xml:space="preserve">  省科协对申报材料进行初审，并组织专家进行审核和现场调研，对符合条件的申报单位和组织予以批复确认并颁授牌匾。</w:t>
      </w:r>
    </w:p>
    <w:p w14:paraId="0B5AF2EB">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第六条</w:t>
      </w:r>
      <w:r>
        <w:rPr>
          <w:rFonts w:hint="eastAsia" w:ascii="仿宋" w:hAnsi="仿宋" w:eastAsia="仿宋"/>
          <w:color w:val="auto"/>
          <w:sz w:val="32"/>
          <w:szCs w:val="32"/>
        </w:rPr>
        <w:t xml:space="preserve">  工作站的业务管理部门是省科协学会学术部，日常工作由广东省科学技术协会事业发展中心（广东科学馆）承担。</w:t>
      </w:r>
    </w:p>
    <w:p w14:paraId="4C272376">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第七条</w:t>
      </w:r>
      <w:r>
        <w:rPr>
          <w:rFonts w:hint="eastAsia" w:ascii="仿宋" w:hAnsi="仿宋" w:eastAsia="仿宋"/>
          <w:color w:val="auto"/>
          <w:sz w:val="32"/>
          <w:szCs w:val="32"/>
        </w:rPr>
        <w:t xml:space="preserve">  工作站实行动态管理，三年进行一次考核，主要考核以下内容：</w:t>
      </w:r>
    </w:p>
    <w:p w14:paraId="583094D7">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（一）基础保障情况，包括经费保障和科研团队配备情况；</w:t>
      </w:r>
    </w:p>
    <w:p w14:paraId="5D421417">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（二）管理运行情况，包括制度建设情况、组织管理情况、合作机制、工作站运行管理情况；</w:t>
      </w:r>
    </w:p>
    <w:p w14:paraId="4F7E6CD6">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（三）工作成效情况，包括企业创新能力提升、人才培养与引进、科技成果转化、经济效益及社会效益产出等情况；</w:t>
      </w:r>
    </w:p>
    <w:p w14:paraId="1BAA88A8">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（四）满意度情况，即科技专家对工作站及项目合作满意度。</w:t>
      </w:r>
    </w:p>
    <w:p w14:paraId="0623E844">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第八条</w:t>
      </w:r>
      <w:r>
        <w:rPr>
          <w:rFonts w:hint="eastAsia" w:ascii="仿宋" w:hAnsi="仿宋" w:eastAsia="仿宋"/>
          <w:color w:val="auto"/>
          <w:sz w:val="32"/>
          <w:szCs w:val="32"/>
        </w:rPr>
        <w:t xml:space="preserve">  考核方式。根据实际情况采用材料考核和实地考查相结合方式进行。</w:t>
      </w:r>
    </w:p>
    <w:p w14:paraId="4BBF3129">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第九条</w:t>
      </w:r>
      <w:r>
        <w:rPr>
          <w:rFonts w:hint="eastAsia" w:ascii="仿宋" w:hAnsi="仿宋" w:eastAsia="仿宋"/>
          <w:color w:val="auto"/>
          <w:sz w:val="32"/>
          <w:szCs w:val="32"/>
        </w:rPr>
        <w:t xml:space="preserve">  考核结果。考核结果分为优秀、合格、不合格三个等次。未按规定参加考核的视为考核不合格。</w:t>
      </w:r>
    </w:p>
    <w:p w14:paraId="23854F77">
      <w:pPr>
        <w:spacing w:line="400" w:lineRule="exact"/>
        <w:ind w:firstLine="640" w:firstLineChars="200"/>
        <w:rPr>
          <w:rFonts w:hint="eastAsia" w:ascii="仿宋" w:hAnsi="仿宋" w:eastAsia="仿宋"/>
          <w:color w:val="auto"/>
          <w:sz w:val="32"/>
          <w:szCs w:val="32"/>
        </w:rPr>
      </w:pPr>
    </w:p>
    <w:p w14:paraId="646926D9">
      <w:pPr>
        <w:spacing w:line="58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第四章  服务保障</w:t>
      </w:r>
    </w:p>
    <w:p w14:paraId="59991F9E">
      <w:pPr>
        <w:spacing w:line="400" w:lineRule="exact"/>
        <w:jc w:val="center"/>
        <w:rPr>
          <w:rFonts w:hint="eastAsia" w:ascii="华文中宋" w:hAnsi="华文中宋" w:eastAsia="华文中宋"/>
          <w:color w:val="auto"/>
          <w:sz w:val="32"/>
          <w:szCs w:val="32"/>
        </w:rPr>
      </w:pPr>
    </w:p>
    <w:p w14:paraId="0A728018">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第十条</w:t>
      </w:r>
      <w:r>
        <w:rPr>
          <w:rFonts w:hint="eastAsia" w:ascii="仿宋" w:hAnsi="仿宋" w:eastAsia="仿宋"/>
          <w:color w:val="auto"/>
          <w:sz w:val="32"/>
          <w:szCs w:val="32"/>
        </w:rPr>
        <w:t xml:space="preserve">  省科协充分发挥人才智力和组织网络优势，为建站单位提供保障性服务：</w:t>
      </w:r>
    </w:p>
    <w:p w14:paraId="51B3913B">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（一）发挥桥梁纽带作用，帮助建站单位与高等院校、科研院所和相关科技社团对接，推荐引进科技专家；</w:t>
      </w:r>
    </w:p>
    <w:p w14:paraId="35E2E36C">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（二）开展创新方法培训，普及应用创新方法，帮助建站单位培养创新人才；</w:t>
      </w:r>
    </w:p>
    <w:p w14:paraId="505E826F">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（三）开展科技专家工作站示范交流活动，促进建站单位互相交流，相互学习，共同进步；</w:t>
      </w:r>
    </w:p>
    <w:p w14:paraId="4D9193D0">
      <w:pPr>
        <w:spacing w:line="580" w:lineRule="exact"/>
        <w:ind w:firstLine="480" w:firstLineChars="150"/>
        <w:rPr>
          <w:rFonts w:hint="eastAsia" w:ascii="仿宋" w:hAnsi="仿宋" w:eastAsia="仿宋"/>
          <w:color w:val="auto"/>
          <w:sz w:val="32"/>
          <w:szCs w:val="32"/>
        </w:rPr>
      </w:pPr>
      <w:r>
        <w:rPr>
          <w:rFonts w:hint="eastAsia" w:ascii="仿宋" w:hAnsi="仿宋" w:eastAsia="仿宋"/>
          <w:color w:val="auto"/>
          <w:sz w:val="32"/>
          <w:szCs w:val="32"/>
        </w:rPr>
        <w:t>（四）组织开展科技交流、项目对接等相关服务。</w:t>
      </w:r>
    </w:p>
    <w:p w14:paraId="44522B3D">
      <w:pPr>
        <w:spacing w:line="400" w:lineRule="exact"/>
        <w:ind w:firstLine="640" w:firstLineChars="200"/>
        <w:rPr>
          <w:rFonts w:hint="eastAsia" w:ascii="仿宋" w:hAnsi="仿宋" w:eastAsia="仿宋"/>
          <w:color w:val="auto"/>
          <w:sz w:val="32"/>
          <w:szCs w:val="32"/>
        </w:rPr>
      </w:pPr>
    </w:p>
    <w:p w14:paraId="293F7BEC">
      <w:pPr>
        <w:spacing w:line="58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第五章  撤销和退出机制</w:t>
      </w:r>
    </w:p>
    <w:p w14:paraId="7EF36D1B">
      <w:pPr>
        <w:spacing w:line="400" w:lineRule="exact"/>
        <w:jc w:val="center"/>
        <w:rPr>
          <w:rFonts w:hint="eastAsia" w:ascii="华文中宋" w:hAnsi="华文中宋" w:eastAsia="华文中宋"/>
          <w:color w:val="auto"/>
          <w:sz w:val="32"/>
          <w:szCs w:val="32"/>
        </w:rPr>
      </w:pPr>
    </w:p>
    <w:p w14:paraId="0D475386">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第十一条</w:t>
      </w:r>
      <w:r>
        <w:rPr>
          <w:rFonts w:hint="eastAsia" w:ascii="仿宋" w:hAnsi="仿宋" w:eastAsia="仿宋"/>
          <w:color w:val="auto"/>
          <w:sz w:val="32"/>
          <w:szCs w:val="32"/>
        </w:rPr>
        <w:t xml:space="preserve"> 工作站有下列情况之一的，予以撤销并摘牌：（一）有违法乱纪行为的；（二）提交备案材料时，隐瞒真实情况、提供虚假资料的；（三）不接受省科协、地级以上市科协的监督管理和组织协调的；（四）考核等次被确定为不合格的；（五）存在其他不再适合建站情形的。</w:t>
      </w:r>
    </w:p>
    <w:p w14:paraId="47D42042">
      <w:pPr>
        <w:spacing w:line="400" w:lineRule="exact"/>
        <w:ind w:firstLine="640" w:firstLineChars="200"/>
        <w:rPr>
          <w:rFonts w:hint="eastAsia" w:ascii="仿宋" w:hAnsi="仿宋" w:eastAsia="仿宋"/>
          <w:color w:val="auto"/>
          <w:sz w:val="32"/>
          <w:szCs w:val="32"/>
        </w:rPr>
      </w:pPr>
    </w:p>
    <w:p w14:paraId="09D49369">
      <w:pPr>
        <w:spacing w:line="58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第六章  附 则</w:t>
      </w:r>
    </w:p>
    <w:p w14:paraId="495D6CEE">
      <w:pPr>
        <w:spacing w:line="400" w:lineRule="exact"/>
        <w:jc w:val="center"/>
        <w:rPr>
          <w:rFonts w:hint="eastAsia" w:ascii="华文中宋" w:hAnsi="华文中宋" w:eastAsia="华文中宋"/>
          <w:color w:val="auto"/>
          <w:sz w:val="32"/>
          <w:szCs w:val="32"/>
        </w:rPr>
      </w:pPr>
    </w:p>
    <w:p w14:paraId="5FABF590">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第十二条</w:t>
      </w:r>
      <w:r>
        <w:rPr>
          <w:rFonts w:hint="eastAsia" w:ascii="仿宋" w:hAnsi="仿宋" w:eastAsia="仿宋"/>
          <w:color w:val="auto"/>
          <w:sz w:val="32"/>
          <w:szCs w:val="32"/>
        </w:rPr>
        <w:t xml:space="preserve">  本办法自发布之日起施行；  </w:t>
      </w:r>
    </w:p>
    <w:p w14:paraId="522A6839">
      <w:pPr>
        <w:spacing w:line="580" w:lineRule="exact"/>
        <w:ind w:firstLine="643" w:firstLineChars="200"/>
        <w:rPr>
          <w:rFonts w:hint="eastAsia" w:ascii="仿宋" w:hAnsi="仿宋" w:eastAsia="仿宋"/>
          <w:color w:val="auto"/>
          <w:sz w:val="32"/>
          <w:szCs w:val="32"/>
        </w:rPr>
      </w:pPr>
      <w:r>
        <w:rPr>
          <w:rFonts w:hint="eastAsia" w:ascii="仿宋" w:hAnsi="仿宋" w:eastAsia="仿宋"/>
          <w:b/>
          <w:color w:val="auto"/>
          <w:sz w:val="32"/>
          <w:szCs w:val="32"/>
        </w:rPr>
        <w:t>第十三条</w:t>
      </w:r>
      <w:r>
        <w:rPr>
          <w:rFonts w:hint="eastAsia" w:ascii="仿宋" w:hAnsi="仿宋" w:eastAsia="仿宋"/>
          <w:color w:val="auto"/>
          <w:sz w:val="32"/>
          <w:szCs w:val="32"/>
        </w:rPr>
        <w:t xml:space="preserve">  本办法解释权归省科协。 </w:t>
      </w:r>
    </w:p>
    <w:p w14:paraId="3C0BD3CA">
      <w:pPr>
        <w:spacing w:line="5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w:t>
      </w:r>
    </w:p>
    <w:p w14:paraId="172EE57E">
      <w:pPr>
        <w:spacing w:line="5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附：“广东省科技专家工作站”申请表</w:t>
      </w:r>
    </w:p>
    <w:p w14:paraId="5AD8685B">
      <w:pPr>
        <w:ind w:firstLine="480" w:firstLineChars="150"/>
        <w:rPr>
          <w:rFonts w:hint="eastAsia" w:ascii="仿宋" w:hAnsi="仿宋" w:eastAsia="仿宋"/>
          <w:color w:val="auto"/>
          <w:sz w:val="32"/>
          <w:szCs w:val="32"/>
        </w:rPr>
      </w:pPr>
      <w:r>
        <w:rPr>
          <w:rFonts w:hint="eastAsia" w:ascii="仿宋" w:hAnsi="仿宋" w:eastAsia="仿宋"/>
          <w:color w:val="auto"/>
          <w:sz w:val="32"/>
          <w:szCs w:val="32"/>
        </w:rPr>
        <w:t xml:space="preserve"> </w:t>
      </w:r>
    </w:p>
    <w:p w14:paraId="1FFE86A8">
      <w:pPr>
        <w:ind w:firstLine="480" w:firstLineChars="150"/>
        <w:rPr>
          <w:rFonts w:hint="eastAsia" w:ascii="仿宋" w:hAnsi="仿宋" w:eastAsia="仿宋"/>
          <w:color w:val="auto"/>
          <w:sz w:val="32"/>
          <w:szCs w:val="32"/>
        </w:rPr>
      </w:pPr>
      <w:r>
        <w:rPr>
          <w:rFonts w:hint="eastAsia" w:ascii="仿宋" w:hAnsi="仿宋" w:eastAsia="仿宋"/>
          <w:color w:val="auto"/>
          <w:sz w:val="32"/>
          <w:szCs w:val="32"/>
        </w:rPr>
        <w:t xml:space="preserve"> </w:t>
      </w:r>
    </w:p>
    <w:p w14:paraId="597DDD18">
      <w:pPr>
        <w:spacing w:line="360" w:lineRule="exact"/>
        <w:rPr>
          <w:rFonts w:hint="eastAsia" w:ascii="黑体" w:hAnsi="黑体" w:eastAsia="黑体"/>
          <w:color w:val="auto"/>
          <w:sz w:val="32"/>
          <w:szCs w:val="32"/>
        </w:rPr>
      </w:pPr>
      <w:r>
        <w:rPr>
          <w:rFonts w:hint="eastAsia" w:ascii="黑体" w:hAnsi="黑体" w:eastAsia="黑体"/>
          <w:color w:val="auto"/>
          <w:sz w:val="32"/>
          <w:szCs w:val="32"/>
        </w:rPr>
        <w:t>附：</w:t>
      </w:r>
    </w:p>
    <w:p w14:paraId="136F6CA4">
      <w:pPr>
        <w:jc w:val="center"/>
        <w:rPr>
          <w:rFonts w:hint="eastAsia" w:ascii="仿宋_GB2312" w:eastAsia="仿宋_GB2312"/>
          <w:color w:val="auto"/>
          <w:sz w:val="30"/>
          <w:szCs w:val="30"/>
        </w:rPr>
      </w:pPr>
      <w:r>
        <w:rPr>
          <w:rFonts w:hint="eastAsia" w:ascii="方正小标宋简体" w:hAnsi="黑体" w:eastAsia="方正小标宋简体"/>
          <w:color w:val="auto"/>
          <w:sz w:val="44"/>
          <w:szCs w:val="44"/>
        </w:rPr>
        <w:t xml:space="preserve">            </w:t>
      </w:r>
      <w:r>
        <w:rPr>
          <w:rFonts w:hint="eastAsia" w:ascii="仿宋_GB2312" w:eastAsia="仿宋_GB2312"/>
          <w:color w:val="auto"/>
          <w:sz w:val="30"/>
          <w:szCs w:val="30"/>
        </w:rPr>
        <w:t xml:space="preserve">                 </w:t>
      </w:r>
    </w:p>
    <w:p w14:paraId="571AC10D">
      <w:pPr>
        <w:jc w:val="center"/>
        <w:rPr>
          <w:rFonts w:hint="eastAsia" w:ascii="仿宋_GB2312" w:eastAsia="仿宋_GB2312"/>
          <w:color w:val="auto"/>
          <w:sz w:val="30"/>
          <w:szCs w:val="30"/>
        </w:rPr>
      </w:pPr>
    </w:p>
    <w:p w14:paraId="7AC67C56">
      <w:pPr>
        <w:jc w:val="center"/>
        <w:rPr>
          <w:rFonts w:hint="eastAsia" w:ascii="仿宋_GB2312" w:eastAsia="仿宋_GB2312"/>
          <w:color w:val="auto"/>
          <w:sz w:val="30"/>
          <w:szCs w:val="30"/>
        </w:rPr>
      </w:pPr>
    </w:p>
    <w:p w14:paraId="19D96171">
      <w:pPr>
        <w:jc w:val="center"/>
        <w:rPr>
          <w:rFonts w:hint="eastAsia" w:ascii="仿宋_GB2312" w:eastAsia="仿宋_GB2312"/>
          <w:color w:val="auto"/>
          <w:sz w:val="30"/>
          <w:szCs w:val="30"/>
        </w:rPr>
      </w:pPr>
    </w:p>
    <w:p w14:paraId="1F97962C">
      <w:pPr>
        <w:jc w:val="center"/>
        <w:rPr>
          <w:rFonts w:hint="eastAsia" w:ascii="仿宋_GB2312" w:eastAsia="仿宋_GB2312"/>
          <w:color w:val="auto"/>
          <w:sz w:val="30"/>
          <w:szCs w:val="30"/>
        </w:rPr>
      </w:pPr>
    </w:p>
    <w:p w14:paraId="628F6549">
      <w:pPr>
        <w:jc w:val="center"/>
        <w:rPr>
          <w:rFonts w:ascii="仿宋_GB2312" w:eastAsia="仿宋_GB2312"/>
          <w:color w:val="auto"/>
          <w:sz w:val="30"/>
          <w:szCs w:val="30"/>
        </w:rPr>
      </w:pPr>
    </w:p>
    <w:p w14:paraId="4900FDB4">
      <w:pPr>
        <w:jc w:val="center"/>
        <w:rPr>
          <w:rFonts w:hint="eastAsia" w:ascii="方正小标宋简体" w:hAnsi="黑体" w:eastAsia="方正小标宋简体"/>
          <w:color w:val="auto"/>
          <w:sz w:val="44"/>
          <w:szCs w:val="44"/>
          <w:lang w:val="en-US" w:eastAsia="zh-CN"/>
        </w:rPr>
      </w:pPr>
      <w:r>
        <w:rPr>
          <w:rFonts w:hint="eastAsia" w:ascii="方正小标宋简体" w:hAnsi="黑体" w:eastAsia="方正小标宋简体"/>
          <w:color w:val="auto"/>
          <w:sz w:val="44"/>
          <w:szCs w:val="44"/>
        </w:rPr>
        <w:t>“广东省科技专家工作站”</w:t>
      </w:r>
      <w:r>
        <w:rPr>
          <w:rFonts w:hint="eastAsia" w:ascii="方正小标宋简体" w:hAnsi="黑体" w:eastAsia="方正小标宋简体"/>
          <w:color w:val="auto"/>
          <w:sz w:val="44"/>
          <w:szCs w:val="44"/>
          <w:lang w:val="en-US" w:eastAsia="zh-CN"/>
        </w:rPr>
        <w:t>申报书</w:t>
      </w:r>
    </w:p>
    <w:p w14:paraId="513A5B75">
      <w:pPr>
        <w:jc w:val="center"/>
        <w:rPr>
          <w:rFonts w:hint="eastAsia" w:ascii="宋体" w:hAnsi="宋体"/>
          <w:b/>
          <w:bCs/>
          <w:color w:val="auto"/>
          <w:sz w:val="44"/>
          <w:szCs w:val="44"/>
        </w:rPr>
      </w:pPr>
      <w:r>
        <w:rPr>
          <w:rFonts w:hint="eastAsia" w:ascii="宋体" w:hAnsi="宋体"/>
          <w:b/>
          <w:bCs/>
          <w:color w:val="auto"/>
          <w:sz w:val="44"/>
          <w:szCs w:val="44"/>
        </w:rPr>
        <w:t xml:space="preserve"> </w:t>
      </w:r>
    </w:p>
    <w:p w14:paraId="2B1C8E5D">
      <w:pPr>
        <w:spacing w:line="600" w:lineRule="auto"/>
        <w:jc w:val="left"/>
        <w:rPr>
          <w:rFonts w:hint="eastAsia" w:ascii="楷体" w:hAnsi="楷体" w:eastAsia="楷体"/>
          <w:b/>
          <w:bCs/>
          <w:color w:val="auto"/>
          <w:sz w:val="36"/>
          <w:szCs w:val="36"/>
        </w:rPr>
      </w:pPr>
      <w:r>
        <w:rPr>
          <w:rFonts w:hint="eastAsia" w:ascii="楷体" w:hAnsi="楷体" w:eastAsia="楷体"/>
          <w:b/>
          <w:bCs/>
          <w:color w:val="auto"/>
          <w:sz w:val="36"/>
          <w:szCs w:val="36"/>
        </w:rPr>
        <w:t xml:space="preserve"> </w:t>
      </w:r>
    </w:p>
    <w:p w14:paraId="4FEC582A">
      <w:pPr>
        <w:spacing w:line="600" w:lineRule="auto"/>
        <w:ind w:firstLine="640" w:firstLineChars="200"/>
        <w:jc w:val="left"/>
        <w:rPr>
          <w:rFonts w:hint="eastAsia" w:ascii="华文中宋" w:hAnsi="华文中宋" w:eastAsia="华文中宋"/>
          <w:color w:val="auto"/>
          <w:sz w:val="32"/>
          <w:szCs w:val="32"/>
          <w:u w:val="single"/>
        </w:rPr>
      </w:pPr>
      <w:r>
        <w:rPr>
          <w:rFonts w:hint="eastAsia" w:ascii="华文中宋" w:hAnsi="华文中宋" w:eastAsia="华文中宋"/>
          <w:color w:val="auto"/>
          <w:sz w:val="32"/>
          <w:szCs w:val="32"/>
        </w:rPr>
        <w:t xml:space="preserve">申请单位 </w:t>
      </w:r>
      <w:r>
        <w:rPr>
          <w:rFonts w:hint="eastAsia" w:ascii="华文中宋" w:hAnsi="华文中宋" w:eastAsia="华文中宋"/>
          <w:color w:val="auto"/>
          <w:sz w:val="32"/>
          <w:szCs w:val="32"/>
          <w:u w:val="single"/>
        </w:rPr>
        <w:t xml:space="preserve">                    （盖章） </w:t>
      </w:r>
    </w:p>
    <w:p w14:paraId="2B2769A8">
      <w:pPr>
        <w:spacing w:line="600" w:lineRule="auto"/>
        <w:ind w:firstLine="640" w:firstLineChars="200"/>
        <w:jc w:val="left"/>
        <w:rPr>
          <w:rFonts w:hint="eastAsia" w:ascii="华文中宋" w:hAnsi="华文中宋" w:eastAsia="华文中宋"/>
          <w:color w:val="auto"/>
          <w:sz w:val="32"/>
          <w:szCs w:val="32"/>
          <w:u w:val="single"/>
        </w:rPr>
      </w:pPr>
      <w:r>
        <w:rPr>
          <w:rFonts w:hint="eastAsia" w:ascii="华文中宋" w:hAnsi="华文中宋" w:eastAsia="华文中宋"/>
          <w:color w:val="auto"/>
          <w:sz w:val="32"/>
          <w:szCs w:val="32"/>
        </w:rPr>
        <w:t xml:space="preserve">通信地址 </w:t>
      </w:r>
      <w:r>
        <w:rPr>
          <w:rFonts w:hint="eastAsia" w:ascii="华文中宋" w:hAnsi="华文中宋" w:eastAsia="华文中宋"/>
          <w:color w:val="auto"/>
          <w:sz w:val="32"/>
          <w:szCs w:val="32"/>
          <w:u w:val="single"/>
        </w:rPr>
        <w:t xml:space="preserve">                             </w:t>
      </w:r>
    </w:p>
    <w:p w14:paraId="72D2AEC2">
      <w:pPr>
        <w:spacing w:line="600" w:lineRule="auto"/>
        <w:ind w:firstLine="640" w:firstLineChars="200"/>
        <w:jc w:val="left"/>
        <w:rPr>
          <w:rFonts w:hint="eastAsia" w:ascii="华文中宋" w:hAnsi="华文中宋" w:eastAsia="华文中宋"/>
          <w:color w:val="auto"/>
          <w:sz w:val="32"/>
          <w:szCs w:val="32"/>
          <w:u w:val="single"/>
        </w:rPr>
      </w:pPr>
      <w:r>
        <w:rPr>
          <w:rFonts w:hint="eastAsia" w:ascii="华文中宋" w:hAnsi="华文中宋" w:eastAsia="华文中宋"/>
          <w:color w:val="auto"/>
          <w:sz w:val="32"/>
          <w:szCs w:val="32"/>
        </w:rPr>
        <w:t>项目</w:t>
      </w:r>
      <w:r>
        <w:rPr>
          <w:rFonts w:hint="eastAsia" w:ascii="华文中宋" w:hAnsi="华文中宋" w:eastAsia="华文中宋"/>
          <w:color w:val="auto"/>
          <w:sz w:val="32"/>
          <w:szCs w:val="32"/>
          <w:lang w:val="en-US" w:eastAsia="zh-CN"/>
        </w:rPr>
        <w:t>联系人</w:t>
      </w:r>
      <w:r>
        <w:rPr>
          <w:rFonts w:hint="eastAsia" w:ascii="华文中宋" w:hAnsi="华文中宋" w:eastAsia="华文中宋"/>
          <w:color w:val="auto"/>
          <w:sz w:val="32"/>
          <w:szCs w:val="32"/>
        </w:rPr>
        <w:t xml:space="preserve"> </w:t>
      </w:r>
      <w:r>
        <w:rPr>
          <w:rFonts w:hint="eastAsia" w:ascii="华文中宋" w:hAnsi="华文中宋" w:eastAsia="华文中宋"/>
          <w:color w:val="auto"/>
          <w:sz w:val="32"/>
          <w:szCs w:val="32"/>
          <w:u w:val="single"/>
        </w:rPr>
        <w:t xml:space="preserve">                           </w:t>
      </w:r>
    </w:p>
    <w:p w14:paraId="6DE10541">
      <w:pPr>
        <w:spacing w:line="600" w:lineRule="auto"/>
        <w:ind w:firstLine="640" w:firstLineChars="200"/>
        <w:jc w:val="left"/>
        <w:rPr>
          <w:rFonts w:hint="eastAsia" w:ascii="华文中宋" w:hAnsi="华文中宋" w:eastAsia="华文中宋"/>
          <w:color w:val="auto"/>
          <w:sz w:val="32"/>
          <w:szCs w:val="32"/>
        </w:rPr>
      </w:pPr>
      <w:r>
        <w:rPr>
          <w:rFonts w:hint="eastAsia" w:ascii="华文中宋" w:hAnsi="华文中宋" w:eastAsia="华文中宋"/>
          <w:color w:val="auto"/>
          <w:sz w:val="32"/>
          <w:szCs w:val="32"/>
        </w:rPr>
        <w:t xml:space="preserve">联系电话 </w:t>
      </w:r>
      <w:r>
        <w:rPr>
          <w:rFonts w:hint="eastAsia" w:ascii="华文中宋" w:hAnsi="华文中宋" w:eastAsia="华文中宋"/>
          <w:color w:val="auto"/>
          <w:sz w:val="32"/>
          <w:szCs w:val="32"/>
          <w:u w:val="single"/>
        </w:rPr>
        <w:t xml:space="preserve">                             </w:t>
      </w:r>
    </w:p>
    <w:p w14:paraId="745FBF1F">
      <w:pPr>
        <w:spacing w:line="240" w:lineRule="exact"/>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 xml:space="preserve"> </w:t>
      </w:r>
    </w:p>
    <w:p w14:paraId="336E0F12">
      <w:pPr>
        <w:jc w:val="center"/>
        <w:rPr>
          <w:rFonts w:hint="eastAsia" w:ascii="华文中宋" w:hAnsi="华文中宋" w:eastAsia="华文中宋"/>
          <w:color w:val="auto"/>
          <w:sz w:val="32"/>
          <w:szCs w:val="32"/>
        </w:rPr>
      </w:pPr>
    </w:p>
    <w:p w14:paraId="6FB60C6A">
      <w:pPr>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 xml:space="preserve"> </w:t>
      </w:r>
    </w:p>
    <w:p w14:paraId="05C30BB5">
      <w:pPr>
        <w:jc w:val="center"/>
        <w:rPr>
          <w:rFonts w:hint="eastAsia" w:ascii="华文中宋" w:hAnsi="华文中宋" w:eastAsia="华文中宋"/>
          <w:color w:val="auto"/>
          <w:sz w:val="32"/>
          <w:szCs w:val="32"/>
        </w:rPr>
      </w:pPr>
    </w:p>
    <w:p w14:paraId="4A86E634">
      <w:pPr>
        <w:jc w:val="center"/>
        <w:rPr>
          <w:rFonts w:hint="eastAsia" w:ascii="华文中宋" w:hAnsi="华文中宋" w:eastAsia="华文中宋"/>
          <w:color w:val="auto"/>
          <w:sz w:val="32"/>
          <w:szCs w:val="32"/>
        </w:rPr>
      </w:pPr>
    </w:p>
    <w:p w14:paraId="52CD6CBA">
      <w:pPr>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 xml:space="preserve"> 年   月   日</w:t>
      </w:r>
    </w:p>
    <w:p w14:paraId="0C352623">
      <w:pPr>
        <w:pStyle w:val="3"/>
        <w:rPr>
          <w:rFonts w:hint="eastAsia" w:ascii="华文中宋" w:hAnsi="华文中宋" w:eastAsia="华文中宋"/>
          <w:color w:val="auto"/>
          <w:sz w:val="32"/>
          <w:szCs w:val="32"/>
        </w:rPr>
      </w:pPr>
    </w:p>
    <w:tbl>
      <w:tblPr>
        <w:tblStyle w:val="4"/>
        <w:tblW w:w="0" w:type="auto"/>
        <w:jc w:val="center"/>
        <w:tblLayout w:type="fixed"/>
        <w:tblCellMar>
          <w:top w:w="0" w:type="dxa"/>
          <w:left w:w="108" w:type="dxa"/>
          <w:bottom w:w="0" w:type="dxa"/>
          <w:right w:w="108" w:type="dxa"/>
        </w:tblCellMar>
      </w:tblPr>
      <w:tblGrid>
        <w:gridCol w:w="1384"/>
        <w:gridCol w:w="851"/>
        <w:gridCol w:w="1615"/>
        <w:gridCol w:w="1220"/>
        <w:gridCol w:w="1410"/>
        <w:gridCol w:w="1362"/>
        <w:gridCol w:w="1878"/>
      </w:tblGrid>
      <w:tr w14:paraId="006BB6E2">
        <w:tblPrEx>
          <w:tblCellMar>
            <w:top w:w="0" w:type="dxa"/>
            <w:left w:w="108" w:type="dxa"/>
            <w:bottom w:w="0" w:type="dxa"/>
            <w:right w:w="108" w:type="dxa"/>
          </w:tblCellMar>
        </w:tblPrEx>
        <w:trPr>
          <w:trHeight w:val="598"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164C7ADB">
            <w:pPr>
              <w:jc w:val="center"/>
              <w:rPr>
                <w:rFonts w:ascii="仿宋" w:hAnsi="仿宋" w:eastAsia="仿宋"/>
                <w:color w:val="auto"/>
                <w:sz w:val="28"/>
                <w:szCs w:val="28"/>
              </w:rPr>
            </w:pPr>
            <w:r>
              <w:rPr>
                <w:rFonts w:hint="eastAsia" w:ascii="仿宋" w:hAnsi="仿宋" w:eastAsia="仿宋"/>
                <w:color w:val="auto"/>
                <w:sz w:val="28"/>
                <w:szCs w:val="28"/>
              </w:rPr>
              <w:t>单位名称</w:t>
            </w:r>
          </w:p>
        </w:tc>
        <w:tc>
          <w:tcPr>
            <w:tcW w:w="5096" w:type="dxa"/>
            <w:gridSpan w:val="4"/>
            <w:tcBorders>
              <w:top w:val="single" w:color="auto" w:sz="4" w:space="0"/>
              <w:left w:val="nil"/>
              <w:bottom w:val="single" w:color="auto" w:sz="4" w:space="0"/>
              <w:right w:val="single" w:color="auto" w:sz="4" w:space="0"/>
            </w:tcBorders>
            <w:noWrap w:val="0"/>
            <w:vAlign w:val="center"/>
          </w:tcPr>
          <w:p w14:paraId="121FB7F5">
            <w:pPr>
              <w:jc w:val="center"/>
              <w:rPr>
                <w:rFonts w:ascii="仿宋" w:hAnsi="仿宋" w:eastAsia="仿宋"/>
                <w:color w:val="auto"/>
                <w:sz w:val="28"/>
                <w:szCs w:val="28"/>
              </w:rPr>
            </w:pPr>
            <w:r>
              <w:rPr>
                <w:rFonts w:hint="eastAsia" w:ascii="仿宋" w:hAnsi="仿宋" w:eastAsia="仿宋"/>
                <w:color w:val="auto"/>
                <w:sz w:val="28"/>
                <w:szCs w:val="28"/>
              </w:rPr>
              <w:t xml:space="preserve">                           （盖章）</w:t>
            </w:r>
          </w:p>
        </w:tc>
        <w:tc>
          <w:tcPr>
            <w:tcW w:w="1362" w:type="dxa"/>
            <w:tcBorders>
              <w:top w:val="single" w:color="auto" w:sz="4" w:space="0"/>
              <w:left w:val="nil"/>
              <w:bottom w:val="single" w:color="auto" w:sz="4" w:space="0"/>
              <w:right w:val="single" w:color="auto" w:sz="4" w:space="0"/>
            </w:tcBorders>
            <w:noWrap w:val="0"/>
            <w:vAlign w:val="center"/>
          </w:tcPr>
          <w:p w14:paraId="24DF9777">
            <w:pPr>
              <w:jc w:val="center"/>
              <w:rPr>
                <w:rFonts w:ascii="仿宋" w:hAnsi="仿宋" w:eastAsia="仿宋"/>
                <w:color w:val="auto"/>
                <w:sz w:val="28"/>
                <w:szCs w:val="28"/>
              </w:rPr>
            </w:pPr>
            <w:r>
              <w:rPr>
                <w:rFonts w:hint="eastAsia" w:ascii="仿宋" w:hAnsi="仿宋" w:eastAsia="仿宋"/>
                <w:color w:val="auto"/>
                <w:sz w:val="28"/>
                <w:szCs w:val="28"/>
              </w:rPr>
              <w:t>法人代表</w:t>
            </w:r>
          </w:p>
        </w:tc>
        <w:tc>
          <w:tcPr>
            <w:tcW w:w="1878" w:type="dxa"/>
            <w:tcBorders>
              <w:top w:val="single" w:color="auto" w:sz="4" w:space="0"/>
              <w:left w:val="nil"/>
              <w:bottom w:val="single" w:color="auto" w:sz="4" w:space="0"/>
              <w:right w:val="single" w:color="auto" w:sz="4" w:space="0"/>
            </w:tcBorders>
            <w:noWrap w:val="0"/>
            <w:vAlign w:val="center"/>
          </w:tcPr>
          <w:p w14:paraId="30D7AF31">
            <w:pPr>
              <w:jc w:val="center"/>
              <w:rPr>
                <w:rFonts w:ascii="仿宋" w:hAnsi="仿宋" w:eastAsia="仿宋"/>
                <w:color w:val="auto"/>
                <w:sz w:val="28"/>
                <w:szCs w:val="28"/>
              </w:rPr>
            </w:pPr>
          </w:p>
        </w:tc>
      </w:tr>
      <w:tr w14:paraId="604E9152">
        <w:tblPrEx>
          <w:tblCellMar>
            <w:top w:w="0" w:type="dxa"/>
            <w:left w:w="108" w:type="dxa"/>
            <w:bottom w:w="0" w:type="dxa"/>
            <w:right w:w="108" w:type="dxa"/>
          </w:tblCellMar>
        </w:tblPrEx>
        <w:trPr>
          <w:trHeight w:val="598"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31EEDFE0">
            <w:pPr>
              <w:spacing w:line="360" w:lineRule="exact"/>
              <w:jc w:val="center"/>
              <w:rPr>
                <w:rFonts w:ascii="仿宋" w:hAnsi="仿宋" w:eastAsia="仿宋"/>
                <w:color w:val="auto"/>
                <w:sz w:val="28"/>
                <w:szCs w:val="28"/>
              </w:rPr>
            </w:pPr>
            <w:r>
              <w:rPr>
                <w:rFonts w:hint="eastAsia" w:ascii="仿宋" w:hAnsi="仿宋" w:eastAsia="仿宋"/>
                <w:color w:val="auto"/>
                <w:sz w:val="28"/>
                <w:szCs w:val="28"/>
              </w:rPr>
              <w:t>地  址</w:t>
            </w:r>
          </w:p>
        </w:tc>
        <w:tc>
          <w:tcPr>
            <w:tcW w:w="5096" w:type="dxa"/>
            <w:gridSpan w:val="4"/>
            <w:tcBorders>
              <w:top w:val="single" w:color="auto" w:sz="4" w:space="0"/>
              <w:left w:val="nil"/>
              <w:bottom w:val="single" w:color="auto" w:sz="4" w:space="0"/>
              <w:right w:val="single" w:color="auto" w:sz="4" w:space="0"/>
            </w:tcBorders>
            <w:noWrap w:val="0"/>
            <w:vAlign w:val="center"/>
          </w:tcPr>
          <w:p w14:paraId="0DF40A14">
            <w:pPr>
              <w:spacing w:line="360" w:lineRule="exact"/>
              <w:rPr>
                <w:rFonts w:ascii="仿宋" w:hAnsi="仿宋" w:eastAsia="仿宋"/>
                <w:color w:val="auto"/>
                <w:sz w:val="28"/>
                <w:szCs w:val="28"/>
              </w:rPr>
            </w:pPr>
          </w:p>
        </w:tc>
        <w:tc>
          <w:tcPr>
            <w:tcW w:w="1362" w:type="dxa"/>
            <w:tcBorders>
              <w:top w:val="single" w:color="auto" w:sz="4" w:space="0"/>
              <w:left w:val="nil"/>
              <w:bottom w:val="single" w:color="auto" w:sz="4" w:space="0"/>
              <w:right w:val="single" w:color="auto" w:sz="4" w:space="0"/>
            </w:tcBorders>
            <w:noWrap w:val="0"/>
            <w:vAlign w:val="center"/>
          </w:tcPr>
          <w:p w14:paraId="215A8886">
            <w:pPr>
              <w:spacing w:line="360" w:lineRule="exact"/>
              <w:jc w:val="center"/>
              <w:rPr>
                <w:rFonts w:ascii="仿宋" w:hAnsi="仿宋" w:eastAsia="仿宋"/>
                <w:color w:val="auto"/>
                <w:sz w:val="28"/>
                <w:szCs w:val="28"/>
              </w:rPr>
            </w:pPr>
            <w:r>
              <w:rPr>
                <w:rFonts w:hint="eastAsia" w:ascii="仿宋" w:hAnsi="仿宋" w:eastAsia="仿宋"/>
                <w:color w:val="auto"/>
                <w:sz w:val="28"/>
                <w:szCs w:val="28"/>
              </w:rPr>
              <w:t>邮  编</w:t>
            </w:r>
          </w:p>
        </w:tc>
        <w:tc>
          <w:tcPr>
            <w:tcW w:w="1878" w:type="dxa"/>
            <w:tcBorders>
              <w:top w:val="single" w:color="auto" w:sz="4" w:space="0"/>
              <w:left w:val="nil"/>
              <w:bottom w:val="single" w:color="auto" w:sz="4" w:space="0"/>
              <w:right w:val="single" w:color="auto" w:sz="4" w:space="0"/>
            </w:tcBorders>
            <w:noWrap w:val="0"/>
            <w:vAlign w:val="center"/>
          </w:tcPr>
          <w:p w14:paraId="367FB1C8">
            <w:pPr>
              <w:spacing w:line="360" w:lineRule="exact"/>
              <w:rPr>
                <w:rFonts w:ascii="仿宋" w:hAnsi="仿宋" w:eastAsia="仿宋"/>
                <w:color w:val="auto"/>
                <w:sz w:val="28"/>
                <w:szCs w:val="28"/>
              </w:rPr>
            </w:pPr>
          </w:p>
        </w:tc>
      </w:tr>
      <w:tr w14:paraId="22223CD1">
        <w:tblPrEx>
          <w:tblCellMar>
            <w:top w:w="0" w:type="dxa"/>
            <w:left w:w="108" w:type="dxa"/>
            <w:bottom w:w="0" w:type="dxa"/>
            <w:right w:w="108" w:type="dxa"/>
          </w:tblCellMar>
        </w:tblPrEx>
        <w:trPr>
          <w:cantSplit/>
          <w:trHeight w:val="598"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14:paraId="51E3C6A6">
            <w:pPr>
              <w:spacing w:line="360" w:lineRule="exact"/>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p>
          <w:p w14:paraId="05ADD777">
            <w:pPr>
              <w:spacing w:line="360" w:lineRule="exact"/>
              <w:jc w:val="center"/>
              <w:rPr>
                <w:rFonts w:ascii="仿宋" w:hAnsi="仿宋" w:eastAsia="仿宋"/>
                <w:color w:val="auto"/>
                <w:sz w:val="28"/>
                <w:szCs w:val="28"/>
              </w:rPr>
            </w:pPr>
            <w:r>
              <w:rPr>
                <w:rFonts w:hint="eastAsia" w:ascii="仿宋" w:hAnsi="仿宋" w:eastAsia="仿宋"/>
                <w:color w:val="auto"/>
                <w:sz w:val="28"/>
                <w:szCs w:val="28"/>
                <w:lang w:val="en-US" w:eastAsia="zh-CN"/>
              </w:rPr>
              <w:t>负责</w:t>
            </w:r>
            <w:r>
              <w:rPr>
                <w:rFonts w:hint="eastAsia" w:ascii="仿宋" w:hAnsi="仿宋" w:eastAsia="仿宋"/>
                <w:color w:val="auto"/>
                <w:sz w:val="28"/>
                <w:szCs w:val="28"/>
              </w:rPr>
              <w:t>人</w:t>
            </w:r>
          </w:p>
        </w:tc>
        <w:tc>
          <w:tcPr>
            <w:tcW w:w="851" w:type="dxa"/>
            <w:tcBorders>
              <w:top w:val="single" w:color="auto" w:sz="4" w:space="0"/>
              <w:left w:val="nil"/>
              <w:bottom w:val="single" w:color="auto" w:sz="4" w:space="0"/>
              <w:right w:val="single" w:color="auto" w:sz="4" w:space="0"/>
            </w:tcBorders>
            <w:noWrap w:val="0"/>
            <w:vAlign w:val="center"/>
          </w:tcPr>
          <w:p w14:paraId="055599D3">
            <w:pPr>
              <w:spacing w:line="360" w:lineRule="exact"/>
              <w:jc w:val="center"/>
              <w:rPr>
                <w:rFonts w:ascii="仿宋" w:hAnsi="仿宋" w:eastAsia="仿宋"/>
                <w:color w:val="auto"/>
                <w:sz w:val="28"/>
                <w:szCs w:val="28"/>
              </w:rPr>
            </w:pPr>
            <w:r>
              <w:rPr>
                <w:rFonts w:hint="eastAsia" w:ascii="仿宋" w:hAnsi="仿宋" w:eastAsia="仿宋"/>
                <w:color w:val="auto"/>
                <w:sz w:val="28"/>
                <w:szCs w:val="28"/>
              </w:rPr>
              <w:t>姓名</w:t>
            </w:r>
          </w:p>
        </w:tc>
        <w:tc>
          <w:tcPr>
            <w:tcW w:w="1615" w:type="dxa"/>
            <w:tcBorders>
              <w:top w:val="single" w:color="auto" w:sz="4" w:space="0"/>
              <w:left w:val="nil"/>
              <w:bottom w:val="single" w:color="auto" w:sz="4" w:space="0"/>
              <w:right w:val="single" w:color="auto" w:sz="4" w:space="0"/>
            </w:tcBorders>
            <w:noWrap w:val="0"/>
            <w:vAlign w:val="center"/>
          </w:tcPr>
          <w:p w14:paraId="283F3AC8">
            <w:pPr>
              <w:spacing w:line="360" w:lineRule="exact"/>
              <w:rPr>
                <w:rFonts w:ascii="仿宋" w:hAnsi="仿宋" w:eastAsia="仿宋"/>
                <w:color w:val="auto"/>
                <w:sz w:val="28"/>
                <w:szCs w:val="28"/>
              </w:rPr>
            </w:pPr>
          </w:p>
        </w:tc>
        <w:tc>
          <w:tcPr>
            <w:tcW w:w="1220" w:type="dxa"/>
            <w:tcBorders>
              <w:top w:val="single" w:color="auto" w:sz="4" w:space="0"/>
              <w:left w:val="nil"/>
              <w:bottom w:val="single" w:color="auto" w:sz="4" w:space="0"/>
              <w:right w:val="single" w:color="auto" w:sz="4" w:space="0"/>
            </w:tcBorders>
            <w:noWrap w:val="0"/>
            <w:vAlign w:val="center"/>
          </w:tcPr>
          <w:p w14:paraId="391DD2F0">
            <w:pPr>
              <w:spacing w:line="360" w:lineRule="exact"/>
              <w:jc w:val="center"/>
              <w:rPr>
                <w:rFonts w:ascii="仿宋" w:hAnsi="仿宋" w:eastAsia="仿宋"/>
                <w:color w:val="auto"/>
                <w:sz w:val="28"/>
                <w:szCs w:val="28"/>
              </w:rPr>
            </w:pPr>
            <w:r>
              <w:rPr>
                <w:rFonts w:hint="eastAsia" w:ascii="仿宋" w:hAnsi="仿宋" w:eastAsia="仿宋"/>
                <w:color w:val="auto"/>
                <w:sz w:val="28"/>
                <w:szCs w:val="28"/>
              </w:rPr>
              <w:t>职  务</w:t>
            </w:r>
          </w:p>
        </w:tc>
        <w:tc>
          <w:tcPr>
            <w:tcW w:w="1410" w:type="dxa"/>
            <w:tcBorders>
              <w:top w:val="single" w:color="auto" w:sz="4" w:space="0"/>
              <w:left w:val="nil"/>
              <w:bottom w:val="single" w:color="auto" w:sz="4" w:space="0"/>
              <w:right w:val="single" w:color="auto" w:sz="4" w:space="0"/>
            </w:tcBorders>
            <w:noWrap w:val="0"/>
            <w:vAlign w:val="center"/>
          </w:tcPr>
          <w:p w14:paraId="65AAB982">
            <w:pPr>
              <w:spacing w:line="360" w:lineRule="exact"/>
              <w:rPr>
                <w:rFonts w:ascii="仿宋" w:hAnsi="仿宋" w:eastAsia="仿宋"/>
                <w:color w:val="auto"/>
                <w:sz w:val="28"/>
                <w:szCs w:val="28"/>
              </w:rPr>
            </w:pPr>
          </w:p>
        </w:tc>
        <w:tc>
          <w:tcPr>
            <w:tcW w:w="1362" w:type="dxa"/>
            <w:tcBorders>
              <w:top w:val="single" w:color="auto" w:sz="4" w:space="0"/>
              <w:left w:val="nil"/>
              <w:bottom w:val="single" w:color="auto" w:sz="4" w:space="0"/>
              <w:right w:val="single" w:color="auto" w:sz="4" w:space="0"/>
            </w:tcBorders>
            <w:noWrap w:val="0"/>
            <w:vAlign w:val="center"/>
          </w:tcPr>
          <w:p w14:paraId="06657F18">
            <w:pPr>
              <w:spacing w:line="360" w:lineRule="exact"/>
              <w:jc w:val="center"/>
              <w:rPr>
                <w:rFonts w:ascii="仿宋" w:hAnsi="仿宋" w:eastAsia="仿宋"/>
                <w:color w:val="auto"/>
                <w:sz w:val="28"/>
                <w:szCs w:val="28"/>
              </w:rPr>
            </w:pPr>
            <w:r>
              <w:rPr>
                <w:rFonts w:hint="eastAsia" w:ascii="仿宋" w:hAnsi="仿宋" w:eastAsia="仿宋"/>
                <w:color w:val="auto"/>
                <w:sz w:val="28"/>
                <w:szCs w:val="28"/>
              </w:rPr>
              <w:t>电  话</w:t>
            </w:r>
          </w:p>
        </w:tc>
        <w:tc>
          <w:tcPr>
            <w:tcW w:w="1878" w:type="dxa"/>
            <w:tcBorders>
              <w:top w:val="single" w:color="auto" w:sz="4" w:space="0"/>
              <w:left w:val="nil"/>
              <w:bottom w:val="single" w:color="auto" w:sz="4" w:space="0"/>
              <w:right w:val="single" w:color="auto" w:sz="4" w:space="0"/>
            </w:tcBorders>
            <w:noWrap w:val="0"/>
            <w:vAlign w:val="center"/>
          </w:tcPr>
          <w:p w14:paraId="05A17BC0">
            <w:pPr>
              <w:spacing w:line="360" w:lineRule="exact"/>
              <w:rPr>
                <w:rFonts w:ascii="仿宋" w:hAnsi="仿宋" w:eastAsia="仿宋"/>
                <w:color w:val="auto"/>
                <w:sz w:val="28"/>
                <w:szCs w:val="28"/>
              </w:rPr>
            </w:pPr>
          </w:p>
        </w:tc>
      </w:tr>
      <w:tr w14:paraId="385E7970">
        <w:tblPrEx>
          <w:tblCellMar>
            <w:top w:w="0" w:type="dxa"/>
            <w:left w:w="108" w:type="dxa"/>
            <w:bottom w:w="0" w:type="dxa"/>
            <w:right w:w="108" w:type="dxa"/>
          </w:tblCellMar>
        </w:tblPrEx>
        <w:trPr>
          <w:cantSplit/>
          <w:trHeight w:val="598" w:hRule="atLeast"/>
          <w:jc w:val="center"/>
        </w:trPr>
        <w:tc>
          <w:tcPr>
            <w:tcW w:w="1384" w:type="dxa"/>
            <w:vMerge w:val="continue"/>
            <w:tcBorders>
              <w:top w:val="nil"/>
              <w:left w:val="single" w:color="auto" w:sz="4" w:space="0"/>
              <w:bottom w:val="single" w:color="auto" w:sz="4" w:space="0"/>
              <w:right w:val="single" w:color="auto" w:sz="4" w:space="0"/>
            </w:tcBorders>
            <w:noWrap w:val="0"/>
            <w:vAlign w:val="center"/>
          </w:tcPr>
          <w:p w14:paraId="3E8CC8EB">
            <w:pPr>
              <w:widowControl/>
              <w:jc w:val="left"/>
              <w:rPr>
                <w:rFonts w:ascii="仿宋" w:hAnsi="仿宋" w:eastAsia="仿宋"/>
                <w:color w:val="auto"/>
                <w:sz w:val="28"/>
                <w:szCs w:val="28"/>
              </w:rPr>
            </w:pPr>
          </w:p>
        </w:tc>
        <w:tc>
          <w:tcPr>
            <w:tcW w:w="851" w:type="dxa"/>
            <w:tcBorders>
              <w:top w:val="single" w:color="auto" w:sz="4" w:space="0"/>
              <w:left w:val="nil"/>
              <w:bottom w:val="single" w:color="auto" w:sz="4" w:space="0"/>
              <w:right w:val="single" w:color="auto" w:sz="4" w:space="0"/>
            </w:tcBorders>
            <w:noWrap w:val="0"/>
            <w:vAlign w:val="center"/>
          </w:tcPr>
          <w:p w14:paraId="068A82CF">
            <w:pPr>
              <w:spacing w:line="360" w:lineRule="exact"/>
              <w:jc w:val="center"/>
              <w:rPr>
                <w:rFonts w:ascii="仿宋" w:hAnsi="仿宋" w:eastAsia="仿宋"/>
                <w:color w:val="auto"/>
                <w:sz w:val="28"/>
                <w:szCs w:val="28"/>
              </w:rPr>
            </w:pPr>
            <w:r>
              <w:rPr>
                <w:rFonts w:hint="eastAsia" w:ascii="仿宋" w:hAnsi="仿宋" w:eastAsia="仿宋"/>
                <w:color w:val="auto"/>
                <w:sz w:val="28"/>
                <w:szCs w:val="28"/>
              </w:rPr>
              <w:t>手机</w:t>
            </w:r>
          </w:p>
        </w:tc>
        <w:tc>
          <w:tcPr>
            <w:tcW w:w="1615" w:type="dxa"/>
            <w:tcBorders>
              <w:top w:val="single" w:color="auto" w:sz="4" w:space="0"/>
              <w:left w:val="nil"/>
              <w:bottom w:val="single" w:color="auto" w:sz="4" w:space="0"/>
              <w:right w:val="single" w:color="auto" w:sz="4" w:space="0"/>
            </w:tcBorders>
            <w:noWrap w:val="0"/>
            <w:vAlign w:val="center"/>
          </w:tcPr>
          <w:p w14:paraId="08573540">
            <w:pPr>
              <w:spacing w:line="360" w:lineRule="exact"/>
              <w:rPr>
                <w:rFonts w:ascii="仿宋" w:hAnsi="仿宋" w:eastAsia="仿宋"/>
                <w:color w:val="auto"/>
                <w:sz w:val="28"/>
                <w:szCs w:val="28"/>
              </w:rPr>
            </w:pPr>
          </w:p>
        </w:tc>
        <w:tc>
          <w:tcPr>
            <w:tcW w:w="1220" w:type="dxa"/>
            <w:tcBorders>
              <w:top w:val="single" w:color="auto" w:sz="4" w:space="0"/>
              <w:left w:val="nil"/>
              <w:bottom w:val="single" w:color="auto" w:sz="4" w:space="0"/>
              <w:right w:val="single" w:color="auto" w:sz="4" w:space="0"/>
            </w:tcBorders>
            <w:noWrap w:val="0"/>
            <w:vAlign w:val="center"/>
          </w:tcPr>
          <w:p w14:paraId="29668EB1">
            <w:pPr>
              <w:spacing w:line="360" w:lineRule="exact"/>
              <w:jc w:val="center"/>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微信号</w:t>
            </w:r>
          </w:p>
        </w:tc>
        <w:tc>
          <w:tcPr>
            <w:tcW w:w="1410" w:type="dxa"/>
            <w:tcBorders>
              <w:top w:val="single" w:color="auto" w:sz="4" w:space="0"/>
              <w:left w:val="nil"/>
              <w:bottom w:val="single" w:color="auto" w:sz="4" w:space="0"/>
              <w:right w:val="single" w:color="auto" w:sz="4" w:space="0"/>
            </w:tcBorders>
            <w:noWrap w:val="0"/>
            <w:vAlign w:val="center"/>
          </w:tcPr>
          <w:p w14:paraId="113BC038">
            <w:pPr>
              <w:spacing w:line="360" w:lineRule="exact"/>
              <w:rPr>
                <w:rFonts w:ascii="仿宋" w:hAnsi="仿宋" w:eastAsia="仿宋"/>
                <w:color w:val="auto"/>
                <w:sz w:val="28"/>
                <w:szCs w:val="28"/>
              </w:rPr>
            </w:pPr>
          </w:p>
        </w:tc>
        <w:tc>
          <w:tcPr>
            <w:tcW w:w="1362" w:type="dxa"/>
            <w:tcBorders>
              <w:top w:val="single" w:color="auto" w:sz="4" w:space="0"/>
              <w:left w:val="nil"/>
              <w:bottom w:val="single" w:color="auto" w:sz="4" w:space="0"/>
              <w:right w:val="single" w:color="auto" w:sz="4" w:space="0"/>
            </w:tcBorders>
            <w:noWrap w:val="0"/>
            <w:vAlign w:val="center"/>
          </w:tcPr>
          <w:p w14:paraId="7A9C4D11">
            <w:pPr>
              <w:spacing w:line="360" w:lineRule="exact"/>
              <w:jc w:val="center"/>
              <w:rPr>
                <w:rFonts w:ascii="仿宋" w:hAnsi="仿宋" w:eastAsia="仿宋"/>
                <w:color w:val="auto"/>
                <w:sz w:val="28"/>
                <w:szCs w:val="28"/>
              </w:rPr>
            </w:pPr>
            <w:r>
              <w:rPr>
                <w:rFonts w:hint="eastAsia" w:ascii="仿宋" w:hAnsi="仿宋" w:eastAsia="仿宋"/>
                <w:color w:val="auto"/>
                <w:sz w:val="28"/>
                <w:szCs w:val="28"/>
              </w:rPr>
              <w:t>电子邮箱</w:t>
            </w:r>
          </w:p>
        </w:tc>
        <w:tc>
          <w:tcPr>
            <w:tcW w:w="1878" w:type="dxa"/>
            <w:tcBorders>
              <w:top w:val="single" w:color="auto" w:sz="4" w:space="0"/>
              <w:left w:val="nil"/>
              <w:bottom w:val="single" w:color="auto" w:sz="4" w:space="0"/>
              <w:right w:val="single" w:color="auto" w:sz="4" w:space="0"/>
            </w:tcBorders>
            <w:noWrap w:val="0"/>
            <w:vAlign w:val="center"/>
          </w:tcPr>
          <w:p w14:paraId="7A40DC3F">
            <w:pPr>
              <w:spacing w:line="360" w:lineRule="exact"/>
              <w:rPr>
                <w:rFonts w:ascii="仿宋" w:hAnsi="仿宋" w:eastAsia="仿宋"/>
                <w:color w:val="auto"/>
                <w:sz w:val="28"/>
                <w:szCs w:val="28"/>
              </w:rPr>
            </w:pPr>
          </w:p>
        </w:tc>
      </w:tr>
      <w:tr w14:paraId="10714777">
        <w:tblPrEx>
          <w:tblCellMar>
            <w:top w:w="0" w:type="dxa"/>
            <w:left w:w="108" w:type="dxa"/>
            <w:bottom w:w="0" w:type="dxa"/>
            <w:right w:w="108" w:type="dxa"/>
          </w:tblCellMar>
        </w:tblPrEx>
        <w:trPr>
          <w:trHeight w:val="756"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478724DE">
            <w:pPr>
              <w:spacing w:line="360" w:lineRule="exact"/>
              <w:jc w:val="center"/>
              <w:rPr>
                <w:rFonts w:ascii="仿宋" w:hAnsi="仿宋" w:eastAsia="仿宋"/>
                <w:color w:val="auto"/>
                <w:sz w:val="28"/>
                <w:szCs w:val="28"/>
              </w:rPr>
            </w:pPr>
            <w:r>
              <w:rPr>
                <w:rFonts w:hint="eastAsia" w:ascii="仿宋" w:hAnsi="仿宋" w:eastAsia="仿宋"/>
                <w:color w:val="auto"/>
                <w:sz w:val="28"/>
                <w:szCs w:val="28"/>
              </w:rPr>
              <w:t>员工总数</w:t>
            </w:r>
          </w:p>
        </w:tc>
        <w:tc>
          <w:tcPr>
            <w:tcW w:w="2466" w:type="dxa"/>
            <w:gridSpan w:val="2"/>
            <w:tcBorders>
              <w:top w:val="single" w:color="auto" w:sz="4" w:space="0"/>
              <w:left w:val="nil"/>
              <w:bottom w:val="single" w:color="auto" w:sz="4" w:space="0"/>
              <w:right w:val="single" w:color="auto" w:sz="4" w:space="0"/>
            </w:tcBorders>
            <w:noWrap w:val="0"/>
            <w:vAlign w:val="center"/>
          </w:tcPr>
          <w:p w14:paraId="3D48ED90">
            <w:pPr>
              <w:spacing w:line="360" w:lineRule="exact"/>
              <w:rPr>
                <w:rFonts w:ascii="仿宋" w:hAnsi="仿宋" w:eastAsia="仿宋"/>
                <w:color w:val="auto"/>
                <w:sz w:val="28"/>
                <w:szCs w:val="28"/>
              </w:rPr>
            </w:pPr>
          </w:p>
        </w:tc>
        <w:tc>
          <w:tcPr>
            <w:tcW w:w="1220" w:type="dxa"/>
            <w:tcBorders>
              <w:top w:val="single" w:color="auto" w:sz="4" w:space="0"/>
              <w:left w:val="nil"/>
              <w:bottom w:val="single" w:color="auto" w:sz="4" w:space="0"/>
              <w:right w:val="single" w:color="auto" w:sz="4" w:space="0"/>
            </w:tcBorders>
            <w:noWrap w:val="0"/>
            <w:vAlign w:val="center"/>
          </w:tcPr>
          <w:p w14:paraId="725A5104">
            <w:pPr>
              <w:spacing w:line="360" w:lineRule="exact"/>
              <w:jc w:val="center"/>
              <w:rPr>
                <w:rFonts w:ascii="仿宋" w:hAnsi="仿宋" w:eastAsia="仿宋"/>
                <w:color w:val="auto"/>
                <w:sz w:val="28"/>
                <w:szCs w:val="28"/>
              </w:rPr>
            </w:pPr>
            <w:r>
              <w:rPr>
                <w:rFonts w:hint="eastAsia" w:ascii="仿宋" w:hAnsi="仿宋" w:eastAsia="仿宋"/>
                <w:color w:val="auto"/>
                <w:sz w:val="28"/>
                <w:szCs w:val="28"/>
              </w:rPr>
              <w:t>科技人员数量</w:t>
            </w:r>
          </w:p>
        </w:tc>
        <w:tc>
          <w:tcPr>
            <w:tcW w:w="1410" w:type="dxa"/>
            <w:tcBorders>
              <w:top w:val="single" w:color="auto" w:sz="4" w:space="0"/>
              <w:left w:val="nil"/>
              <w:bottom w:val="single" w:color="auto" w:sz="4" w:space="0"/>
              <w:right w:val="single" w:color="auto" w:sz="4" w:space="0"/>
            </w:tcBorders>
            <w:noWrap w:val="0"/>
            <w:vAlign w:val="center"/>
          </w:tcPr>
          <w:p w14:paraId="1511941D">
            <w:pPr>
              <w:spacing w:line="360" w:lineRule="exact"/>
              <w:rPr>
                <w:rFonts w:ascii="仿宋" w:hAnsi="仿宋" w:eastAsia="仿宋"/>
                <w:color w:val="auto"/>
                <w:sz w:val="28"/>
                <w:szCs w:val="28"/>
              </w:rPr>
            </w:pPr>
          </w:p>
        </w:tc>
        <w:tc>
          <w:tcPr>
            <w:tcW w:w="1362" w:type="dxa"/>
            <w:tcBorders>
              <w:top w:val="single" w:color="auto" w:sz="4" w:space="0"/>
              <w:left w:val="nil"/>
              <w:bottom w:val="single" w:color="auto" w:sz="4" w:space="0"/>
              <w:right w:val="single" w:color="auto" w:sz="4" w:space="0"/>
            </w:tcBorders>
            <w:noWrap w:val="0"/>
            <w:vAlign w:val="center"/>
          </w:tcPr>
          <w:p w14:paraId="3134F498">
            <w:pPr>
              <w:spacing w:line="360" w:lineRule="exact"/>
              <w:jc w:val="center"/>
              <w:rPr>
                <w:rFonts w:ascii="仿宋" w:hAnsi="仿宋" w:eastAsia="仿宋"/>
                <w:color w:val="auto"/>
                <w:sz w:val="28"/>
                <w:szCs w:val="28"/>
              </w:rPr>
            </w:pPr>
            <w:r>
              <w:rPr>
                <w:rFonts w:hint="eastAsia" w:ascii="仿宋" w:hAnsi="仿宋" w:eastAsia="仿宋"/>
                <w:color w:val="auto"/>
                <w:sz w:val="28"/>
                <w:szCs w:val="28"/>
              </w:rPr>
              <w:t>成立时间</w:t>
            </w:r>
          </w:p>
        </w:tc>
        <w:tc>
          <w:tcPr>
            <w:tcW w:w="1878" w:type="dxa"/>
            <w:tcBorders>
              <w:top w:val="single" w:color="auto" w:sz="4" w:space="0"/>
              <w:left w:val="nil"/>
              <w:bottom w:val="single" w:color="auto" w:sz="4" w:space="0"/>
              <w:right w:val="single" w:color="auto" w:sz="4" w:space="0"/>
            </w:tcBorders>
            <w:noWrap w:val="0"/>
            <w:vAlign w:val="center"/>
          </w:tcPr>
          <w:p w14:paraId="387FE100">
            <w:pPr>
              <w:spacing w:line="360" w:lineRule="exact"/>
              <w:rPr>
                <w:rFonts w:ascii="仿宋" w:hAnsi="仿宋" w:eastAsia="仿宋"/>
                <w:color w:val="auto"/>
                <w:sz w:val="28"/>
                <w:szCs w:val="28"/>
              </w:rPr>
            </w:pPr>
          </w:p>
        </w:tc>
      </w:tr>
      <w:tr w14:paraId="6CD2A7CE">
        <w:tblPrEx>
          <w:tblCellMar>
            <w:top w:w="0" w:type="dxa"/>
            <w:left w:w="108" w:type="dxa"/>
            <w:bottom w:w="0" w:type="dxa"/>
            <w:right w:w="108" w:type="dxa"/>
          </w:tblCellMar>
        </w:tblPrEx>
        <w:trPr>
          <w:trHeight w:val="756"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3832C499">
            <w:pPr>
              <w:spacing w:line="360" w:lineRule="exact"/>
              <w:jc w:val="center"/>
              <w:rPr>
                <w:rFonts w:ascii="仿宋" w:hAnsi="仿宋" w:eastAsia="仿宋"/>
                <w:color w:val="auto"/>
                <w:sz w:val="28"/>
                <w:szCs w:val="28"/>
              </w:rPr>
            </w:pPr>
            <w:r>
              <w:rPr>
                <w:rFonts w:hint="eastAsia" w:ascii="仿宋" w:hAnsi="仿宋" w:eastAsia="仿宋"/>
                <w:color w:val="auto"/>
                <w:sz w:val="28"/>
                <w:szCs w:val="28"/>
              </w:rPr>
              <w:t>单位资产</w:t>
            </w:r>
          </w:p>
        </w:tc>
        <w:tc>
          <w:tcPr>
            <w:tcW w:w="2466" w:type="dxa"/>
            <w:gridSpan w:val="2"/>
            <w:tcBorders>
              <w:top w:val="single" w:color="auto" w:sz="4" w:space="0"/>
              <w:left w:val="nil"/>
              <w:bottom w:val="single" w:color="auto" w:sz="4" w:space="0"/>
              <w:right w:val="single" w:color="auto" w:sz="4" w:space="0"/>
            </w:tcBorders>
            <w:noWrap w:val="0"/>
            <w:vAlign w:val="center"/>
          </w:tcPr>
          <w:p w14:paraId="13D2C743">
            <w:pPr>
              <w:spacing w:line="360" w:lineRule="exact"/>
              <w:rPr>
                <w:rFonts w:ascii="仿宋" w:hAnsi="仿宋" w:eastAsia="仿宋"/>
                <w:color w:val="auto"/>
                <w:sz w:val="28"/>
                <w:szCs w:val="28"/>
              </w:rPr>
            </w:pPr>
          </w:p>
        </w:tc>
        <w:tc>
          <w:tcPr>
            <w:tcW w:w="1220" w:type="dxa"/>
            <w:tcBorders>
              <w:top w:val="single" w:color="auto" w:sz="4" w:space="0"/>
              <w:left w:val="nil"/>
              <w:bottom w:val="single" w:color="auto" w:sz="4" w:space="0"/>
              <w:right w:val="single" w:color="auto" w:sz="4" w:space="0"/>
            </w:tcBorders>
            <w:noWrap w:val="0"/>
            <w:vAlign w:val="center"/>
          </w:tcPr>
          <w:p w14:paraId="2D62635A">
            <w:pPr>
              <w:spacing w:line="360" w:lineRule="exact"/>
              <w:jc w:val="center"/>
              <w:rPr>
                <w:rFonts w:ascii="仿宋" w:hAnsi="仿宋" w:eastAsia="仿宋"/>
                <w:color w:val="auto"/>
                <w:sz w:val="28"/>
                <w:szCs w:val="28"/>
              </w:rPr>
            </w:pPr>
            <w:r>
              <w:rPr>
                <w:rFonts w:hint="eastAsia" w:ascii="仿宋" w:hAnsi="仿宋" w:eastAsia="仿宋"/>
                <w:color w:val="auto"/>
                <w:sz w:val="28"/>
                <w:szCs w:val="28"/>
              </w:rPr>
              <w:t>最近一年产值</w:t>
            </w:r>
          </w:p>
        </w:tc>
        <w:tc>
          <w:tcPr>
            <w:tcW w:w="1410" w:type="dxa"/>
            <w:tcBorders>
              <w:top w:val="single" w:color="auto" w:sz="4" w:space="0"/>
              <w:left w:val="nil"/>
              <w:bottom w:val="single" w:color="auto" w:sz="4" w:space="0"/>
              <w:right w:val="single" w:color="auto" w:sz="4" w:space="0"/>
            </w:tcBorders>
            <w:noWrap w:val="0"/>
            <w:vAlign w:val="center"/>
          </w:tcPr>
          <w:p w14:paraId="6C9EE088">
            <w:pPr>
              <w:spacing w:line="360" w:lineRule="exact"/>
              <w:rPr>
                <w:rFonts w:ascii="仿宋" w:hAnsi="仿宋" w:eastAsia="仿宋"/>
                <w:color w:val="auto"/>
                <w:sz w:val="28"/>
                <w:szCs w:val="28"/>
              </w:rPr>
            </w:pPr>
          </w:p>
        </w:tc>
        <w:tc>
          <w:tcPr>
            <w:tcW w:w="1362" w:type="dxa"/>
            <w:tcBorders>
              <w:top w:val="single" w:color="auto" w:sz="4" w:space="0"/>
              <w:left w:val="nil"/>
              <w:bottom w:val="single" w:color="auto" w:sz="4" w:space="0"/>
              <w:right w:val="single" w:color="auto" w:sz="4" w:space="0"/>
            </w:tcBorders>
            <w:noWrap w:val="0"/>
            <w:vAlign w:val="center"/>
          </w:tcPr>
          <w:p w14:paraId="7DF07F3F">
            <w:pPr>
              <w:spacing w:line="360" w:lineRule="exact"/>
              <w:jc w:val="center"/>
              <w:rPr>
                <w:rFonts w:ascii="仿宋" w:hAnsi="仿宋" w:eastAsia="仿宋"/>
                <w:color w:val="auto"/>
                <w:sz w:val="28"/>
                <w:szCs w:val="28"/>
              </w:rPr>
            </w:pPr>
            <w:r>
              <w:rPr>
                <w:rFonts w:hint="eastAsia" w:ascii="仿宋" w:hAnsi="仿宋" w:eastAsia="仿宋"/>
                <w:color w:val="auto"/>
                <w:sz w:val="28"/>
                <w:szCs w:val="28"/>
              </w:rPr>
              <w:t>所属行业</w:t>
            </w:r>
          </w:p>
        </w:tc>
        <w:tc>
          <w:tcPr>
            <w:tcW w:w="1878" w:type="dxa"/>
            <w:tcBorders>
              <w:top w:val="single" w:color="auto" w:sz="4" w:space="0"/>
              <w:left w:val="nil"/>
              <w:bottom w:val="single" w:color="auto" w:sz="4" w:space="0"/>
              <w:right w:val="single" w:color="auto" w:sz="4" w:space="0"/>
            </w:tcBorders>
            <w:noWrap w:val="0"/>
            <w:vAlign w:val="center"/>
          </w:tcPr>
          <w:p w14:paraId="63163C5F">
            <w:pPr>
              <w:spacing w:line="360" w:lineRule="exact"/>
              <w:rPr>
                <w:rFonts w:ascii="仿宋" w:hAnsi="仿宋" w:eastAsia="仿宋"/>
                <w:color w:val="auto"/>
                <w:sz w:val="28"/>
                <w:szCs w:val="28"/>
              </w:rPr>
            </w:pPr>
          </w:p>
        </w:tc>
      </w:tr>
      <w:tr w14:paraId="1B1F59F1">
        <w:tblPrEx>
          <w:tblCellMar>
            <w:top w:w="0" w:type="dxa"/>
            <w:left w:w="108" w:type="dxa"/>
            <w:bottom w:w="0" w:type="dxa"/>
            <w:right w:w="108" w:type="dxa"/>
          </w:tblCellMar>
        </w:tblPrEx>
        <w:trPr>
          <w:trHeight w:val="1133"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03F3EFBF">
            <w:pPr>
              <w:spacing w:line="360" w:lineRule="exact"/>
              <w:jc w:val="center"/>
              <w:rPr>
                <w:rFonts w:ascii="仿宋" w:hAnsi="仿宋" w:eastAsia="仿宋"/>
                <w:color w:val="auto"/>
                <w:sz w:val="28"/>
                <w:szCs w:val="28"/>
              </w:rPr>
            </w:pPr>
            <w:r>
              <w:rPr>
                <w:rFonts w:hint="eastAsia" w:ascii="仿宋" w:hAnsi="仿宋" w:eastAsia="仿宋"/>
                <w:color w:val="auto"/>
                <w:sz w:val="28"/>
                <w:szCs w:val="28"/>
              </w:rPr>
              <w:t>单位性质</w:t>
            </w:r>
          </w:p>
        </w:tc>
        <w:tc>
          <w:tcPr>
            <w:tcW w:w="8336" w:type="dxa"/>
            <w:gridSpan w:val="6"/>
            <w:tcBorders>
              <w:top w:val="single" w:color="auto" w:sz="4" w:space="0"/>
              <w:left w:val="nil"/>
              <w:bottom w:val="single" w:color="auto" w:sz="4" w:space="0"/>
              <w:right w:val="single" w:color="auto" w:sz="4" w:space="0"/>
            </w:tcBorders>
            <w:noWrap w:val="0"/>
            <w:vAlign w:val="center"/>
          </w:tcPr>
          <w:p w14:paraId="55648AD8">
            <w:pPr>
              <w:spacing w:line="360" w:lineRule="exact"/>
              <w:rPr>
                <w:rFonts w:ascii="仿宋" w:hAnsi="仿宋" w:eastAsia="仿宋"/>
                <w:color w:val="auto"/>
                <w:sz w:val="28"/>
                <w:szCs w:val="28"/>
              </w:rPr>
            </w:pPr>
            <w:r>
              <w:rPr>
                <w:rFonts w:hint="eastAsia" w:ascii="仿宋" w:hAnsi="仿宋" w:eastAsia="仿宋"/>
                <w:color w:val="auto"/>
                <w:sz w:val="28"/>
                <w:szCs w:val="28"/>
              </w:rPr>
              <w:t xml:space="preserve">□产业密集区  □高新技术开发区   □大中型企业  □科技型中小企业     □其他企事业单位   </w:t>
            </w:r>
            <w:r>
              <w:rPr>
                <w:rFonts w:hint="eastAsia" w:ascii="宋体" w:hAnsi="宋体" w:cs="宋体"/>
                <w:color w:val="auto"/>
                <w:sz w:val="28"/>
                <w:szCs w:val="28"/>
              </w:rPr>
              <w:t> </w:t>
            </w:r>
          </w:p>
        </w:tc>
      </w:tr>
      <w:tr w14:paraId="689F7F28">
        <w:tblPrEx>
          <w:tblCellMar>
            <w:top w:w="0" w:type="dxa"/>
            <w:left w:w="108" w:type="dxa"/>
            <w:bottom w:w="0" w:type="dxa"/>
            <w:right w:w="108" w:type="dxa"/>
          </w:tblCellMar>
        </w:tblPrEx>
        <w:trPr>
          <w:trHeight w:val="1271"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F4575EA">
            <w:pPr>
              <w:spacing w:line="360" w:lineRule="exact"/>
              <w:jc w:val="center"/>
              <w:rPr>
                <w:rFonts w:ascii="仿宋" w:hAnsi="仿宋" w:eastAsia="仿宋"/>
                <w:color w:val="auto"/>
                <w:sz w:val="24"/>
                <w:szCs w:val="24"/>
              </w:rPr>
            </w:pPr>
            <w:r>
              <w:rPr>
                <w:rFonts w:hint="eastAsia" w:ascii="仿宋" w:hAnsi="仿宋" w:eastAsia="仿宋"/>
                <w:color w:val="auto"/>
                <w:sz w:val="28"/>
                <w:szCs w:val="28"/>
              </w:rPr>
              <w:t>主要合作专家</w:t>
            </w:r>
          </w:p>
        </w:tc>
        <w:tc>
          <w:tcPr>
            <w:tcW w:w="8336" w:type="dxa"/>
            <w:gridSpan w:val="6"/>
            <w:tcBorders>
              <w:top w:val="single" w:color="auto" w:sz="4" w:space="0"/>
              <w:left w:val="nil"/>
              <w:bottom w:val="single" w:color="auto" w:sz="4" w:space="0"/>
              <w:right w:val="single" w:color="auto" w:sz="4" w:space="0"/>
            </w:tcBorders>
            <w:noWrap w:val="0"/>
            <w:vAlign w:val="top"/>
          </w:tcPr>
          <w:p w14:paraId="1E908EC5">
            <w:pPr>
              <w:spacing w:line="360" w:lineRule="exact"/>
              <w:rPr>
                <w:rFonts w:ascii="仿宋" w:hAnsi="仿宋" w:eastAsia="仿宋"/>
                <w:color w:val="auto"/>
                <w:sz w:val="24"/>
                <w:szCs w:val="24"/>
              </w:rPr>
            </w:pPr>
            <w:r>
              <w:rPr>
                <w:rFonts w:hint="eastAsia" w:ascii="仿宋" w:hAnsi="仿宋" w:eastAsia="仿宋"/>
                <w:color w:val="auto"/>
                <w:sz w:val="28"/>
                <w:szCs w:val="28"/>
              </w:rPr>
              <w:t>（简要介绍专家姓名、所在单位、职务、职称、相关成绩和成就）</w:t>
            </w:r>
          </w:p>
        </w:tc>
      </w:tr>
      <w:tr w14:paraId="2E0DC80C">
        <w:tblPrEx>
          <w:tblCellMar>
            <w:top w:w="0" w:type="dxa"/>
            <w:left w:w="108" w:type="dxa"/>
            <w:bottom w:w="0" w:type="dxa"/>
            <w:right w:w="108" w:type="dxa"/>
          </w:tblCellMar>
        </w:tblPrEx>
        <w:trPr>
          <w:trHeight w:val="6502"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7B7BCB29">
            <w:pPr>
              <w:spacing w:line="360" w:lineRule="exact"/>
              <w:jc w:val="center"/>
              <w:rPr>
                <w:rFonts w:ascii="仿宋" w:hAnsi="仿宋" w:eastAsia="仿宋"/>
                <w:color w:val="auto"/>
                <w:sz w:val="24"/>
                <w:szCs w:val="24"/>
              </w:rPr>
            </w:pPr>
            <w:r>
              <w:rPr>
                <w:rFonts w:hint="eastAsia" w:ascii="仿宋" w:hAnsi="仿宋" w:eastAsia="仿宋"/>
                <w:color w:val="auto"/>
                <w:sz w:val="28"/>
                <w:szCs w:val="28"/>
              </w:rPr>
              <w:t>建站条件</w:t>
            </w:r>
          </w:p>
        </w:tc>
        <w:tc>
          <w:tcPr>
            <w:tcW w:w="8336" w:type="dxa"/>
            <w:gridSpan w:val="6"/>
            <w:tcBorders>
              <w:top w:val="single" w:color="auto" w:sz="4" w:space="0"/>
              <w:left w:val="nil"/>
              <w:bottom w:val="single" w:color="auto" w:sz="4" w:space="0"/>
              <w:right w:val="single" w:color="auto" w:sz="4" w:space="0"/>
            </w:tcBorders>
            <w:noWrap w:val="0"/>
            <w:vAlign w:val="top"/>
          </w:tcPr>
          <w:p w14:paraId="18B4D50A">
            <w:pPr>
              <w:spacing w:line="360" w:lineRule="exact"/>
              <w:rPr>
                <w:rFonts w:ascii="仿宋" w:hAnsi="仿宋" w:eastAsia="仿宋"/>
                <w:color w:val="auto"/>
                <w:sz w:val="28"/>
                <w:szCs w:val="28"/>
              </w:rPr>
            </w:pPr>
            <w:r>
              <w:rPr>
                <w:rFonts w:hint="eastAsia" w:ascii="仿宋" w:hAnsi="仿宋" w:eastAsia="仿宋"/>
                <w:color w:val="auto"/>
                <w:sz w:val="28"/>
                <w:szCs w:val="28"/>
              </w:rPr>
              <w:t>（申报单位基本概况：规模、运营状况、科研设施、科研团队、主要优势及成效等）</w:t>
            </w:r>
          </w:p>
          <w:p w14:paraId="05DDCEE5">
            <w:pPr>
              <w:spacing w:line="360" w:lineRule="exact"/>
              <w:rPr>
                <w:rFonts w:hint="eastAsia" w:ascii="仿宋" w:hAnsi="仿宋" w:eastAsia="仿宋"/>
                <w:color w:val="auto"/>
                <w:sz w:val="28"/>
                <w:szCs w:val="28"/>
              </w:rPr>
            </w:pPr>
          </w:p>
          <w:p w14:paraId="05C44CA2">
            <w:pPr>
              <w:spacing w:line="360" w:lineRule="exact"/>
              <w:rPr>
                <w:rFonts w:hint="eastAsia" w:ascii="仿宋" w:hAnsi="仿宋" w:eastAsia="仿宋"/>
                <w:color w:val="auto"/>
                <w:sz w:val="24"/>
                <w:szCs w:val="24"/>
              </w:rPr>
            </w:pPr>
          </w:p>
          <w:p w14:paraId="63D6356D">
            <w:pPr>
              <w:spacing w:line="360" w:lineRule="exact"/>
              <w:rPr>
                <w:rFonts w:hint="eastAsia" w:ascii="仿宋" w:hAnsi="仿宋" w:eastAsia="仿宋"/>
                <w:color w:val="auto"/>
                <w:sz w:val="24"/>
                <w:szCs w:val="24"/>
              </w:rPr>
            </w:pPr>
          </w:p>
          <w:p w14:paraId="4EAE9862">
            <w:pPr>
              <w:spacing w:line="360" w:lineRule="exact"/>
              <w:rPr>
                <w:rFonts w:hint="eastAsia" w:ascii="仿宋" w:hAnsi="仿宋" w:eastAsia="仿宋"/>
                <w:color w:val="auto"/>
                <w:sz w:val="24"/>
                <w:szCs w:val="24"/>
              </w:rPr>
            </w:pPr>
          </w:p>
          <w:p w14:paraId="58B7AEF9">
            <w:pPr>
              <w:spacing w:line="360" w:lineRule="exact"/>
              <w:rPr>
                <w:rFonts w:hint="eastAsia" w:ascii="仿宋" w:hAnsi="仿宋" w:eastAsia="仿宋"/>
                <w:color w:val="auto"/>
                <w:sz w:val="24"/>
                <w:szCs w:val="24"/>
              </w:rPr>
            </w:pPr>
          </w:p>
          <w:p w14:paraId="3AA92718">
            <w:pPr>
              <w:spacing w:line="360" w:lineRule="exact"/>
              <w:rPr>
                <w:rFonts w:hint="eastAsia" w:ascii="仿宋" w:hAnsi="仿宋" w:eastAsia="仿宋"/>
                <w:color w:val="auto"/>
                <w:sz w:val="24"/>
                <w:szCs w:val="24"/>
              </w:rPr>
            </w:pPr>
          </w:p>
          <w:p w14:paraId="00758E28">
            <w:pPr>
              <w:spacing w:line="360" w:lineRule="exact"/>
              <w:rPr>
                <w:rFonts w:hint="eastAsia" w:ascii="仿宋" w:hAnsi="仿宋" w:eastAsia="仿宋"/>
                <w:color w:val="auto"/>
                <w:sz w:val="24"/>
                <w:szCs w:val="24"/>
              </w:rPr>
            </w:pPr>
          </w:p>
          <w:p w14:paraId="76B56486">
            <w:pPr>
              <w:spacing w:line="360" w:lineRule="exact"/>
              <w:rPr>
                <w:rFonts w:hint="eastAsia" w:ascii="仿宋" w:hAnsi="仿宋" w:eastAsia="仿宋"/>
                <w:color w:val="auto"/>
                <w:sz w:val="24"/>
                <w:szCs w:val="24"/>
              </w:rPr>
            </w:pPr>
          </w:p>
          <w:p w14:paraId="5B3CE603">
            <w:pPr>
              <w:spacing w:line="360" w:lineRule="exact"/>
              <w:rPr>
                <w:rFonts w:hint="eastAsia" w:ascii="仿宋" w:hAnsi="仿宋" w:eastAsia="仿宋"/>
                <w:color w:val="auto"/>
                <w:sz w:val="24"/>
                <w:szCs w:val="24"/>
              </w:rPr>
            </w:pPr>
          </w:p>
          <w:p w14:paraId="7354C1BB">
            <w:pPr>
              <w:spacing w:line="360" w:lineRule="exact"/>
              <w:rPr>
                <w:rFonts w:hint="eastAsia" w:ascii="仿宋" w:hAnsi="仿宋" w:eastAsia="仿宋"/>
                <w:color w:val="auto"/>
                <w:sz w:val="24"/>
                <w:szCs w:val="24"/>
              </w:rPr>
            </w:pPr>
          </w:p>
          <w:p w14:paraId="64D6DABC">
            <w:pPr>
              <w:spacing w:line="360" w:lineRule="exact"/>
              <w:rPr>
                <w:rFonts w:hint="eastAsia" w:ascii="仿宋" w:hAnsi="仿宋" w:eastAsia="仿宋"/>
                <w:color w:val="auto"/>
                <w:sz w:val="24"/>
                <w:szCs w:val="24"/>
              </w:rPr>
            </w:pPr>
          </w:p>
          <w:p w14:paraId="131EF6C6">
            <w:pPr>
              <w:spacing w:line="360" w:lineRule="exact"/>
              <w:rPr>
                <w:rFonts w:hint="eastAsia" w:ascii="仿宋" w:hAnsi="仿宋" w:eastAsia="仿宋"/>
                <w:color w:val="auto"/>
                <w:sz w:val="24"/>
                <w:szCs w:val="24"/>
              </w:rPr>
            </w:pPr>
          </w:p>
          <w:p w14:paraId="24F95336">
            <w:pPr>
              <w:spacing w:line="360" w:lineRule="exact"/>
              <w:rPr>
                <w:rFonts w:hint="eastAsia" w:ascii="仿宋" w:hAnsi="仿宋" w:eastAsia="仿宋"/>
                <w:color w:val="auto"/>
                <w:sz w:val="24"/>
                <w:szCs w:val="24"/>
              </w:rPr>
            </w:pPr>
          </w:p>
          <w:p w14:paraId="30DAEA87">
            <w:pPr>
              <w:spacing w:line="360" w:lineRule="exact"/>
              <w:rPr>
                <w:rFonts w:hint="eastAsia" w:ascii="仿宋" w:hAnsi="仿宋" w:eastAsia="仿宋"/>
                <w:color w:val="auto"/>
                <w:sz w:val="24"/>
                <w:szCs w:val="24"/>
              </w:rPr>
            </w:pPr>
          </w:p>
          <w:p w14:paraId="41063949">
            <w:pPr>
              <w:spacing w:line="360" w:lineRule="exact"/>
              <w:rPr>
                <w:rFonts w:ascii="仿宋" w:hAnsi="仿宋" w:eastAsia="仿宋"/>
                <w:color w:val="auto"/>
                <w:sz w:val="24"/>
                <w:szCs w:val="24"/>
              </w:rPr>
            </w:pPr>
          </w:p>
        </w:tc>
      </w:tr>
      <w:tr w14:paraId="3AFA5E79">
        <w:tblPrEx>
          <w:tblCellMar>
            <w:top w:w="0" w:type="dxa"/>
            <w:left w:w="108" w:type="dxa"/>
            <w:bottom w:w="0" w:type="dxa"/>
            <w:right w:w="108" w:type="dxa"/>
          </w:tblCellMar>
        </w:tblPrEx>
        <w:trPr>
          <w:trHeight w:val="652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BF63ABD">
            <w:pPr>
              <w:spacing w:line="360" w:lineRule="exact"/>
              <w:jc w:val="center"/>
              <w:rPr>
                <w:rFonts w:ascii="仿宋" w:hAnsi="仿宋" w:eastAsia="仿宋"/>
                <w:color w:val="auto"/>
                <w:sz w:val="24"/>
                <w:szCs w:val="24"/>
              </w:rPr>
            </w:pPr>
            <w:r>
              <w:rPr>
                <w:rFonts w:hint="eastAsia" w:ascii="仿宋" w:hAnsi="仿宋" w:eastAsia="仿宋"/>
                <w:color w:val="auto"/>
                <w:sz w:val="28"/>
                <w:szCs w:val="28"/>
              </w:rPr>
              <w:t>建站目的</w:t>
            </w:r>
            <w:r>
              <w:rPr>
                <w:rFonts w:hint="eastAsia" w:ascii="仿宋" w:hAnsi="仿宋" w:eastAsia="仿宋"/>
                <w:color w:val="auto"/>
                <w:spacing w:val="-14"/>
                <w:sz w:val="28"/>
                <w:szCs w:val="28"/>
              </w:rPr>
              <w:t>及工作计划</w:t>
            </w:r>
            <w:r>
              <w:rPr>
                <w:rFonts w:hint="eastAsia" w:ascii="仿宋" w:hAnsi="仿宋" w:eastAsia="仿宋"/>
                <w:color w:val="auto"/>
                <w:sz w:val="28"/>
                <w:szCs w:val="28"/>
              </w:rPr>
              <w:t>(简述并另附详细材料)</w:t>
            </w:r>
          </w:p>
        </w:tc>
        <w:tc>
          <w:tcPr>
            <w:tcW w:w="8336" w:type="dxa"/>
            <w:gridSpan w:val="6"/>
            <w:tcBorders>
              <w:top w:val="single" w:color="auto" w:sz="4" w:space="0"/>
              <w:left w:val="nil"/>
              <w:bottom w:val="single" w:color="auto" w:sz="4" w:space="0"/>
              <w:right w:val="single" w:color="auto" w:sz="4" w:space="0"/>
            </w:tcBorders>
            <w:noWrap w:val="0"/>
            <w:vAlign w:val="top"/>
          </w:tcPr>
          <w:p w14:paraId="2FB454C4">
            <w:pPr>
              <w:spacing w:line="360" w:lineRule="exact"/>
              <w:rPr>
                <w:rFonts w:ascii="仿宋" w:hAnsi="仿宋" w:eastAsia="仿宋"/>
                <w:color w:val="auto"/>
                <w:sz w:val="28"/>
                <w:szCs w:val="28"/>
              </w:rPr>
            </w:pPr>
            <w:r>
              <w:rPr>
                <w:rFonts w:hint="eastAsia" w:ascii="仿宋" w:hAnsi="仿宋" w:eastAsia="仿宋"/>
                <w:color w:val="auto"/>
                <w:sz w:val="28"/>
                <w:szCs w:val="28"/>
              </w:rPr>
              <w:t>（工作计划包括：技术创新领域、成果转化项目和人才培养计划等）</w:t>
            </w:r>
          </w:p>
          <w:p w14:paraId="40D817D5">
            <w:pPr>
              <w:spacing w:line="360" w:lineRule="exact"/>
              <w:rPr>
                <w:rFonts w:hint="eastAsia" w:ascii="仿宋" w:hAnsi="仿宋" w:eastAsia="仿宋"/>
                <w:color w:val="auto"/>
                <w:sz w:val="24"/>
                <w:szCs w:val="24"/>
              </w:rPr>
            </w:pPr>
          </w:p>
          <w:p w14:paraId="2C4E624C">
            <w:pPr>
              <w:spacing w:line="360" w:lineRule="exact"/>
              <w:rPr>
                <w:rFonts w:hint="eastAsia" w:ascii="仿宋" w:hAnsi="仿宋" w:eastAsia="仿宋"/>
                <w:color w:val="auto"/>
                <w:sz w:val="24"/>
                <w:szCs w:val="24"/>
              </w:rPr>
            </w:pPr>
          </w:p>
          <w:p w14:paraId="34815FC1">
            <w:pPr>
              <w:spacing w:line="360" w:lineRule="exact"/>
              <w:rPr>
                <w:rFonts w:hint="eastAsia" w:ascii="仿宋" w:hAnsi="仿宋" w:eastAsia="仿宋"/>
                <w:color w:val="auto"/>
                <w:sz w:val="24"/>
                <w:szCs w:val="24"/>
              </w:rPr>
            </w:pPr>
          </w:p>
          <w:p w14:paraId="50EF3DEC">
            <w:pPr>
              <w:spacing w:line="360" w:lineRule="exact"/>
              <w:rPr>
                <w:rFonts w:hint="eastAsia" w:ascii="仿宋" w:hAnsi="仿宋" w:eastAsia="仿宋"/>
                <w:color w:val="auto"/>
                <w:sz w:val="24"/>
                <w:szCs w:val="24"/>
              </w:rPr>
            </w:pPr>
          </w:p>
          <w:p w14:paraId="3D209B21">
            <w:pPr>
              <w:spacing w:line="360" w:lineRule="exact"/>
              <w:rPr>
                <w:rFonts w:hint="eastAsia" w:ascii="仿宋" w:hAnsi="仿宋" w:eastAsia="仿宋"/>
                <w:color w:val="auto"/>
                <w:sz w:val="24"/>
                <w:szCs w:val="24"/>
              </w:rPr>
            </w:pPr>
          </w:p>
          <w:p w14:paraId="1BCD6EBE">
            <w:pPr>
              <w:spacing w:line="360" w:lineRule="exact"/>
              <w:rPr>
                <w:rFonts w:hint="eastAsia" w:ascii="仿宋" w:hAnsi="仿宋" w:eastAsia="仿宋"/>
                <w:color w:val="auto"/>
                <w:sz w:val="24"/>
                <w:szCs w:val="24"/>
              </w:rPr>
            </w:pPr>
          </w:p>
          <w:p w14:paraId="2143BB81">
            <w:pPr>
              <w:spacing w:line="360" w:lineRule="exact"/>
              <w:rPr>
                <w:rFonts w:hint="eastAsia" w:ascii="仿宋" w:hAnsi="仿宋" w:eastAsia="仿宋"/>
                <w:color w:val="auto"/>
                <w:sz w:val="24"/>
                <w:szCs w:val="24"/>
              </w:rPr>
            </w:pPr>
          </w:p>
          <w:p w14:paraId="42A3FC97">
            <w:pPr>
              <w:spacing w:line="360" w:lineRule="exact"/>
              <w:rPr>
                <w:rFonts w:hint="eastAsia" w:ascii="仿宋" w:hAnsi="仿宋" w:eastAsia="仿宋"/>
                <w:color w:val="auto"/>
                <w:sz w:val="24"/>
                <w:szCs w:val="24"/>
              </w:rPr>
            </w:pPr>
          </w:p>
          <w:p w14:paraId="35CABFAE">
            <w:pPr>
              <w:spacing w:line="360" w:lineRule="exact"/>
              <w:rPr>
                <w:rFonts w:hint="eastAsia" w:ascii="仿宋" w:hAnsi="仿宋" w:eastAsia="仿宋"/>
                <w:color w:val="auto"/>
                <w:sz w:val="24"/>
                <w:szCs w:val="24"/>
              </w:rPr>
            </w:pPr>
          </w:p>
          <w:p w14:paraId="513FF207">
            <w:pPr>
              <w:spacing w:line="360" w:lineRule="exact"/>
              <w:rPr>
                <w:rFonts w:hint="eastAsia" w:ascii="仿宋" w:hAnsi="仿宋" w:eastAsia="仿宋"/>
                <w:color w:val="auto"/>
                <w:sz w:val="24"/>
                <w:szCs w:val="24"/>
              </w:rPr>
            </w:pPr>
          </w:p>
          <w:p w14:paraId="21B9182C">
            <w:pPr>
              <w:spacing w:line="360" w:lineRule="exact"/>
              <w:rPr>
                <w:rFonts w:hint="eastAsia" w:ascii="仿宋" w:hAnsi="仿宋" w:eastAsia="仿宋"/>
                <w:color w:val="auto"/>
                <w:sz w:val="24"/>
                <w:szCs w:val="24"/>
              </w:rPr>
            </w:pPr>
          </w:p>
          <w:p w14:paraId="461229D4">
            <w:pPr>
              <w:spacing w:line="360" w:lineRule="exact"/>
              <w:rPr>
                <w:rFonts w:hint="eastAsia" w:ascii="仿宋" w:hAnsi="仿宋" w:eastAsia="仿宋"/>
                <w:color w:val="auto"/>
                <w:sz w:val="24"/>
                <w:szCs w:val="24"/>
              </w:rPr>
            </w:pPr>
          </w:p>
          <w:p w14:paraId="00F75B11">
            <w:pPr>
              <w:spacing w:line="360" w:lineRule="exact"/>
              <w:rPr>
                <w:rFonts w:hint="eastAsia" w:ascii="仿宋" w:hAnsi="仿宋" w:eastAsia="仿宋"/>
                <w:color w:val="auto"/>
                <w:sz w:val="24"/>
                <w:szCs w:val="24"/>
              </w:rPr>
            </w:pPr>
          </w:p>
          <w:p w14:paraId="6F53A7FB">
            <w:pPr>
              <w:spacing w:line="360" w:lineRule="exact"/>
              <w:rPr>
                <w:rFonts w:hint="eastAsia" w:ascii="仿宋" w:hAnsi="仿宋" w:eastAsia="仿宋"/>
                <w:color w:val="auto"/>
                <w:sz w:val="24"/>
                <w:szCs w:val="24"/>
              </w:rPr>
            </w:pPr>
          </w:p>
          <w:p w14:paraId="71AB69A1">
            <w:pPr>
              <w:spacing w:line="360" w:lineRule="exact"/>
              <w:rPr>
                <w:rFonts w:hint="eastAsia" w:ascii="仿宋" w:hAnsi="仿宋" w:eastAsia="仿宋"/>
                <w:color w:val="auto"/>
                <w:sz w:val="24"/>
                <w:szCs w:val="24"/>
              </w:rPr>
            </w:pPr>
          </w:p>
          <w:p w14:paraId="1D6767AC">
            <w:pPr>
              <w:spacing w:line="360" w:lineRule="exact"/>
              <w:rPr>
                <w:rFonts w:ascii="仿宋" w:hAnsi="仿宋" w:eastAsia="仿宋"/>
                <w:color w:val="auto"/>
                <w:sz w:val="24"/>
                <w:szCs w:val="24"/>
              </w:rPr>
            </w:pPr>
          </w:p>
        </w:tc>
      </w:tr>
      <w:tr w14:paraId="6CC3CDD6">
        <w:tblPrEx>
          <w:tblCellMar>
            <w:top w:w="0" w:type="dxa"/>
            <w:left w:w="108" w:type="dxa"/>
            <w:bottom w:w="0" w:type="dxa"/>
            <w:right w:w="108" w:type="dxa"/>
          </w:tblCellMar>
        </w:tblPrEx>
        <w:trPr>
          <w:trHeight w:val="492"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42652D6">
            <w:pPr>
              <w:spacing w:line="360" w:lineRule="exact"/>
              <w:jc w:val="center"/>
              <w:rPr>
                <w:rFonts w:hint="eastAsia" w:ascii="仿宋" w:hAnsi="仿宋" w:eastAsia="仿宋"/>
                <w:color w:val="auto"/>
                <w:spacing w:val="-14"/>
                <w:sz w:val="28"/>
                <w:szCs w:val="28"/>
              </w:rPr>
            </w:pPr>
            <w:r>
              <w:rPr>
                <w:rFonts w:hint="eastAsia" w:ascii="仿宋" w:hAnsi="仿宋" w:eastAsia="仿宋"/>
                <w:color w:val="auto"/>
                <w:spacing w:val="-14"/>
                <w:sz w:val="28"/>
                <w:szCs w:val="28"/>
              </w:rPr>
              <w:t>申报</w:t>
            </w:r>
          </w:p>
          <w:p w14:paraId="21E2C872">
            <w:pPr>
              <w:spacing w:line="360" w:lineRule="exact"/>
              <w:jc w:val="center"/>
              <w:rPr>
                <w:rFonts w:hint="eastAsia" w:ascii="仿宋" w:hAnsi="仿宋" w:eastAsia="仿宋"/>
                <w:color w:val="auto"/>
                <w:spacing w:val="-14"/>
                <w:sz w:val="28"/>
                <w:szCs w:val="28"/>
              </w:rPr>
            </w:pPr>
            <w:r>
              <w:rPr>
                <w:rFonts w:hint="eastAsia" w:ascii="仿宋" w:hAnsi="仿宋" w:eastAsia="仿宋"/>
                <w:color w:val="auto"/>
                <w:spacing w:val="-14"/>
                <w:sz w:val="28"/>
                <w:szCs w:val="28"/>
              </w:rPr>
              <w:t>单位</w:t>
            </w:r>
          </w:p>
          <w:p w14:paraId="6F951AD7">
            <w:pPr>
              <w:spacing w:line="360" w:lineRule="exact"/>
              <w:jc w:val="center"/>
              <w:rPr>
                <w:rFonts w:hint="eastAsia" w:ascii="仿宋" w:hAnsi="仿宋" w:eastAsia="仿宋"/>
                <w:color w:val="auto"/>
                <w:sz w:val="28"/>
                <w:szCs w:val="28"/>
              </w:rPr>
            </w:pPr>
            <w:r>
              <w:rPr>
                <w:rFonts w:hint="eastAsia" w:ascii="仿宋" w:hAnsi="仿宋" w:eastAsia="仿宋"/>
                <w:color w:val="auto"/>
                <w:spacing w:val="-14"/>
                <w:sz w:val="28"/>
                <w:szCs w:val="28"/>
              </w:rPr>
              <w:t>意见</w:t>
            </w:r>
          </w:p>
        </w:tc>
        <w:tc>
          <w:tcPr>
            <w:tcW w:w="8336" w:type="dxa"/>
            <w:gridSpan w:val="6"/>
            <w:tcBorders>
              <w:top w:val="single" w:color="auto" w:sz="4" w:space="0"/>
              <w:left w:val="nil"/>
              <w:bottom w:val="single" w:color="auto" w:sz="4" w:space="0"/>
              <w:right w:val="single" w:color="auto" w:sz="4" w:space="0"/>
            </w:tcBorders>
            <w:noWrap w:val="0"/>
            <w:vAlign w:val="top"/>
          </w:tcPr>
          <w:p w14:paraId="7EDA588C">
            <w:pPr>
              <w:spacing w:line="360" w:lineRule="exact"/>
              <w:ind w:left="420" w:right="1768" w:hanging="420" w:hangingChars="150"/>
              <w:rPr>
                <w:rFonts w:ascii="仿宋" w:hAnsi="仿宋" w:eastAsia="仿宋"/>
                <w:color w:val="auto"/>
                <w:sz w:val="28"/>
                <w:szCs w:val="28"/>
              </w:rPr>
            </w:pPr>
          </w:p>
          <w:p w14:paraId="5DFF6C78">
            <w:pPr>
              <w:spacing w:line="360" w:lineRule="exact"/>
              <w:ind w:left="420" w:right="1768" w:hanging="420" w:hangingChars="150"/>
              <w:rPr>
                <w:rFonts w:hint="eastAsia" w:ascii="仿宋" w:hAnsi="仿宋" w:eastAsia="仿宋"/>
                <w:color w:val="auto"/>
                <w:sz w:val="28"/>
                <w:szCs w:val="28"/>
              </w:rPr>
            </w:pPr>
          </w:p>
          <w:p w14:paraId="7FC339AA">
            <w:pPr>
              <w:spacing w:line="360" w:lineRule="exact"/>
              <w:ind w:right="1768" w:firstLine="5320" w:firstLineChars="1900"/>
              <w:rPr>
                <w:rFonts w:hint="eastAsia" w:ascii="仿宋" w:hAnsi="仿宋" w:eastAsia="仿宋" w:cs="Calibri"/>
                <w:color w:val="auto"/>
                <w:sz w:val="28"/>
                <w:szCs w:val="28"/>
              </w:rPr>
            </w:pPr>
            <w:r>
              <w:rPr>
                <w:rFonts w:hint="eastAsia" w:ascii="仿宋" w:hAnsi="仿宋" w:eastAsia="仿宋"/>
                <w:color w:val="auto"/>
                <w:sz w:val="28"/>
                <w:szCs w:val="28"/>
              </w:rPr>
              <w:t>（盖章）</w:t>
            </w:r>
          </w:p>
          <w:p w14:paraId="14674394">
            <w:pPr>
              <w:spacing w:line="360" w:lineRule="exact"/>
              <w:ind w:right="1768"/>
              <w:rPr>
                <w:rFonts w:hint="eastAsia" w:ascii="仿宋" w:hAnsi="仿宋" w:eastAsia="仿宋"/>
                <w:color w:val="auto"/>
                <w:sz w:val="28"/>
                <w:szCs w:val="28"/>
              </w:rPr>
            </w:pPr>
          </w:p>
          <w:p w14:paraId="4B3BD42E">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年  </w:t>
            </w:r>
            <w:r>
              <w:rPr>
                <w:rFonts w:hint="eastAsia" w:ascii="宋体" w:hAnsi="宋体" w:cs="宋体"/>
                <w:color w:val="auto"/>
                <w:sz w:val="28"/>
                <w:szCs w:val="28"/>
              </w:rPr>
              <w:t> </w:t>
            </w:r>
            <w:r>
              <w:rPr>
                <w:rFonts w:hint="eastAsia" w:ascii="仿宋" w:hAnsi="仿宋" w:eastAsia="仿宋"/>
                <w:color w:val="auto"/>
                <w:sz w:val="28"/>
                <w:szCs w:val="28"/>
              </w:rPr>
              <w:t>月  日</w:t>
            </w:r>
          </w:p>
          <w:p w14:paraId="169D85BE">
            <w:pPr>
              <w:spacing w:line="360" w:lineRule="exact"/>
              <w:rPr>
                <w:rFonts w:ascii="仿宋" w:hAnsi="仿宋" w:eastAsia="仿宋"/>
                <w:color w:val="auto"/>
                <w:sz w:val="24"/>
                <w:szCs w:val="24"/>
              </w:rPr>
            </w:pPr>
          </w:p>
        </w:tc>
      </w:tr>
      <w:tr w14:paraId="0496351E">
        <w:tblPrEx>
          <w:tblCellMar>
            <w:top w:w="0" w:type="dxa"/>
            <w:left w:w="108" w:type="dxa"/>
            <w:bottom w:w="0" w:type="dxa"/>
            <w:right w:w="108" w:type="dxa"/>
          </w:tblCellMar>
        </w:tblPrEx>
        <w:trPr>
          <w:trHeight w:val="292"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1A54B56E">
            <w:pPr>
              <w:spacing w:line="360" w:lineRule="exact"/>
              <w:jc w:val="center"/>
              <w:rPr>
                <w:rFonts w:hint="eastAsia" w:ascii="仿宋" w:hAnsi="仿宋" w:eastAsia="仿宋"/>
                <w:color w:val="auto"/>
                <w:sz w:val="28"/>
                <w:szCs w:val="28"/>
              </w:rPr>
            </w:pPr>
            <w:r>
              <w:rPr>
                <w:rFonts w:hint="eastAsia" w:ascii="仿宋" w:hAnsi="仿宋" w:eastAsia="仿宋"/>
                <w:color w:val="auto"/>
                <w:sz w:val="28"/>
                <w:szCs w:val="28"/>
              </w:rPr>
              <w:t>所在地市科协或省级学会意见</w:t>
            </w:r>
          </w:p>
        </w:tc>
        <w:tc>
          <w:tcPr>
            <w:tcW w:w="8336" w:type="dxa"/>
            <w:gridSpan w:val="6"/>
            <w:tcBorders>
              <w:top w:val="single" w:color="auto" w:sz="4" w:space="0"/>
              <w:left w:val="nil"/>
              <w:bottom w:val="single" w:color="auto" w:sz="4" w:space="0"/>
              <w:right w:val="single" w:color="auto" w:sz="4" w:space="0"/>
            </w:tcBorders>
            <w:noWrap w:val="0"/>
            <w:vAlign w:val="bottom"/>
          </w:tcPr>
          <w:p w14:paraId="5CDD60C7">
            <w:pPr>
              <w:spacing w:line="360" w:lineRule="exact"/>
              <w:ind w:left="7189" w:leftChars="2166" w:right="1768" w:hanging="2640" w:hangingChars="1100"/>
              <w:rPr>
                <w:rFonts w:ascii="仿宋" w:hAnsi="仿宋" w:eastAsia="仿宋"/>
                <w:color w:val="auto"/>
                <w:sz w:val="28"/>
                <w:szCs w:val="28"/>
              </w:rPr>
            </w:pPr>
            <w:r>
              <w:rPr>
                <w:rFonts w:hint="eastAsia" w:ascii="仿宋" w:hAnsi="仿宋" w:eastAsia="仿宋"/>
                <w:color w:val="auto"/>
                <w:sz w:val="24"/>
                <w:szCs w:val="24"/>
              </w:rPr>
              <w:t xml:space="preserve">                          </w:t>
            </w:r>
          </w:p>
          <w:p w14:paraId="28397CDE">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w:t>
            </w:r>
          </w:p>
          <w:p w14:paraId="77EB0335">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（盖章）</w:t>
            </w:r>
          </w:p>
          <w:p w14:paraId="78DC4C2A">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w:t>
            </w:r>
          </w:p>
          <w:p w14:paraId="1737718D">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年  </w:t>
            </w:r>
            <w:r>
              <w:rPr>
                <w:rFonts w:hint="eastAsia" w:ascii="宋体" w:hAnsi="宋体" w:cs="宋体"/>
                <w:color w:val="auto"/>
                <w:sz w:val="28"/>
                <w:szCs w:val="28"/>
              </w:rPr>
              <w:t> </w:t>
            </w:r>
            <w:r>
              <w:rPr>
                <w:rFonts w:hint="eastAsia" w:ascii="仿宋" w:hAnsi="仿宋" w:eastAsia="仿宋"/>
                <w:color w:val="auto"/>
                <w:sz w:val="28"/>
                <w:szCs w:val="28"/>
              </w:rPr>
              <w:t>月  日</w:t>
            </w:r>
          </w:p>
          <w:p w14:paraId="45B5345C">
            <w:pPr>
              <w:jc w:val="center"/>
              <w:rPr>
                <w:rFonts w:hint="eastAsia" w:ascii="仿宋" w:hAnsi="仿宋" w:eastAsia="仿宋"/>
                <w:color w:val="auto"/>
                <w:sz w:val="24"/>
                <w:szCs w:val="24"/>
              </w:rPr>
            </w:pPr>
          </w:p>
          <w:p w14:paraId="21F70654">
            <w:pPr>
              <w:jc w:val="center"/>
              <w:rPr>
                <w:rFonts w:ascii="Calibri" w:hAnsi="Calibri"/>
                <w:color w:val="auto"/>
                <w:szCs w:val="21"/>
              </w:rPr>
            </w:pPr>
            <w:r>
              <w:rPr>
                <w:rFonts w:hint="eastAsia" w:ascii="仿宋" w:hAnsi="仿宋" w:eastAsia="仿宋"/>
                <w:color w:val="auto"/>
                <w:sz w:val="24"/>
                <w:szCs w:val="24"/>
              </w:rPr>
              <w:t xml:space="preserve">                                       </w:t>
            </w:r>
          </w:p>
        </w:tc>
      </w:tr>
      <w:tr w14:paraId="57E079EE">
        <w:tblPrEx>
          <w:tblCellMar>
            <w:top w:w="0" w:type="dxa"/>
            <w:left w:w="108" w:type="dxa"/>
            <w:bottom w:w="0" w:type="dxa"/>
            <w:right w:w="108" w:type="dxa"/>
          </w:tblCellMar>
        </w:tblPrEx>
        <w:trPr>
          <w:trHeight w:val="133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14C06EE7">
            <w:pPr>
              <w:spacing w:line="360" w:lineRule="exact"/>
              <w:jc w:val="center"/>
              <w:rPr>
                <w:rFonts w:hint="eastAsia" w:ascii="仿宋" w:hAnsi="仿宋" w:eastAsia="仿宋"/>
                <w:color w:val="auto"/>
                <w:sz w:val="28"/>
                <w:szCs w:val="28"/>
              </w:rPr>
            </w:pPr>
            <w:r>
              <w:rPr>
                <w:rFonts w:hint="eastAsia" w:ascii="仿宋" w:hAnsi="仿宋" w:eastAsia="仿宋"/>
                <w:color w:val="auto"/>
                <w:sz w:val="28"/>
                <w:szCs w:val="28"/>
              </w:rPr>
              <w:t>省科协</w:t>
            </w:r>
          </w:p>
          <w:p w14:paraId="269E581D">
            <w:pPr>
              <w:spacing w:line="360" w:lineRule="exact"/>
              <w:jc w:val="center"/>
              <w:rPr>
                <w:rFonts w:hint="eastAsia" w:ascii="仿宋" w:hAnsi="仿宋" w:eastAsia="仿宋"/>
                <w:color w:val="auto"/>
                <w:sz w:val="28"/>
                <w:szCs w:val="28"/>
              </w:rPr>
            </w:pPr>
            <w:r>
              <w:rPr>
                <w:rFonts w:hint="eastAsia" w:ascii="仿宋" w:hAnsi="仿宋" w:eastAsia="仿宋"/>
                <w:color w:val="auto"/>
                <w:sz w:val="28"/>
                <w:szCs w:val="28"/>
              </w:rPr>
              <w:t>意  见</w:t>
            </w:r>
          </w:p>
        </w:tc>
        <w:tc>
          <w:tcPr>
            <w:tcW w:w="8336" w:type="dxa"/>
            <w:gridSpan w:val="6"/>
            <w:tcBorders>
              <w:top w:val="single" w:color="auto" w:sz="4" w:space="0"/>
              <w:left w:val="nil"/>
              <w:bottom w:val="single" w:color="auto" w:sz="4" w:space="0"/>
              <w:right w:val="single" w:color="auto" w:sz="4" w:space="0"/>
            </w:tcBorders>
            <w:noWrap w:val="0"/>
            <w:vAlign w:val="bottom"/>
          </w:tcPr>
          <w:p w14:paraId="7F842D9B">
            <w:pPr>
              <w:spacing w:line="360" w:lineRule="exact"/>
              <w:ind w:right="964"/>
              <w:jc w:val="center"/>
              <w:rPr>
                <w:rFonts w:ascii="仿宋" w:hAnsi="仿宋" w:eastAsia="仿宋"/>
                <w:color w:val="auto"/>
                <w:sz w:val="28"/>
                <w:szCs w:val="28"/>
              </w:rPr>
            </w:pPr>
          </w:p>
          <w:p w14:paraId="64EBEB3D">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（盖章）</w:t>
            </w:r>
          </w:p>
          <w:p w14:paraId="526EE84B">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w:t>
            </w:r>
          </w:p>
          <w:p w14:paraId="71600819">
            <w:pPr>
              <w:spacing w:line="360" w:lineRule="exact"/>
              <w:ind w:right="964"/>
              <w:jc w:val="center"/>
              <w:rPr>
                <w:rFonts w:hint="eastAsia" w:ascii="仿宋" w:hAnsi="仿宋" w:eastAsia="仿宋"/>
                <w:color w:val="auto"/>
                <w:sz w:val="28"/>
                <w:szCs w:val="28"/>
              </w:rPr>
            </w:pPr>
            <w:r>
              <w:rPr>
                <w:rFonts w:hint="eastAsia" w:ascii="仿宋" w:hAnsi="仿宋" w:eastAsia="仿宋"/>
                <w:color w:val="auto"/>
                <w:sz w:val="28"/>
                <w:szCs w:val="28"/>
              </w:rPr>
              <w:t xml:space="preserve">                                  年  </w:t>
            </w:r>
            <w:r>
              <w:rPr>
                <w:rFonts w:hint="eastAsia" w:ascii="宋体" w:hAnsi="宋体" w:cs="宋体"/>
                <w:color w:val="auto"/>
                <w:sz w:val="28"/>
                <w:szCs w:val="28"/>
              </w:rPr>
              <w:t> </w:t>
            </w:r>
            <w:r>
              <w:rPr>
                <w:rFonts w:hint="eastAsia" w:ascii="仿宋" w:hAnsi="仿宋" w:eastAsia="仿宋"/>
                <w:color w:val="auto"/>
                <w:sz w:val="28"/>
                <w:szCs w:val="28"/>
              </w:rPr>
              <w:t>月  日</w:t>
            </w:r>
          </w:p>
          <w:p w14:paraId="14382707">
            <w:pPr>
              <w:jc w:val="center"/>
              <w:rPr>
                <w:rFonts w:ascii="仿宋" w:hAnsi="仿宋" w:eastAsia="仿宋"/>
                <w:color w:val="auto"/>
                <w:sz w:val="24"/>
                <w:szCs w:val="24"/>
              </w:rPr>
            </w:pPr>
          </w:p>
        </w:tc>
      </w:tr>
    </w:tbl>
    <w:p w14:paraId="579388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242A2"/>
    <w:rsid w:val="57A24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kern w:val="0"/>
      <w:szCs w:val="21"/>
    </w:rPr>
  </w:style>
  <w:style w:type="paragraph" w:styleId="3">
    <w:name w:val="Body Text"/>
    <w:basedOn w:val="1"/>
    <w:unhideWhenUsed/>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2025-08-19T09:00:00Z</dcterms:created>
  <dc:creator>ycy</dc:creator>
  <cp:lastModifiedBy>ycy</cp:lastModifiedBy>
  <dcterms:modified xsi:type="dcterms:W3CDTF">2025-08-19T09:01:08Z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6A946850F4E0421F97BFB8686FEEE8BD_11</vt:lpwstr>
  </property>
  <property fmtid="{D5CDD505-2E9C-101B-9397-08002B2CF9AE}" pid="4" name="KSOTemplateDocerSaveRecord">
    <vt:lpwstr>eyJoZGlkIjoiNDhiNzBkOTNjNDIyZWUzMWE2YmMzMmRiYmQ2OTE4YTciLCJ1c2VySWQiOiIzNzc2NDI0NzEifQ==</vt:lpwstr>
  </property>
</Properties>
</file>