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</w:pPr>
      <w:bookmarkStart w:id="0" w:name="_GoBack"/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highlight w:val="none"/>
          <w:lang w:val="en-US" w:eastAsia="zh-CN"/>
        </w:rPr>
        <w:t>附件2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highlight w:val="none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方正小标宋简体" w:cs="Times New Roman"/>
          <w:b w:val="0"/>
          <w:bCs w:val="0"/>
          <w:snapToGrid/>
          <w:color w:val="000000"/>
          <w:kern w:val="2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highlight w:val="none"/>
          <w:lang w:val="en-US" w:eastAsia="zh-CN"/>
        </w:rPr>
        <w:t>广州市</w:t>
      </w:r>
      <w:r>
        <w:rPr>
          <w:rFonts w:hint="default" w:ascii="Times New Roman" w:hAnsi="Times New Roman" w:eastAsia="方正小标宋简体" w:cs="Times New Roman"/>
          <w:b w:val="0"/>
          <w:bCs w:val="0"/>
          <w:snapToGrid/>
          <w:color w:val="000000"/>
          <w:kern w:val="2"/>
          <w:sz w:val="44"/>
          <w:szCs w:val="44"/>
          <w:highlight w:val="none"/>
          <w:lang w:val="en-US" w:eastAsia="zh-CN"/>
        </w:rPr>
        <w:t>中小企业数字化转型改造项目</w:t>
      </w:r>
    </w:p>
    <w:p>
      <w:pPr>
        <w:pStyle w:val="8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0" w:firstLineChars="0"/>
        <w:jc w:val="center"/>
        <w:textAlignment w:val="auto"/>
        <w:outlineLvl w:val="0"/>
        <w:rPr>
          <w:rFonts w:hint="default" w:ascii="Times New Roman" w:hAnsi="Times New Roman" w:eastAsia="方正小标宋简体" w:cs="Times New Roman"/>
          <w:b w:val="0"/>
          <w:bCs w:val="0"/>
          <w:snapToGrid/>
          <w:color w:val="000000"/>
          <w:kern w:val="2"/>
          <w:sz w:val="44"/>
          <w:szCs w:val="44"/>
          <w:highlight w:val="none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napToGrid/>
          <w:color w:val="000000"/>
          <w:kern w:val="2"/>
          <w:sz w:val="44"/>
          <w:szCs w:val="44"/>
          <w:highlight w:val="none"/>
          <w:lang w:val="en-US" w:eastAsia="zh-CN"/>
        </w:rPr>
        <w:t>备案操作指引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  <w:t>一、</w:t>
      </w:r>
      <w:r>
        <w:rPr>
          <w:rFonts w:hint="default" w:ascii="Times New Roman" w:hAnsi="Times New Roman" w:eastAsia="黑体" w:cs="Times New Roman"/>
          <w:b w:val="0"/>
          <w:bCs w:val="0"/>
          <w:sz w:val="32"/>
          <w:szCs w:val="32"/>
          <w:lang w:val="en-US" w:eastAsia="zh-CN"/>
        </w:rPr>
        <w:t>企业账号登录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访问广州市中小企业数字化转型公共服务平台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地址：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begin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instrText xml:space="preserve"> HYPERLINK "https://gzzx.ceprei.com:8084/" </w:instrTex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separate"/>
      </w:r>
      <w:r>
        <w:rPr>
          <w:rStyle w:val="11"/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https://gzzx.ceprei.com</w:t>
      </w:r>
      <w:r>
        <w:rPr>
          <w:rStyle w:val="11"/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eastAsia="zh-CN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选择“企业”角色进行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lang w:val="en-US" w:eastAsia="zh-CN"/>
        </w:rPr>
        <w:t>账号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t>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42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cs="Times New Roman"/>
          <w:b w:val="0"/>
          <w:bCs w:val="0"/>
          <w:color w:val="auto"/>
        </w:rPr>
        <w:drawing>
          <wp:inline distT="0" distB="0" distL="114300" distR="114300">
            <wp:extent cx="5266055" cy="2897505"/>
            <wp:effectExtent l="0" t="0" r="444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</w:rPr>
        <w:fldChar w:fldCharType="end"/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both"/>
        <w:textAlignment w:val="auto"/>
        <w:outlineLvl w:val="0"/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黑体" w:cs="Times New Roman"/>
          <w:b w:val="0"/>
          <w:bCs w:val="0"/>
          <w:kern w:val="2"/>
          <w:sz w:val="32"/>
          <w:szCs w:val="32"/>
          <w:lang w:val="en-US" w:eastAsia="zh-CN" w:bidi="ar-SA"/>
        </w:rPr>
        <w:t>二、数字化改造项目备案申请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一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登录成功后，点击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申报流程中的第三步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数字化改造项目备案申请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去填报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”，进入申报征集页面。</w:t>
      </w:r>
    </w:p>
    <w:p>
      <w:pPr>
        <w:ind w:firstLine="640" w:firstLineChars="20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</w:p>
    <w:p>
      <w:pPr>
        <w:jc w:val="left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114300" distR="114300">
            <wp:extent cx="5266690" cy="282575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二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）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进入数字化改造项目备案页面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后，点击“新增”进入数字化改造项目备案申报页面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。</w:t>
      </w:r>
    </w:p>
    <w:p>
      <w:pPr>
        <w:jc w:val="left"/>
        <w:rPr>
          <w:rFonts w:hint="default" w:ascii="Times New Roman" w:hAnsi="Times New Roman" w:cs="Times New Roman"/>
          <w:b w:val="0"/>
          <w:bCs w:val="0"/>
        </w:rPr>
      </w:pPr>
    </w:p>
    <w:p>
      <w:pPr>
        <w:jc w:val="left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114300" distR="114300">
            <wp:extent cx="5264150" cy="2849880"/>
            <wp:effectExtent l="0" t="0" r="635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根据企业改造情况如实填写数字化项目备案表。</w:t>
      </w:r>
    </w:p>
    <w:p>
      <w:pPr>
        <w:numPr>
          <w:ilvl w:val="0"/>
          <w:numId w:val="0"/>
        </w:numPr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114300" distR="114300">
            <wp:extent cx="5267325" cy="2780665"/>
            <wp:effectExtent l="0" t="0" r="317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jc w:val="left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填写过程中可保存本次填写的记录至草稿文件，中断续填或后续修改可点击获取草稿再次获取本次已填的表单。</w:t>
      </w: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114300" distR="114300">
            <wp:extent cx="5270500" cy="3129915"/>
            <wp:effectExtent l="0" t="0" r="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wordWrap w:val="0"/>
        <w:snapToGrid w:val="0"/>
        <w:spacing w:line="360" w:lineRule="auto"/>
        <w:ind w:left="0" w:leftChars="0" w:firstLine="640" w:firstLineChars="20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表单填写完成并确认所填资料无误后，点击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提交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按钮完成提交。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项目备案将提交至市工业和信息化局审核确认。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数字化改造项目备案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页面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中的“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备案状态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可查看当前的审核状态，审核通过后企业即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已备案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成功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eastAsia="zh-CN"/>
        </w:rPr>
        <w:t>。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如审核未通过，可点击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操作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下方修改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按钮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  <w:lang w:val="en-US" w:eastAsia="zh-CN"/>
        </w:rPr>
        <w:t>打开页面，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highlight w:val="none"/>
        </w:rPr>
        <w:t>并滑动至页面下方查看审核不通过的原因，并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依据此修改申报表单，修改后可再次提交。</w:t>
      </w:r>
    </w:p>
    <w:p>
      <w:pPr>
        <w:numPr>
          <w:ilvl w:val="0"/>
          <w:numId w:val="0"/>
        </w:numPr>
        <w:wordWrap w:val="0"/>
        <w:snapToGrid w:val="0"/>
        <w:spacing w:line="360" w:lineRule="auto"/>
        <w:ind w:leftChars="200"/>
        <w:jc w:val="left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114300" distR="114300">
            <wp:extent cx="5270500" cy="1980565"/>
            <wp:effectExtent l="0" t="0" r="0" b="63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wordWrap w:val="0"/>
        <w:snapToGrid w:val="0"/>
        <w:spacing w:line="360" w:lineRule="auto"/>
        <w:ind w:left="0" w:leftChars="0" w:firstLine="640" w:firstLineChars="200"/>
        <w:jc w:val="left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备案后，如需要修改项目信息，点击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操作栏目下方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修改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按钮，修改表单内容。修改后项目变为待审核状态，需经政府端管理员审核。</w:t>
      </w:r>
    </w:p>
    <w:p>
      <w:pPr>
        <w:numPr>
          <w:ilvl w:val="0"/>
          <w:numId w:val="0"/>
        </w:numPr>
        <w:wordWrap w:val="0"/>
        <w:snapToGrid w:val="0"/>
        <w:spacing w:line="360" w:lineRule="auto"/>
        <w:ind w:leftChars="200"/>
        <w:jc w:val="left"/>
        <w:rPr>
          <w:rFonts w:hint="default" w:ascii="Times New Roman" w:hAnsi="Times New Roman" w:cs="Times New Roman"/>
          <w:b w:val="0"/>
          <w:bCs w:val="0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114300" distR="114300">
            <wp:extent cx="5030470" cy="1821180"/>
            <wp:effectExtent l="0" t="0" r="17780" b="762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047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（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六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）已备案状态的项目，点击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进度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</w:rPr>
        <w:t>按钮，可以修改项目实施进度。修改进度功能无需审核，请各单位按照实际项目完成进度填写。项目实施进度达100%后方可申请项目验收。</w:t>
      </w:r>
    </w:p>
    <w:p>
      <w:pPr>
        <w:numPr>
          <w:ilvl w:val="0"/>
          <w:numId w:val="0"/>
        </w:numPr>
        <w:wordWrap w:val="0"/>
        <w:snapToGrid w:val="0"/>
        <w:spacing w:line="360" w:lineRule="auto"/>
        <w:ind w:leftChars="200"/>
        <w:jc w:val="left"/>
        <w:rPr>
          <w:rFonts w:hint="default" w:ascii="Times New Roman" w:hAnsi="Times New Roman" w:cs="Times New Roman"/>
          <w:b w:val="0"/>
          <w:bCs w:val="0"/>
        </w:rPr>
      </w:pPr>
    </w:p>
    <w:p>
      <w:pPr>
        <w:numPr>
          <w:ilvl w:val="0"/>
          <w:numId w:val="0"/>
        </w:numPr>
        <w:jc w:val="center"/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cs="Times New Roman"/>
          <w:b w:val="0"/>
          <w:bCs w:val="0"/>
        </w:rPr>
        <w:drawing>
          <wp:inline distT="0" distB="0" distL="114300" distR="114300">
            <wp:extent cx="4848225" cy="1711960"/>
            <wp:effectExtent l="0" t="0" r="9525" b="254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sectPr>
      <w:footerReference r:id="rId3" w:type="default"/>
      <w:pgSz w:w="11906" w:h="16838"/>
      <w:pgMar w:top="1587" w:right="1474" w:bottom="1587" w:left="1531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00007A87" w:usb1="8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script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Theme="minorEastAsia" w:hAnsiTheme="minorEastAsia" w:eastAsiaTheme="minorEastAsia" w:cstheme="minorEastAsia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WAAAAZHJzL1BLAQIUABQAAAAIAIdO4kCzSVju0AAAAAUBAAAPAAAAAAAAAAEAIAAAADgAAABk&#10;cnMvZG93bnJldi54bWxQSwECFAAUAAAACACHTuJAX8imvdwCAAAkBgAADgAAAAAAAAABACAAAAA1&#10;AQAAZHJzL2Uyb0RvYy54bWxQSwUGAAAAAAYABgBZAQAAgwY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</w:pP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Theme="minorEastAsia" w:hAnsiTheme="minorEastAsia" w:eastAsiaTheme="minorEastAsia" w:cstheme="minorEastAsia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BC4B485"/>
    <w:multiLevelType w:val="singleLevel"/>
    <w:tmpl w:val="0BC4B485"/>
    <w:lvl w:ilvl="0" w:tentative="0">
      <w:start w:val="3"/>
      <w:numFmt w:val="chineseCounting"/>
      <w:suff w:val="nothing"/>
      <w:lvlText w:val="（%1）"/>
      <w:lvlJc w:val="left"/>
      <w:rPr>
        <w:rFonts w:hint="eastAsia" w:ascii="仿宋_GB2312" w:hAnsi="仿宋_GB2312" w:eastAsia="仿宋_GB2312" w:cs="仿宋_GB2312"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saveSubsetFonts/>
  <w:bordersDoNotSurroundHeader w:val="0"/>
  <w:bordersDoNotSurroundFooter w:val="0"/>
  <w:revisionView w:markup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2569FD"/>
    <w:rsid w:val="0548762F"/>
    <w:rsid w:val="091A12E3"/>
    <w:rsid w:val="0F653045"/>
    <w:rsid w:val="116946D4"/>
    <w:rsid w:val="13B41C63"/>
    <w:rsid w:val="19CE0BFB"/>
    <w:rsid w:val="212569FD"/>
    <w:rsid w:val="28845017"/>
    <w:rsid w:val="292957C6"/>
    <w:rsid w:val="2C263995"/>
    <w:rsid w:val="2E6F58C7"/>
    <w:rsid w:val="371D006C"/>
    <w:rsid w:val="39DF4949"/>
    <w:rsid w:val="3E0E57C2"/>
    <w:rsid w:val="3F4C5993"/>
    <w:rsid w:val="415E375B"/>
    <w:rsid w:val="460754AA"/>
    <w:rsid w:val="4A0C79A0"/>
    <w:rsid w:val="4A9B157C"/>
    <w:rsid w:val="4F347805"/>
    <w:rsid w:val="600F17D0"/>
    <w:rsid w:val="608B2C82"/>
    <w:rsid w:val="67906A0B"/>
    <w:rsid w:val="6B5171D9"/>
    <w:rsid w:val="6BA05F2D"/>
    <w:rsid w:val="6C87699C"/>
    <w:rsid w:val="739A2A5B"/>
    <w:rsid w:val="77085C09"/>
    <w:rsid w:val="77F008AA"/>
    <w:rsid w:val="7EEA6053"/>
    <w:rsid w:val="7EFFDCDA"/>
    <w:rsid w:val="7FEF28B7"/>
    <w:rsid w:val="FDEF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semiHidden/>
    <w:qFormat/>
    <w:uiPriority w:val="0"/>
    <w:rPr>
      <w:rFonts w:ascii="仿宋_GB2312" w:hAnsi="仿宋_GB2312" w:eastAsia="仿宋_GB2312" w:cs="仿宋_GB2312"/>
      <w:sz w:val="31"/>
      <w:szCs w:val="31"/>
    </w:rPr>
  </w:style>
  <w:style w:type="paragraph" w:styleId="4">
    <w:name w:val="Body Text First Indent 2"/>
    <w:basedOn w:val="5"/>
    <w:next w:val="1"/>
    <w:qFormat/>
    <w:uiPriority w:val="0"/>
    <w:pPr>
      <w:spacing w:after="120"/>
      <w:ind w:left="420" w:leftChars="200" w:firstLine="420" w:firstLineChars="200"/>
    </w:pPr>
    <w:rPr>
      <w:rFonts w:ascii="Times New Roman" w:hAnsi="Times New Roman" w:eastAsia="宋体" w:cs="Times New Roman"/>
      <w:sz w:val="21"/>
    </w:rPr>
  </w:style>
  <w:style w:type="paragraph" w:styleId="5">
    <w:name w:val="Body Text Indent"/>
    <w:basedOn w:val="1"/>
    <w:qFormat/>
    <w:uiPriority w:val="0"/>
    <w:pPr>
      <w:ind w:firstLine="540" w:firstLineChars="180"/>
    </w:pPr>
    <w:rPr>
      <w:rFonts w:ascii="仿宋_GB2312" w:eastAsia="仿宋_GB2312"/>
      <w:sz w:val="30"/>
    </w:r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Body Text First Indent"/>
    <w:basedOn w:val="3"/>
    <w:unhideWhenUsed/>
    <w:qFormat/>
    <w:uiPriority w:val="99"/>
    <w:pPr>
      <w:ind w:firstLine="420" w:firstLineChars="100"/>
    </w:pPr>
    <w:rPr>
      <w:rFonts w:eastAsia="宋体" w:cs="Times New Roman"/>
      <w:sz w:val="30"/>
      <w:szCs w:val="20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535</Words>
  <Characters>566</Characters>
  <Lines>0</Lines>
  <Paragraphs>0</Paragraphs>
  <TotalTime>29</TotalTime>
  <ScaleCrop>false</ScaleCrop>
  <LinksUpToDate>false</LinksUpToDate>
  <CharactersWithSpaces>566</CharactersWithSpaces>
  <Application>WPS Office_11.8.2.12024_F1E327BC-269C-435d-A152-05C5408002CA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2025-04-15T10:01:00Z</dcterms:created>
  <dc:creator>璇</dc:creator>
  <cp:lastModifiedBy>打字室</cp:lastModifiedBy>
  <dcterms:modified xsi:type="dcterms:W3CDTF">2025-08-21T15:24:32Z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2052-11.8.2.12024</vt:lpwstr>
  </property>
  <property fmtid="{D5CDD505-2E9C-101B-9397-08002B2CF9AE}" pid="3" name="ICV">
    <vt:lpwstr>25FCB578446A4EC6AFB58D9299C49256_13</vt:lpwstr>
  </property>
  <property fmtid="{D5CDD505-2E9C-101B-9397-08002B2CF9AE}" pid="4" name="KSOTemplateDocerSaveRecord">
    <vt:lpwstr>eyJoZGlkIjoiZTZhYmE1MmIxNWYxMDk5ZTU5YjAzNTkyNDVlYWZkM2UiLCJ1c2VySWQiOiIxMTY2OTIwMjU5In0=</vt:lpwstr>
  </property>
</Properties>
</file>