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76057">
      <w:pPr>
        <w:pStyle w:val="3"/>
        <w:spacing w:line="58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14:paraId="39DB3840">
      <w:pPr>
        <w:pStyle w:val="3"/>
        <w:spacing w:line="580" w:lineRule="exact"/>
        <w:rPr>
          <w:rFonts w:ascii="Times New Roman" w:hAnsi="Times New Roman" w:cs="Times New Roman"/>
          <w:color w:val="auto"/>
        </w:rPr>
      </w:pPr>
    </w:p>
    <w:p w14:paraId="5B9BFD79">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color w:val="auto"/>
          <w:kern w:val="44"/>
          <w:sz w:val="44"/>
          <w:szCs w:val="44"/>
          <w:shd w:val="clear" w:color="auto" w:fill="FFFFFF"/>
        </w:rPr>
      </w:pPr>
      <w:bookmarkStart w:id="0" w:name="_GoBack"/>
      <w:r>
        <w:rPr>
          <w:rFonts w:hint="eastAsia" w:ascii="方正小标宋简体" w:hAnsi="方正小标宋简体" w:eastAsia="方正小标宋简体" w:cs="方正小标宋简体"/>
          <w:bCs/>
          <w:color w:val="auto"/>
          <w:kern w:val="44"/>
          <w:sz w:val="44"/>
          <w:szCs w:val="44"/>
          <w:shd w:val="clear" w:color="auto" w:fill="FFFFFF"/>
          <w:lang w:eastAsia="zh-CN"/>
        </w:rPr>
        <w:t>2026年</w:t>
      </w:r>
      <w:r>
        <w:rPr>
          <w:rFonts w:hint="eastAsia" w:ascii="方正小标宋简体" w:hAnsi="方正小标宋简体" w:eastAsia="方正小标宋简体" w:cs="方正小标宋简体"/>
          <w:bCs/>
          <w:color w:val="auto"/>
          <w:kern w:val="44"/>
          <w:sz w:val="44"/>
          <w:szCs w:val="44"/>
          <w:shd w:val="clear" w:color="auto" w:fill="FFFFFF"/>
        </w:rPr>
        <w:t>度广东省知识产权</w:t>
      </w:r>
      <w:r>
        <w:rPr>
          <w:rFonts w:hint="eastAsia" w:ascii="方正小标宋简体" w:hAnsi="方正小标宋简体" w:eastAsia="方正小标宋简体" w:cs="方正小标宋简体"/>
          <w:bCs/>
          <w:color w:val="auto"/>
          <w:kern w:val="44"/>
          <w:sz w:val="44"/>
          <w:szCs w:val="44"/>
          <w:shd w:val="clear" w:color="auto" w:fill="FFFFFF"/>
          <w:lang w:eastAsia="zh-CN"/>
        </w:rPr>
        <w:t>转化</w:t>
      </w:r>
      <w:r>
        <w:rPr>
          <w:rFonts w:hint="eastAsia" w:ascii="方正小标宋简体" w:hAnsi="方正小标宋简体" w:eastAsia="方正小标宋简体" w:cs="方正小标宋简体"/>
          <w:bCs/>
          <w:color w:val="auto"/>
          <w:kern w:val="44"/>
          <w:sz w:val="44"/>
          <w:szCs w:val="44"/>
          <w:shd w:val="clear" w:color="auto" w:fill="FFFFFF"/>
        </w:rPr>
        <w:t>运用项目</w:t>
      </w:r>
    </w:p>
    <w:p w14:paraId="0A56F55C">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color w:val="auto"/>
          <w:kern w:val="44"/>
          <w:sz w:val="44"/>
          <w:szCs w:val="44"/>
          <w:shd w:val="clear" w:color="auto" w:fill="FFFFFF"/>
        </w:rPr>
      </w:pPr>
      <w:r>
        <w:rPr>
          <w:rFonts w:hint="eastAsia" w:ascii="方正小标宋简体" w:hAnsi="方正小标宋简体" w:eastAsia="方正小标宋简体" w:cs="方正小标宋简体"/>
          <w:bCs/>
          <w:color w:val="auto"/>
          <w:kern w:val="44"/>
          <w:sz w:val="44"/>
          <w:szCs w:val="44"/>
          <w:shd w:val="clear" w:color="auto" w:fill="FFFFFF"/>
        </w:rPr>
        <w:t>申报指南</w:t>
      </w:r>
    </w:p>
    <w:bookmarkEnd w:id="0"/>
    <w:p w14:paraId="2758016B">
      <w:pPr>
        <w:pStyle w:val="5"/>
        <w:widowControl/>
        <w:adjustRightInd w:val="0"/>
        <w:snapToGrid w:val="0"/>
        <w:spacing w:beforeAutospacing="0" w:afterAutospacing="0" w:line="600" w:lineRule="exact"/>
        <w:jc w:val="center"/>
        <w:rPr>
          <w:rFonts w:eastAsia="方正小标宋简体"/>
          <w:bCs/>
          <w:color w:val="auto"/>
          <w:kern w:val="44"/>
          <w:sz w:val="44"/>
          <w:szCs w:val="44"/>
          <w:shd w:val="clear" w:color="auto" w:fill="FFFFFF"/>
        </w:rPr>
      </w:pPr>
    </w:p>
    <w:p w14:paraId="04DFDC8F">
      <w:pPr>
        <w:adjustRightInd w:val="0"/>
        <w:snapToGrid w:val="0"/>
        <w:spacing w:line="600" w:lineRule="exact"/>
        <w:ind w:firstLine="596" w:firstLineChars="200"/>
        <w:rPr>
          <w:rFonts w:ascii="Times New Roman" w:hAnsi="Times New Roman" w:cs="Times New Roman"/>
          <w:color w:val="auto"/>
          <w:sz w:val="32"/>
          <w:szCs w:val="32"/>
          <w:shd w:val="clear" w:color="auto" w:fill="FFFFFF"/>
        </w:rPr>
      </w:pPr>
      <w:r>
        <w:rPr>
          <w:rFonts w:ascii="Times New Roman" w:hAnsi="Times New Roman" w:cs="Times New Roman"/>
          <w:snapToGrid w:val="0"/>
          <w:color w:val="auto"/>
          <w:spacing w:val="-11"/>
          <w:kern w:val="0"/>
          <w:sz w:val="32"/>
          <w:szCs w:val="32"/>
          <w:shd w:val="clear" w:color="auto" w:fill="FFFFFF"/>
        </w:rPr>
        <w:t>专题一：</w:t>
      </w:r>
      <w:r>
        <w:rPr>
          <w:rFonts w:hint="eastAsia" w:ascii="Times New Roman" w:hAnsi="Times New Roman" w:cs="Times New Roman"/>
          <w:snapToGrid w:val="0"/>
          <w:color w:val="auto"/>
          <w:spacing w:val="-11"/>
          <w:kern w:val="0"/>
          <w:sz w:val="32"/>
          <w:szCs w:val="32"/>
          <w:shd w:val="clear" w:color="auto" w:fill="FFFFFF"/>
          <w:lang w:val="en-US" w:eastAsia="zh-CN"/>
        </w:rPr>
        <w:t>2026年</w:t>
      </w:r>
      <w:r>
        <w:rPr>
          <w:rFonts w:hint="eastAsia" w:ascii="Times New Roman" w:hAnsi="Times New Roman" w:cs="Times New Roman"/>
          <w:snapToGrid w:val="0"/>
          <w:color w:val="auto"/>
          <w:spacing w:val="-11"/>
          <w:kern w:val="0"/>
          <w:sz w:val="32"/>
          <w:szCs w:val="32"/>
          <w:shd w:val="clear" w:color="auto" w:fill="FFFFFF"/>
          <w:lang w:eastAsia="zh-CN"/>
        </w:rPr>
        <w:t>广东省专利转化运</w:t>
      </w:r>
      <w:r>
        <w:rPr>
          <w:rFonts w:hint="eastAsia" w:ascii="Times New Roman" w:hAnsi="Times New Roman" w:cs="Times New Roman"/>
          <w:snapToGrid w:val="0"/>
          <w:color w:val="auto"/>
          <w:spacing w:val="-11"/>
          <w:kern w:val="0"/>
          <w:sz w:val="32"/>
          <w:szCs w:val="32"/>
          <w:shd w:val="clear" w:color="auto" w:fill="FFFFFF"/>
          <w:lang w:eastAsia="zh"/>
        </w:rPr>
        <w:t>用体系建设</w:t>
      </w:r>
      <w:r>
        <w:rPr>
          <w:rFonts w:hint="eastAsia" w:ascii="Times New Roman" w:hAnsi="Times New Roman" w:cs="Times New Roman"/>
          <w:snapToGrid w:val="0"/>
          <w:color w:val="auto"/>
          <w:spacing w:val="-11"/>
          <w:kern w:val="0"/>
          <w:sz w:val="32"/>
          <w:szCs w:val="32"/>
          <w:shd w:val="clear" w:color="auto" w:fill="FFFFFF"/>
          <w:lang w:eastAsia="zh-CN"/>
        </w:rPr>
        <w:t>项目</w:t>
      </w:r>
    </w:p>
    <w:p w14:paraId="1D4D4D98">
      <w:pPr>
        <w:adjustRightInd w:val="0"/>
        <w:snapToGrid w:val="0"/>
        <w:spacing w:line="600" w:lineRule="exact"/>
        <w:ind w:firstLine="596" w:firstLineChars="200"/>
        <w:rPr>
          <w:rFonts w:hint="eastAsia" w:ascii="Times New Roman" w:hAnsi="Times New Roman" w:cs="Times New Roman"/>
          <w:snapToGrid w:val="0"/>
          <w:color w:val="auto"/>
          <w:spacing w:val="-11"/>
          <w:kern w:val="0"/>
          <w:sz w:val="32"/>
          <w:szCs w:val="32"/>
          <w:shd w:val="clear" w:color="auto" w:fill="FFFFFF"/>
        </w:rPr>
      </w:pPr>
      <w:r>
        <w:rPr>
          <w:rFonts w:hint="eastAsia" w:ascii="Times New Roman" w:hAnsi="Times New Roman" w:cs="Times New Roman"/>
          <w:snapToGrid w:val="0"/>
          <w:color w:val="auto"/>
          <w:spacing w:val="-11"/>
          <w:kern w:val="0"/>
          <w:sz w:val="32"/>
          <w:szCs w:val="32"/>
          <w:shd w:val="clear" w:color="auto" w:fill="FFFFFF"/>
        </w:rPr>
        <w:t>专题</w:t>
      </w:r>
      <w:r>
        <w:rPr>
          <w:rFonts w:hint="eastAsia" w:ascii="Times New Roman" w:hAnsi="Times New Roman" w:cs="Times New Roman"/>
          <w:snapToGrid w:val="0"/>
          <w:color w:val="auto"/>
          <w:spacing w:val="-11"/>
          <w:kern w:val="0"/>
          <w:sz w:val="32"/>
          <w:szCs w:val="32"/>
          <w:shd w:val="clear" w:color="auto" w:fill="FFFFFF"/>
          <w:lang w:eastAsia="zh-CN"/>
        </w:rPr>
        <w:t>二</w:t>
      </w:r>
      <w:r>
        <w:rPr>
          <w:rFonts w:hint="eastAsia" w:ascii="Times New Roman" w:hAnsi="Times New Roman" w:cs="Times New Roman"/>
          <w:snapToGrid w:val="0"/>
          <w:color w:val="auto"/>
          <w:spacing w:val="-11"/>
          <w:kern w:val="0"/>
          <w:sz w:val="32"/>
          <w:szCs w:val="32"/>
          <w:shd w:val="clear" w:color="auto" w:fill="FFFFFF"/>
        </w:rPr>
        <w:t>：</w:t>
      </w:r>
      <w:r>
        <w:rPr>
          <w:rFonts w:hint="eastAsia" w:ascii="Times New Roman" w:hAnsi="Times New Roman" w:cs="Times New Roman"/>
          <w:snapToGrid w:val="0"/>
          <w:color w:val="auto"/>
          <w:spacing w:val="-11"/>
          <w:kern w:val="0"/>
          <w:sz w:val="32"/>
          <w:szCs w:val="32"/>
          <w:shd w:val="clear" w:color="auto" w:fill="FFFFFF"/>
          <w:lang w:val="en-US" w:eastAsia="zh-CN"/>
        </w:rPr>
        <w:t>2026年</w:t>
      </w:r>
      <w:r>
        <w:rPr>
          <w:rFonts w:hint="eastAsia" w:ascii="Times New Roman" w:hAnsi="Times New Roman" w:cs="Times New Roman"/>
          <w:snapToGrid w:val="0"/>
          <w:color w:val="auto"/>
          <w:spacing w:val="-11"/>
          <w:kern w:val="0"/>
          <w:sz w:val="32"/>
          <w:szCs w:val="32"/>
          <w:shd w:val="clear" w:color="auto" w:fill="FFFFFF"/>
        </w:rPr>
        <w:t>广东省专利密集型产品培育推广项目</w:t>
      </w:r>
    </w:p>
    <w:p w14:paraId="0A604100">
      <w:pPr>
        <w:keepNext w:val="0"/>
        <w:keepLines w:val="0"/>
        <w:widowControl/>
        <w:suppressLineNumbers w:val="0"/>
        <w:adjustRightInd w:val="0"/>
        <w:snapToGrid w:val="0"/>
        <w:spacing w:before="0" w:beforeAutospacing="0" w:after="0" w:afterAutospacing="0" w:line="600" w:lineRule="exact"/>
        <w:ind w:left="0" w:right="0" w:firstLine="596" w:firstLineChars="200"/>
        <w:jc w:val="left"/>
        <w:rPr>
          <w:rFonts w:hint="eastAsia" w:ascii="Times New Roman" w:hAnsi="Times New Roman" w:eastAsia="仿宋_GB2312" w:cs="Times New Roman"/>
          <w:i w:val="0"/>
          <w:iCs w:val="0"/>
          <w:snapToGrid w:val="0"/>
          <w:color w:val="auto"/>
          <w:spacing w:val="-11"/>
          <w:kern w:val="0"/>
          <w:sz w:val="32"/>
          <w:szCs w:val="32"/>
          <w:shd w:val="clear" w:color="auto" w:fill="FFFFFF"/>
          <w:lang w:val="en-US" w:eastAsia="zh-CN" w:bidi="ar"/>
        </w:rPr>
      </w:pPr>
      <w:r>
        <w:rPr>
          <w:rFonts w:ascii="Times New Roman" w:hAnsi="Times New Roman" w:cs="Times New Roman"/>
          <w:snapToGrid w:val="0"/>
          <w:color w:val="auto"/>
          <w:spacing w:val="-11"/>
          <w:kern w:val="0"/>
          <w:sz w:val="32"/>
          <w:szCs w:val="32"/>
          <w:shd w:val="clear" w:color="auto" w:fill="FFFFFF"/>
        </w:rPr>
        <w:t>专题</w:t>
      </w:r>
      <w:r>
        <w:rPr>
          <w:rFonts w:hint="eastAsia" w:ascii="Times New Roman" w:hAnsi="Times New Roman" w:cs="Times New Roman"/>
          <w:snapToGrid w:val="0"/>
          <w:color w:val="auto"/>
          <w:spacing w:val="-11"/>
          <w:kern w:val="0"/>
          <w:sz w:val="32"/>
          <w:szCs w:val="32"/>
          <w:shd w:val="clear" w:color="auto" w:fill="FFFFFF"/>
          <w:lang w:eastAsia="zh-CN"/>
        </w:rPr>
        <w:t>三</w:t>
      </w:r>
      <w:r>
        <w:rPr>
          <w:rFonts w:ascii="Times New Roman" w:hAnsi="Times New Roman" w:cs="Times New Roman"/>
          <w:snapToGrid w:val="0"/>
          <w:color w:val="auto"/>
          <w:spacing w:val="-11"/>
          <w:kern w:val="0"/>
          <w:sz w:val="32"/>
          <w:szCs w:val="32"/>
          <w:shd w:val="clear" w:color="auto" w:fill="FFFFFF"/>
        </w:rPr>
        <w:t>：</w:t>
      </w:r>
      <w:r>
        <w:rPr>
          <w:rFonts w:hint="eastAsia" w:ascii="Times New Roman" w:hAnsi="Times New Roman" w:cs="Times New Roman"/>
          <w:snapToGrid w:val="0"/>
          <w:color w:val="auto"/>
          <w:spacing w:val="-11"/>
          <w:kern w:val="0"/>
          <w:sz w:val="32"/>
          <w:szCs w:val="32"/>
          <w:shd w:val="clear" w:color="auto" w:fill="FFFFFF"/>
          <w:lang w:val="en-US" w:eastAsia="zh-CN"/>
        </w:rPr>
        <w:t>2026年</w:t>
      </w:r>
      <w:r>
        <w:rPr>
          <w:rFonts w:hint="eastAsia" w:ascii="Times New Roman" w:hAnsi="Times New Roman" w:eastAsia="仿宋_GB2312" w:cs="Times New Roman"/>
          <w:i w:val="0"/>
          <w:iCs w:val="0"/>
          <w:snapToGrid w:val="0"/>
          <w:color w:val="auto"/>
          <w:spacing w:val="-11"/>
          <w:kern w:val="0"/>
          <w:sz w:val="32"/>
          <w:szCs w:val="32"/>
          <w:shd w:val="clear" w:color="auto" w:fill="FFFFFF"/>
          <w:lang w:val="en-US" w:eastAsia="zh-CN" w:bidi="ar"/>
        </w:rPr>
        <w:t>国家知识产权金融生态示范区培育及广东省</w:t>
      </w:r>
    </w:p>
    <w:p w14:paraId="4521C03D">
      <w:pPr>
        <w:keepNext w:val="0"/>
        <w:keepLines w:val="0"/>
        <w:widowControl/>
        <w:suppressLineNumbers w:val="0"/>
        <w:adjustRightInd w:val="0"/>
        <w:snapToGrid w:val="0"/>
        <w:spacing w:before="0" w:beforeAutospacing="0" w:after="0" w:afterAutospacing="0" w:line="600" w:lineRule="exact"/>
        <w:ind w:left="0" w:right="0" w:firstLine="596" w:firstLineChars="200"/>
        <w:jc w:val="left"/>
        <w:rPr>
          <w:rFonts w:hint="eastAsia" w:ascii="Times New Roman" w:hAnsi="Times New Roman" w:eastAsia="仿宋_GB2312" w:cs="Times New Roman"/>
          <w:snapToGrid w:val="0"/>
          <w:color w:val="auto"/>
          <w:spacing w:val="-11"/>
          <w:kern w:val="0"/>
          <w:sz w:val="32"/>
          <w:szCs w:val="32"/>
          <w:shd w:val="clear" w:color="auto" w:fill="FFFFFF"/>
          <w:lang w:eastAsia="zh-CN"/>
        </w:rPr>
      </w:pPr>
      <w:r>
        <w:rPr>
          <w:rFonts w:hint="eastAsia" w:ascii="Times New Roman" w:hAnsi="Times New Roman" w:cs="Times New Roman"/>
          <w:i w:val="0"/>
          <w:iCs w:val="0"/>
          <w:snapToGrid w:val="0"/>
          <w:color w:val="auto"/>
          <w:spacing w:val="-11"/>
          <w:kern w:val="0"/>
          <w:sz w:val="32"/>
          <w:szCs w:val="32"/>
          <w:shd w:val="clear" w:color="auto" w:fill="FFFFFF"/>
          <w:lang w:val="en-US" w:eastAsia="zh-CN" w:bidi="ar"/>
        </w:rPr>
        <w:t xml:space="preserve">         </w:t>
      </w:r>
      <w:r>
        <w:rPr>
          <w:rFonts w:hint="eastAsia" w:ascii="Times New Roman" w:hAnsi="Times New Roman" w:eastAsia="仿宋_GB2312" w:cs="Times New Roman"/>
          <w:i w:val="0"/>
          <w:iCs w:val="0"/>
          <w:snapToGrid w:val="0"/>
          <w:color w:val="auto"/>
          <w:spacing w:val="-11"/>
          <w:kern w:val="0"/>
          <w:sz w:val="32"/>
          <w:szCs w:val="32"/>
          <w:shd w:val="clear" w:color="auto" w:fill="FFFFFF"/>
          <w:lang w:val="en-US" w:eastAsia="zh-CN" w:bidi="ar"/>
        </w:rPr>
        <w:t>数据知识产权运用</w:t>
      </w:r>
      <w:r>
        <w:rPr>
          <w:rFonts w:hint="eastAsia" w:ascii="Times New Roman" w:hAnsi="Times New Roman" w:cs="Times New Roman"/>
          <w:i w:val="0"/>
          <w:iCs w:val="0"/>
          <w:snapToGrid w:val="0"/>
          <w:color w:val="auto"/>
          <w:spacing w:val="-11"/>
          <w:kern w:val="0"/>
          <w:sz w:val="32"/>
          <w:szCs w:val="32"/>
          <w:shd w:val="clear" w:color="auto" w:fill="FFFFFF"/>
          <w:lang w:val="en-US" w:eastAsia="zh-CN" w:bidi="ar"/>
        </w:rPr>
        <w:t>项目</w:t>
      </w:r>
    </w:p>
    <w:p w14:paraId="5AD5F7C6">
      <w:pPr>
        <w:adjustRightInd w:val="0"/>
        <w:snapToGrid w:val="0"/>
        <w:spacing w:line="600" w:lineRule="exact"/>
        <w:ind w:firstLine="640" w:firstLineChars="200"/>
        <w:rPr>
          <w:rFonts w:ascii="Times New Roman" w:hAnsi="Times New Roman" w:cs="Times New Roman"/>
          <w:color w:val="auto"/>
          <w:sz w:val="32"/>
          <w:szCs w:val="32"/>
          <w:shd w:val="clear" w:color="auto" w:fill="FFFFFF"/>
        </w:rPr>
      </w:pPr>
    </w:p>
    <w:p w14:paraId="50F953FD">
      <w:pPr>
        <w:adjustRightInd w:val="0"/>
        <w:snapToGrid w:val="0"/>
        <w:spacing w:line="600" w:lineRule="exact"/>
        <w:ind w:firstLine="640" w:firstLineChars="200"/>
        <w:rPr>
          <w:rFonts w:ascii="Times New Roman" w:hAnsi="Times New Roman" w:eastAsia="仿宋_GB2312" w:cs="Times New Roman"/>
          <w:color w:val="auto"/>
          <w:szCs w:val="32"/>
          <w:shd w:val="clear" w:color="auto" w:fill="FFFFFF"/>
        </w:rPr>
      </w:pPr>
    </w:p>
    <w:p w14:paraId="6759DD13">
      <w:pPr>
        <w:adjustRightInd w:val="0"/>
        <w:snapToGrid w:val="0"/>
        <w:spacing w:line="600" w:lineRule="exact"/>
        <w:ind w:firstLine="640" w:firstLineChars="200"/>
        <w:rPr>
          <w:rFonts w:ascii="Times New Roman" w:hAnsi="Times New Roman" w:eastAsia="仿宋_GB2312" w:cs="Times New Roman"/>
          <w:color w:val="auto"/>
          <w:szCs w:val="32"/>
          <w:shd w:val="clear" w:color="auto" w:fill="FFFFFF"/>
        </w:rPr>
      </w:pPr>
    </w:p>
    <w:p w14:paraId="4791956F">
      <w:pPr>
        <w:jc w:val="left"/>
        <w:rPr>
          <w:rFonts w:ascii="Times New Roman" w:hAnsi="Times New Roman" w:eastAsia="黑体" w:cs="Times New Roman"/>
          <w:color w:val="auto"/>
          <w:sz w:val="32"/>
          <w:szCs w:val="32"/>
          <w:shd w:val="clear" w:color="auto" w:fill="FFFFFF"/>
        </w:rPr>
      </w:pPr>
    </w:p>
    <w:p w14:paraId="25C8A75E">
      <w:pPr>
        <w:jc w:val="left"/>
        <w:rPr>
          <w:rFonts w:ascii="Times New Roman" w:hAnsi="Times New Roman" w:eastAsia="黑体" w:cs="Times New Roman"/>
          <w:color w:val="auto"/>
          <w:sz w:val="32"/>
          <w:szCs w:val="32"/>
          <w:shd w:val="clear" w:color="auto" w:fill="FFFFFF"/>
        </w:rPr>
      </w:pPr>
    </w:p>
    <w:p w14:paraId="777C51FC">
      <w:pPr>
        <w:jc w:val="left"/>
        <w:rPr>
          <w:rFonts w:ascii="Times New Roman" w:hAnsi="Times New Roman" w:eastAsia="黑体" w:cs="Times New Roman"/>
          <w:color w:val="auto"/>
          <w:sz w:val="32"/>
          <w:szCs w:val="32"/>
          <w:shd w:val="clear" w:color="auto" w:fill="FFFFFF"/>
        </w:rPr>
      </w:pPr>
    </w:p>
    <w:p w14:paraId="68E73016">
      <w:pPr>
        <w:jc w:val="left"/>
        <w:rPr>
          <w:rFonts w:ascii="Times New Roman" w:hAnsi="Times New Roman" w:eastAsia="黑体" w:cs="Times New Roman"/>
          <w:color w:val="auto"/>
          <w:sz w:val="32"/>
          <w:szCs w:val="32"/>
          <w:shd w:val="clear" w:color="auto" w:fill="FFFFFF"/>
        </w:rPr>
      </w:pPr>
    </w:p>
    <w:p w14:paraId="1251AB69">
      <w:pPr>
        <w:jc w:val="left"/>
        <w:rPr>
          <w:rFonts w:ascii="Times New Roman" w:hAnsi="Times New Roman" w:eastAsia="黑体" w:cs="Times New Roman"/>
          <w:color w:val="auto"/>
          <w:sz w:val="32"/>
          <w:szCs w:val="32"/>
          <w:shd w:val="clear" w:color="auto" w:fill="FFFFFF"/>
        </w:rPr>
      </w:pPr>
    </w:p>
    <w:p w14:paraId="3AB2815B">
      <w:pPr>
        <w:jc w:val="left"/>
        <w:rPr>
          <w:rFonts w:ascii="Times New Roman" w:hAnsi="Times New Roman" w:eastAsia="黑体" w:cs="Times New Roman"/>
          <w:color w:val="auto"/>
          <w:sz w:val="32"/>
          <w:szCs w:val="32"/>
          <w:shd w:val="clear" w:color="auto" w:fill="FFFFFF"/>
        </w:rPr>
      </w:pPr>
    </w:p>
    <w:p w14:paraId="3ADF5541">
      <w:pPr>
        <w:jc w:val="left"/>
        <w:rPr>
          <w:rFonts w:ascii="Times New Roman" w:hAnsi="Times New Roman" w:eastAsia="黑体" w:cs="Times New Roman"/>
          <w:color w:val="auto"/>
          <w:sz w:val="32"/>
          <w:szCs w:val="32"/>
          <w:shd w:val="clear" w:color="auto" w:fill="FFFFFF"/>
        </w:rPr>
      </w:pPr>
    </w:p>
    <w:p w14:paraId="5BB8C872">
      <w:pPr>
        <w:jc w:val="left"/>
        <w:rPr>
          <w:rFonts w:ascii="Times New Roman" w:hAnsi="Times New Roman" w:eastAsia="黑体" w:cs="Times New Roman"/>
          <w:color w:val="auto"/>
          <w:sz w:val="32"/>
          <w:szCs w:val="32"/>
          <w:shd w:val="clear" w:color="auto" w:fill="FFFFFF"/>
        </w:rPr>
      </w:pPr>
    </w:p>
    <w:p w14:paraId="6B9531DE">
      <w:pPr>
        <w:jc w:val="left"/>
        <w:rPr>
          <w:rFonts w:ascii="Times New Roman" w:hAnsi="Times New Roman" w:eastAsia="黑体" w:cs="Times New Roman"/>
          <w:color w:val="auto"/>
          <w:sz w:val="32"/>
          <w:szCs w:val="32"/>
          <w:shd w:val="clear" w:color="auto" w:fill="FFFFFF"/>
        </w:rPr>
      </w:pPr>
    </w:p>
    <w:p w14:paraId="58C1B3CF">
      <w:pPr>
        <w:jc w:val="left"/>
        <w:rPr>
          <w:rFonts w:hint="eastAsia"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CN"/>
        </w:rPr>
        <w:t>一</w:t>
      </w:r>
    </w:p>
    <w:p w14:paraId="3EB1180B">
      <w:pPr>
        <w:pStyle w:val="5"/>
        <w:widowControl/>
        <w:spacing w:line="580" w:lineRule="exact"/>
        <w:jc w:val="center"/>
        <w:rPr>
          <w:rFonts w:hint="default" w:ascii="Times New Roman" w:hAnsi="Times New Roman" w:eastAsia="方正小标宋简体" w:cs="Times New Roman"/>
          <w:bCs/>
          <w:snapToGrid/>
          <w:color w:val="auto"/>
          <w:spacing w:val="0"/>
          <w:kern w:val="44"/>
          <w:sz w:val="44"/>
          <w:szCs w:val="44"/>
          <w:shd w:val="clear" w:color="auto" w:fill="FFFFFF"/>
          <w:lang w:val="en-US" w:eastAsia="zh-CN"/>
        </w:rPr>
      </w:pPr>
    </w:p>
    <w:p w14:paraId="736A585F">
      <w:pPr>
        <w:pStyle w:val="5"/>
        <w:widowControl/>
        <w:spacing w:line="580" w:lineRule="exact"/>
        <w:jc w:val="center"/>
        <w:rPr>
          <w:rFonts w:hint="eastAsia" w:ascii="方正小标宋简体" w:hAnsi="方正小标宋简体" w:eastAsia="方正小标宋简体" w:cs="方正小标宋简体"/>
          <w:b w:val="0"/>
          <w:bCs/>
          <w:color w:val="auto"/>
          <w:kern w:val="44"/>
          <w:sz w:val="44"/>
          <w:szCs w:val="44"/>
          <w:shd w:val="clear" w:color="auto" w:fill="FFFFFF"/>
        </w:rPr>
      </w:pPr>
      <w:r>
        <w:rPr>
          <w:rFonts w:hint="eastAsia" w:ascii="方正小标宋简体" w:hAnsi="方正小标宋简体" w:eastAsia="方正小标宋简体" w:cs="方正小标宋简体"/>
          <w:bCs/>
          <w:snapToGrid/>
          <w:color w:val="auto"/>
          <w:spacing w:val="0"/>
          <w:kern w:val="44"/>
          <w:sz w:val="44"/>
          <w:szCs w:val="44"/>
          <w:shd w:val="clear" w:color="auto" w:fill="FFFFFF"/>
          <w:lang w:val="en-US" w:eastAsia="zh-CN"/>
        </w:rPr>
        <w:t>2026年</w:t>
      </w:r>
      <w:r>
        <w:rPr>
          <w:rFonts w:hint="eastAsia" w:ascii="方正小标宋简体" w:hAnsi="方正小标宋简体" w:eastAsia="方正小标宋简体" w:cs="方正小标宋简体"/>
          <w:bCs/>
          <w:snapToGrid/>
          <w:color w:val="auto"/>
          <w:spacing w:val="0"/>
          <w:kern w:val="44"/>
          <w:sz w:val="44"/>
          <w:szCs w:val="44"/>
          <w:shd w:val="clear" w:color="auto" w:fill="FFFFFF"/>
          <w:lang w:eastAsia="zh-CN"/>
        </w:rPr>
        <w:t>广东省专利转化运</w:t>
      </w:r>
      <w:r>
        <w:rPr>
          <w:rFonts w:hint="eastAsia" w:ascii="方正小标宋简体" w:hAnsi="方正小标宋简体" w:eastAsia="方正小标宋简体" w:cs="方正小标宋简体"/>
          <w:bCs/>
          <w:snapToGrid/>
          <w:color w:val="auto"/>
          <w:spacing w:val="0"/>
          <w:kern w:val="44"/>
          <w:sz w:val="44"/>
          <w:szCs w:val="44"/>
          <w:shd w:val="clear" w:color="auto" w:fill="FFFFFF"/>
          <w:lang w:eastAsia="zh"/>
        </w:rPr>
        <w:t>用体系建设</w:t>
      </w:r>
      <w:r>
        <w:rPr>
          <w:rFonts w:hint="eastAsia" w:ascii="方正小标宋简体" w:hAnsi="方正小标宋简体" w:eastAsia="方正小标宋简体" w:cs="方正小标宋简体"/>
          <w:bCs/>
          <w:snapToGrid/>
          <w:color w:val="auto"/>
          <w:spacing w:val="0"/>
          <w:kern w:val="44"/>
          <w:sz w:val="44"/>
          <w:szCs w:val="44"/>
          <w:shd w:val="clear" w:color="auto" w:fill="FFFFFF"/>
          <w:lang w:eastAsia="zh-CN"/>
        </w:rPr>
        <w:t>项目</w:t>
      </w:r>
    </w:p>
    <w:p w14:paraId="428EF5CD">
      <w:pPr>
        <w:adjustRightInd w:val="0"/>
        <w:snapToGrid w:val="0"/>
        <w:spacing w:line="580" w:lineRule="exact"/>
        <w:ind w:firstLine="640" w:firstLineChars="200"/>
        <w:rPr>
          <w:rFonts w:ascii="Times New Roman" w:hAnsi="Times New Roman" w:eastAsia="黑体" w:cs="Times New Roman"/>
          <w:color w:val="auto"/>
          <w:sz w:val="32"/>
          <w:szCs w:val="32"/>
        </w:rPr>
      </w:pPr>
    </w:p>
    <w:p w14:paraId="683361E9">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一、项目名称</w:t>
      </w:r>
    </w:p>
    <w:p w14:paraId="48285A94">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napToGrid w:val="0"/>
          <w:color w:val="auto"/>
          <w:spacing w:val="-11"/>
          <w:kern w:val="0"/>
          <w:sz w:val="32"/>
          <w:szCs w:val="32"/>
        </w:rPr>
        <w:t>2026年广东省专利转化运用体系建设项目。</w:t>
      </w:r>
    </w:p>
    <w:p w14:paraId="4824EA27">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二、项目目标</w:t>
      </w:r>
    </w:p>
    <w:p w14:paraId="4BEFE700">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为深入贯彻落实党的二十届三中全会精神，全面落实省委十三届五次全会部署和《知识产权强国建设纲要（2021—2035年）》，深入落实《国家知识产权局关于纵深推进专利转化运用专项行动加快形成长效机制的通知》精神，通过项目实施，显著提升专利转化运用效益，大力提升专利产业化水平，加快创新成果向现实生产力转化。</w:t>
      </w:r>
    </w:p>
    <w:p w14:paraId="12374166">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三、项目内容</w:t>
      </w:r>
    </w:p>
    <w:p w14:paraId="7B7DFF97">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default" w:ascii="Times New Roman" w:hAnsi="Times New Roman" w:eastAsia="楷体_GB2312" w:cs="Times New Roman"/>
          <w:color w:val="auto"/>
          <w:lang w:eastAsia="zh"/>
        </w:rPr>
        <w:t>（一）</w:t>
      </w:r>
      <w:r>
        <w:rPr>
          <w:rFonts w:hint="default" w:ascii="Times New Roman" w:hAnsi="Times New Roman" w:eastAsia="楷体_GB2312" w:cs="Times New Roman"/>
          <w:color w:val="auto"/>
          <w:lang w:eastAsia="zh-CN"/>
        </w:rPr>
        <w:t>协助开展新增专利盘点入库。</w:t>
      </w:r>
      <w:r>
        <w:rPr>
          <w:rFonts w:hint="default" w:ascii="Times New Roman" w:hAnsi="Times New Roman" w:cs="Times New Roman"/>
          <w:color w:val="auto"/>
          <w:lang w:eastAsia="zh"/>
        </w:rPr>
        <w:t>协助</w:t>
      </w:r>
      <w:r>
        <w:rPr>
          <w:rFonts w:hint="default" w:ascii="Times New Roman" w:hAnsi="Times New Roman" w:cs="Times New Roman"/>
          <w:color w:val="auto"/>
          <w:lang w:eastAsia="zh-CN"/>
        </w:rPr>
        <w:t>相关区域</w:t>
      </w:r>
      <w:r>
        <w:rPr>
          <w:rFonts w:hint="default" w:ascii="Times New Roman" w:hAnsi="Times New Roman" w:cs="Times New Roman"/>
          <w:color w:val="auto"/>
          <w:lang w:eastAsia="zh"/>
        </w:rPr>
        <w:t>高校、科研机构做好</w:t>
      </w:r>
      <w:r>
        <w:rPr>
          <w:rFonts w:hint="default" w:ascii="Times New Roman" w:hAnsi="Times New Roman" w:cs="Times New Roman"/>
          <w:snapToGrid w:val="0"/>
          <w:color w:val="auto"/>
          <w:kern w:val="0"/>
          <w:sz w:val="32"/>
          <w:szCs w:val="32"/>
          <w:lang w:val="en-US" w:eastAsia="zh-CN" w:bidi="ar"/>
        </w:rPr>
        <w:t>新增专利盘点入库工作，协助加强与地市此项工作的</w:t>
      </w:r>
      <w:r>
        <w:rPr>
          <w:rFonts w:hint="default" w:ascii="Times New Roman" w:hAnsi="Times New Roman" w:cs="Times New Roman"/>
          <w:snapToGrid w:val="0"/>
          <w:color w:val="auto"/>
          <w:spacing w:val="-6"/>
          <w:kern w:val="0"/>
          <w:sz w:val="32"/>
          <w:szCs w:val="32"/>
          <w:lang w:val="en-US" w:eastAsia="zh-CN" w:bidi="ar"/>
        </w:rPr>
        <w:t>统筹协调，服务片区共</w:t>
      </w:r>
      <w:r>
        <w:rPr>
          <w:rFonts w:hint="eastAsia" w:ascii="Times New Roman" w:hAnsi="Times New Roman" w:cs="Times New Roman"/>
          <w:b w:val="0"/>
          <w:snapToGrid w:val="0"/>
          <w:color w:val="auto"/>
          <w:spacing w:val="-6"/>
          <w:kern w:val="0"/>
          <w:sz w:val="32"/>
          <w:szCs w:val="32"/>
          <w:highlight w:val="none"/>
          <w:lang w:val="en-US" w:eastAsia="zh-CN" w:bidi="ar"/>
        </w:rPr>
        <w:t>30所以上（含，下同）高校院所</w:t>
      </w:r>
      <w:r>
        <w:rPr>
          <w:rFonts w:hint="default" w:ascii="Times New Roman" w:hAnsi="Times New Roman" w:eastAsia="仿宋_GB2312" w:cs="Times New Roman"/>
          <w:b w:val="0"/>
          <w:snapToGrid w:val="0"/>
          <w:color w:val="auto"/>
          <w:spacing w:val="-6"/>
          <w:kern w:val="0"/>
          <w:sz w:val="32"/>
          <w:szCs w:val="32"/>
          <w:highlight w:val="none"/>
          <w:lang w:val="en-US" w:eastAsia="zh-CN" w:bidi="ar"/>
        </w:rPr>
        <w:t>“2025</w:t>
      </w:r>
      <w:r>
        <w:rPr>
          <w:rFonts w:hint="default" w:ascii="Times New Roman" w:hAnsi="Times New Roman" w:eastAsia="仿宋_GB2312" w:cs="Times New Roman"/>
          <w:b w:val="0"/>
          <w:snapToGrid w:val="0"/>
          <w:color w:val="auto"/>
          <w:kern w:val="0"/>
          <w:sz w:val="32"/>
          <w:szCs w:val="32"/>
          <w:highlight w:val="none"/>
          <w:lang w:val="en-US" w:eastAsia="zh-CN" w:bidi="ar"/>
        </w:rPr>
        <w:t>年及以后授权专利盘点率”</w:t>
      </w:r>
      <w:r>
        <w:rPr>
          <w:rFonts w:hint="eastAsia" w:ascii="Times New Roman" w:hAnsi="Times New Roman" w:cs="Times New Roman"/>
          <w:b w:val="0"/>
          <w:snapToGrid w:val="0"/>
          <w:color w:val="auto"/>
          <w:kern w:val="0"/>
          <w:sz w:val="32"/>
          <w:szCs w:val="32"/>
          <w:highlight w:val="none"/>
          <w:lang w:val="en-US" w:eastAsia="zh-CN" w:bidi="ar"/>
        </w:rPr>
        <w:t>提升至</w:t>
      </w:r>
      <w:r>
        <w:rPr>
          <w:rFonts w:hint="default" w:ascii="Times New Roman" w:hAnsi="Times New Roman" w:eastAsia="仿宋_GB2312" w:cs="Times New Roman"/>
          <w:b w:val="0"/>
          <w:snapToGrid w:val="0"/>
          <w:color w:val="auto"/>
          <w:kern w:val="0"/>
          <w:sz w:val="32"/>
          <w:szCs w:val="32"/>
          <w:highlight w:val="none"/>
          <w:lang w:val="en-US" w:eastAsia="zh-CN" w:bidi="ar"/>
        </w:rPr>
        <w:t>9</w:t>
      </w:r>
      <w:r>
        <w:rPr>
          <w:rFonts w:hint="eastAsia" w:ascii="Times New Roman" w:hAnsi="Times New Roman" w:cs="Times New Roman"/>
          <w:b w:val="0"/>
          <w:snapToGrid w:val="0"/>
          <w:color w:val="auto"/>
          <w:kern w:val="0"/>
          <w:sz w:val="32"/>
          <w:szCs w:val="32"/>
          <w:highlight w:val="none"/>
          <w:lang w:val="en-US" w:eastAsia="zh-CN" w:bidi="ar"/>
        </w:rPr>
        <w:t>0</w:t>
      </w:r>
      <w:r>
        <w:rPr>
          <w:rFonts w:hint="default" w:ascii="Times New Roman" w:hAnsi="Times New Roman" w:eastAsia="仿宋_GB2312" w:cs="Times New Roman"/>
          <w:b w:val="0"/>
          <w:snapToGrid w:val="0"/>
          <w:color w:val="auto"/>
          <w:kern w:val="0"/>
          <w:sz w:val="32"/>
          <w:szCs w:val="32"/>
          <w:highlight w:val="none"/>
          <w:lang w:val="en-US" w:eastAsia="zh-CN" w:bidi="ar"/>
        </w:rPr>
        <w:t>%以上</w:t>
      </w:r>
      <w:r>
        <w:rPr>
          <w:rFonts w:hint="eastAsia" w:ascii="Times New Roman" w:hAnsi="Times New Roman" w:cs="Times New Roman"/>
          <w:b w:val="0"/>
          <w:snapToGrid w:val="0"/>
          <w:color w:val="auto"/>
          <w:kern w:val="0"/>
          <w:sz w:val="32"/>
          <w:szCs w:val="32"/>
          <w:highlight w:val="none"/>
          <w:lang w:val="en-US" w:eastAsia="zh-CN" w:bidi="ar"/>
        </w:rPr>
        <w:t>。</w:t>
      </w:r>
    </w:p>
    <w:p w14:paraId="0399E0E4">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default" w:ascii="Times New Roman" w:hAnsi="Times New Roman" w:eastAsia="仿宋_GB2312" w:cs="Times New Roman"/>
          <w:b w:val="0"/>
          <w:snapToGrid w:val="0"/>
          <w:color w:val="auto"/>
          <w:kern w:val="0"/>
          <w:sz w:val="32"/>
          <w:szCs w:val="32"/>
          <w:highlight w:val="yellow"/>
          <w:lang w:val="en-US" w:eastAsia="zh-CN" w:bidi="ar"/>
        </w:rPr>
      </w:pPr>
      <w:r>
        <w:rPr>
          <w:rFonts w:hint="default" w:ascii="Times New Roman" w:hAnsi="Times New Roman" w:eastAsia="楷体_GB2312" w:cs="Times New Roman"/>
          <w:color w:val="auto"/>
          <w:lang w:eastAsia="zh"/>
        </w:rPr>
        <w:t>（二）协助</w:t>
      </w:r>
      <w:r>
        <w:rPr>
          <w:rFonts w:hint="default" w:ascii="Times New Roman" w:hAnsi="Times New Roman" w:eastAsia="楷体_GB2312" w:cs="Times New Roman"/>
          <w:snapToGrid/>
          <w:color w:val="auto"/>
          <w:kern w:val="2"/>
          <w:sz w:val="32"/>
          <w:szCs w:val="24"/>
          <w:lang w:val="en-US" w:eastAsia="zh" w:bidi="ar"/>
        </w:rPr>
        <w:t>组织存量专利评价工作。</w:t>
      </w:r>
      <w:r>
        <w:rPr>
          <w:rFonts w:hint="default" w:ascii="Times New Roman" w:hAnsi="Times New Roman" w:eastAsia="仿宋_GB2312" w:cs="Times New Roman"/>
          <w:snapToGrid w:val="0"/>
          <w:color w:val="auto"/>
          <w:kern w:val="0"/>
          <w:sz w:val="32"/>
          <w:szCs w:val="32"/>
          <w:lang w:val="en-US" w:eastAsia="zh-CN" w:bidi="ar"/>
        </w:rPr>
        <w:t>协助推动</w:t>
      </w:r>
      <w:r>
        <w:rPr>
          <w:rFonts w:hint="default" w:ascii="Times New Roman" w:hAnsi="Times New Roman" w:cs="Times New Roman"/>
          <w:snapToGrid w:val="0"/>
          <w:color w:val="auto"/>
          <w:kern w:val="0"/>
          <w:sz w:val="32"/>
          <w:szCs w:val="32"/>
          <w:lang w:val="en-US" w:eastAsia="zh-CN" w:bidi="ar"/>
        </w:rPr>
        <w:t>企业等创新主体登录国家知识产权局专利盘活系统开展专利订阅、评价、收藏等工作，加强专利市场化评价，提升评价的精准度和专业性，做好与地市此项工作的统筹协调</w:t>
      </w:r>
      <w:r>
        <w:rPr>
          <w:rFonts w:hint="eastAsia" w:ascii="Times New Roman" w:hAnsi="Times New Roman" w:cs="Times New Roman"/>
          <w:snapToGrid w:val="0"/>
          <w:color w:val="auto"/>
          <w:kern w:val="0"/>
          <w:sz w:val="32"/>
          <w:szCs w:val="32"/>
          <w:lang w:val="en-US" w:eastAsia="zh-CN" w:bidi="ar"/>
        </w:rPr>
        <w:t>。</w:t>
      </w:r>
    </w:p>
    <w:p w14:paraId="7129ED0C">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80" w:lineRule="exact"/>
        <w:ind w:left="0" w:right="0" w:firstLine="640" w:firstLineChars="200"/>
        <w:jc w:val="both"/>
        <w:textAlignment w:val="auto"/>
        <w:rPr>
          <w:rFonts w:hint="eastAsia" w:ascii="Times New Roman" w:hAnsi="Times New Roman" w:cs="Times New Roman"/>
          <w:snapToGrid w:val="0"/>
          <w:color w:val="auto"/>
          <w:kern w:val="0"/>
          <w:sz w:val="32"/>
          <w:szCs w:val="32"/>
          <w:lang w:val="en-US" w:eastAsia="zh-CN" w:bidi="ar"/>
        </w:rPr>
      </w:pPr>
      <w:r>
        <w:rPr>
          <w:rFonts w:hint="default" w:ascii="Times New Roman" w:hAnsi="Times New Roman" w:eastAsia="楷体_GB2312" w:cs="Times New Roman"/>
          <w:color w:val="auto"/>
          <w:lang w:eastAsia="zh"/>
        </w:rPr>
        <w:t>（三）</w:t>
      </w:r>
      <w:r>
        <w:rPr>
          <w:rFonts w:hint="default" w:ascii="Times New Roman" w:hAnsi="Times New Roman" w:eastAsia="楷体_GB2312" w:cs="Times New Roman"/>
          <w:snapToGrid/>
          <w:color w:val="auto"/>
          <w:kern w:val="2"/>
          <w:sz w:val="32"/>
          <w:szCs w:val="24"/>
          <w:lang w:val="en-US" w:eastAsia="zh" w:bidi="ar"/>
        </w:rPr>
        <w:t>加强需求收集。</w:t>
      </w:r>
      <w:r>
        <w:rPr>
          <w:rFonts w:hint="default" w:ascii="Times New Roman" w:hAnsi="Times New Roman" w:cs="Times New Roman"/>
          <w:snapToGrid w:val="0"/>
          <w:color w:val="auto"/>
          <w:kern w:val="0"/>
          <w:sz w:val="32"/>
          <w:szCs w:val="32"/>
          <w:lang w:val="en-US" w:eastAsia="zh-CN" w:bidi="ar"/>
        </w:rPr>
        <w:t>协助收集相关产业创新主体技术需求和技术难点，协助开展专利技术需求和难点常态化发布工作，</w:t>
      </w:r>
      <w:r>
        <w:rPr>
          <w:rFonts w:hint="default" w:ascii="Times New Roman" w:hAnsi="Times New Roman" w:cs="Times New Roman"/>
          <w:color w:val="auto"/>
          <w:lang w:eastAsia="zh"/>
        </w:rPr>
        <w:t>收集并发布不少于500家企业专利转化运用需求，组织发布500件以上专利许可信息</w:t>
      </w:r>
      <w:r>
        <w:rPr>
          <w:rFonts w:hint="eastAsia" w:ascii="Times New Roman" w:hAnsi="Times New Roman" w:cs="Times New Roman"/>
          <w:color w:val="auto"/>
          <w:lang w:eastAsia="zh-CN"/>
        </w:rPr>
        <w:t>。</w:t>
      </w:r>
    </w:p>
    <w:p w14:paraId="7F1D3D80">
      <w:pPr>
        <w:spacing w:line="580" w:lineRule="exact"/>
        <w:ind w:firstLine="640" w:firstLineChars="200"/>
        <w:rPr>
          <w:rFonts w:hint="default" w:ascii="Times New Roman" w:hAnsi="Times New Roman" w:eastAsia="仿宋_GB2312" w:cs="Times New Roman"/>
          <w:color w:val="auto"/>
          <w:lang w:eastAsia="zh-CN"/>
        </w:rPr>
      </w:pPr>
      <w:r>
        <w:rPr>
          <w:rFonts w:hint="default" w:ascii="Times New Roman" w:hAnsi="Times New Roman" w:eastAsia="楷体_GB2312" w:cs="Times New Roman"/>
          <w:color w:val="auto"/>
          <w:lang w:eastAsia="zh"/>
        </w:rPr>
        <w:t>（四）开展对接活动。</w:t>
      </w:r>
      <w:r>
        <w:rPr>
          <w:rFonts w:hint="default" w:ascii="Times New Roman" w:hAnsi="Times New Roman" w:cs="Times New Roman"/>
          <w:snapToGrid w:val="0"/>
          <w:color w:val="auto"/>
          <w:kern w:val="0"/>
          <w:sz w:val="32"/>
          <w:szCs w:val="32"/>
          <w:lang w:val="en-US" w:eastAsia="zh-CN" w:bidi="ar"/>
        </w:rPr>
        <w:t>组织开展专利转化和投融资路演、专利技术产品推介、拍卖、交易撮合等活动，加强供、需双方资源和信息精准对接，提升专利产业化水平，</w:t>
      </w:r>
      <w:r>
        <w:rPr>
          <w:rFonts w:hint="default" w:ascii="Times New Roman" w:hAnsi="Times New Roman" w:cs="Times New Roman"/>
          <w:color w:val="auto"/>
          <w:lang w:eastAsia="zh"/>
        </w:rPr>
        <w:t>组织</w:t>
      </w:r>
      <w:r>
        <w:rPr>
          <w:rFonts w:hint="default" w:ascii="Times New Roman" w:hAnsi="Times New Roman" w:cs="Times New Roman"/>
          <w:color w:val="auto"/>
          <w:lang w:val="en-US" w:eastAsia="zh-CN"/>
        </w:rPr>
        <w:t>5</w:t>
      </w:r>
      <w:r>
        <w:rPr>
          <w:rFonts w:hint="default" w:ascii="Times New Roman" w:hAnsi="Times New Roman" w:cs="Times New Roman"/>
          <w:color w:val="auto"/>
          <w:lang w:eastAsia="zh"/>
        </w:rPr>
        <w:t>场以上专利需求发布或专利转化和投融资</w:t>
      </w:r>
      <w:r>
        <w:rPr>
          <w:rFonts w:hint="default" w:ascii="Times New Roman" w:hAnsi="Times New Roman" w:cs="Times New Roman"/>
          <w:color w:val="auto"/>
          <w:lang w:eastAsia="zh-CN"/>
        </w:rPr>
        <w:t>路演</w:t>
      </w:r>
      <w:r>
        <w:rPr>
          <w:rFonts w:hint="default" w:ascii="Times New Roman" w:hAnsi="Times New Roman" w:cs="Times New Roman"/>
          <w:color w:val="auto"/>
          <w:lang w:eastAsia="zh"/>
        </w:rPr>
        <w:t>等活动</w:t>
      </w:r>
      <w:r>
        <w:rPr>
          <w:rFonts w:hint="default" w:ascii="Times New Roman" w:hAnsi="Times New Roman" w:cs="Times New Roman"/>
          <w:color w:val="auto"/>
          <w:lang w:eastAsia="zh-CN"/>
        </w:rPr>
        <w:t>。</w:t>
      </w:r>
    </w:p>
    <w:p w14:paraId="73A8854E">
      <w:pPr>
        <w:spacing w:line="580" w:lineRule="exact"/>
        <w:ind w:firstLine="640" w:firstLineChars="200"/>
        <w:rPr>
          <w:rFonts w:hint="default" w:ascii="Times New Roman" w:hAnsi="Times New Roman" w:cs="Times New Roman"/>
          <w:color w:val="auto"/>
          <w:lang w:eastAsia="zh"/>
        </w:rPr>
      </w:pPr>
      <w:r>
        <w:rPr>
          <w:rFonts w:hint="default" w:ascii="Times New Roman" w:hAnsi="Times New Roman" w:eastAsia="楷体_GB2312" w:cs="Times New Roman"/>
          <w:color w:val="auto"/>
          <w:lang w:eastAsia="zh"/>
        </w:rPr>
        <w:t>（五）探索</w:t>
      </w:r>
      <w:r>
        <w:rPr>
          <w:rFonts w:hint="default" w:ascii="Times New Roman" w:hAnsi="Times New Roman" w:eastAsia="楷体_GB2312" w:cs="Times New Roman"/>
          <w:color w:val="auto"/>
          <w:lang w:eastAsia="zh-CN"/>
        </w:rPr>
        <w:t>专利转化运用</w:t>
      </w:r>
      <w:r>
        <w:rPr>
          <w:rFonts w:hint="default" w:ascii="Times New Roman" w:hAnsi="Times New Roman" w:eastAsia="楷体_GB2312" w:cs="Times New Roman"/>
          <w:color w:val="auto"/>
          <w:lang w:eastAsia="zh"/>
        </w:rPr>
        <w:t>创新做法。</w:t>
      </w:r>
      <w:r>
        <w:rPr>
          <w:rFonts w:hint="default" w:ascii="Times New Roman" w:hAnsi="Times New Roman" w:cs="Times New Roman"/>
          <w:color w:val="auto"/>
          <w:lang w:eastAsia="zh"/>
        </w:rPr>
        <w:t>探索开展高校、科研机构专利“先使用后付费”放许可工作创新做法，形成1份</w:t>
      </w:r>
      <w:r>
        <w:rPr>
          <w:rFonts w:hint="default" w:ascii="Times New Roman" w:hAnsi="Times New Roman" w:cs="Times New Roman"/>
          <w:color w:val="auto"/>
          <w:lang w:eastAsia="zh-CN"/>
        </w:rPr>
        <w:t>以上</w:t>
      </w:r>
      <w:r>
        <w:rPr>
          <w:rFonts w:hint="default" w:ascii="Times New Roman" w:hAnsi="Times New Roman" w:cs="Times New Roman"/>
          <w:color w:val="auto"/>
          <w:lang w:eastAsia="zh"/>
        </w:rPr>
        <w:t>专利</w:t>
      </w:r>
      <w:r>
        <w:rPr>
          <w:rFonts w:hint="default" w:ascii="Times New Roman" w:hAnsi="Times New Roman" w:cs="Times New Roman"/>
          <w:color w:val="auto"/>
          <w:lang w:eastAsia="zh-CN"/>
        </w:rPr>
        <w:t>转化</w:t>
      </w:r>
      <w:r>
        <w:rPr>
          <w:rFonts w:hint="default" w:ascii="Times New Roman" w:hAnsi="Times New Roman" w:cs="Times New Roman"/>
          <w:color w:val="auto"/>
          <w:lang w:eastAsia="zh"/>
        </w:rPr>
        <w:t>运用创新做法典型案例</w:t>
      </w:r>
      <w:r>
        <w:rPr>
          <w:rFonts w:hint="default" w:ascii="Times New Roman" w:hAnsi="Times New Roman" w:cs="Times New Roman"/>
          <w:color w:val="auto"/>
          <w:lang w:eastAsia="zh-CN"/>
        </w:rPr>
        <w:t>报告</w:t>
      </w:r>
      <w:r>
        <w:rPr>
          <w:rFonts w:hint="default" w:ascii="Times New Roman" w:hAnsi="Times New Roman" w:cs="Times New Roman"/>
          <w:color w:val="auto"/>
          <w:lang w:eastAsia="zh"/>
        </w:rPr>
        <w:t>。</w:t>
      </w:r>
    </w:p>
    <w:p w14:paraId="6D259556">
      <w:pPr>
        <w:spacing w:line="580" w:lineRule="exact"/>
        <w:ind w:firstLine="640" w:firstLineChars="200"/>
        <w:rPr>
          <w:rFonts w:hint="default" w:ascii="Times New Roman" w:hAnsi="Times New Roman" w:eastAsia="仿宋_GB2312" w:cs="Times New Roman"/>
          <w:color w:val="auto"/>
          <w:lang w:eastAsia="zh-CN"/>
        </w:rPr>
      </w:pPr>
      <w:r>
        <w:rPr>
          <w:rFonts w:hint="default" w:ascii="Times New Roman" w:hAnsi="Times New Roman" w:eastAsia="楷体_GB2312" w:cs="Times New Roman"/>
          <w:color w:val="auto"/>
          <w:lang w:eastAsia="zh"/>
        </w:rPr>
        <w:t>（六）协助加强“双五星”专利推送。</w:t>
      </w:r>
      <w:r>
        <w:rPr>
          <w:rFonts w:hint="eastAsia" w:ascii="Times New Roman" w:hAnsi="Times New Roman" w:cs="Times New Roman"/>
          <w:color w:val="auto"/>
          <w:lang w:eastAsia="zh-CN"/>
        </w:rPr>
        <w:t>绘制相关区域</w:t>
      </w:r>
      <w:r>
        <w:rPr>
          <w:rFonts w:hint="default" w:ascii="Times New Roman" w:hAnsi="Times New Roman" w:cs="Times New Roman"/>
          <w:color w:val="auto"/>
          <w:lang w:eastAsia="zh"/>
        </w:rPr>
        <w:t>“双五星”专利数据产业动态热力图，结合区域产业图谱，定向推送“双五星”专利数据，促进专利资源与优势产业精准对接</w:t>
      </w:r>
      <w:r>
        <w:rPr>
          <w:rFonts w:hint="eastAsia" w:ascii="Times New Roman" w:hAnsi="Times New Roman" w:cs="Times New Roman"/>
          <w:color w:val="auto"/>
          <w:lang w:eastAsia="zh-CN"/>
        </w:rPr>
        <w:t>；</w:t>
      </w:r>
      <w:r>
        <w:rPr>
          <w:rFonts w:hint="default" w:ascii="Times New Roman" w:hAnsi="Times New Roman" w:cs="Times New Roman"/>
          <w:color w:val="auto"/>
          <w:lang w:eastAsia="zh"/>
        </w:rPr>
        <w:t>举办</w:t>
      </w:r>
      <w:r>
        <w:rPr>
          <w:rFonts w:hint="eastAsia" w:ascii="Times New Roman" w:hAnsi="Times New Roman" w:cs="Times New Roman"/>
          <w:color w:val="auto"/>
          <w:lang w:val="en-US" w:eastAsia="zh-CN"/>
        </w:rPr>
        <w:t>1场以上的</w:t>
      </w:r>
      <w:r>
        <w:rPr>
          <w:rFonts w:hint="default" w:ascii="Times New Roman" w:hAnsi="Times New Roman" w:cs="Times New Roman"/>
          <w:color w:val="auto"/>
          <w:lang w:eastAsia="zh"/>
        </w:rPr>
        <w:t>以“双五星”专利为重点的转化系列活动，</w:t>
      </w:r>
      <w:r>
        <w:rPr>
          <w:rFonts w:hint="eastAsia" w:ascii="Times New Roman" w:hAnsi="Times New Roman" w:cs="Times New Roman"/>
          <w:color w:val="auto"/>
          <w:lang w:eastAsia="zh-CN"/>
        </w:rPr>
        <w:t>本区域</w:t>
      </w:r>
      <w:r>
        <w:rPr>
          <w:rFonts w:hint="default" w:ascii="Times New Roman" w:hAnsi="Times New Roman" w:cs="Times New Roman"/>
          <w:color w:val="auto"/>
          <w:lang w:eastAsia="zh"/>
        </w:rPr>
        <w:t>“双五星”专利</w:t>
      </w:r>
      <w:r>
        <w:rPr>
          <w:rFonts w:hint="eastAsia" w:ascii="Times New Roman" w:hAnsi="Times New Roman" w:cs="Times New Roman"/>
          <w:color w:val="auto"/>
          <w:lang w:eastAsia="zh-CN"/>
        </w:rPr>
        <w:t>转化率提升</w:t>
      </w:r>
      <w:r>
        <w:rPr>
          <w:rFonts w:hint="eastAsia" w:ascii="Times New Roman" w:hAnsi="Times New Roman" w:cs="Times New Roman"/>
          <w:color w:val="auto"/>
          <w:lang w:val="en-US" w:eastAsia="zh-CN"/>
        </w:rPr>
        <w:t>10%以上（</w:t>
      </w:r>
      <w:r>
        <w:rPr>
          <w:rFonts w:hint="default" w:ascii="Times New Roman" w:hAnsi="Times New Roman" w:cs="Times New Roman"/>
          <w:color w:val="auto"/>
          <w:lang w:eastAsia="zh"/>
        </w:rPr>
        <w:t>“双五星”专利</w:t>
      </w:r>
      <w:r>
        <w:rPr>
          <w:rFonts w:hint="eastAsia" w:ascii="Times New Roman" w:hAnsi="Times New Roman" w:cs="Times New Roman"/>
          <w:color w:val="auto"/>
          <w:lang w:eastAsia="zh-CN"/>
        </w:rPr>
        <w:t>数据由省市场监管局提供</w:t>
      </w:r>
      <w:r>
        <w:rPr>
          <w:rFonts w:hint="eastAsia" w:ascii="Times New Roman" w:hAnsi="Times New Roman" w:cs="Times New Roman"/>
          <w:color w:val="auto"/>
          <w:lang w:val="en-US" w:eastAsia="zh-CN"/>
        </w:rPr>
        <w:t>）</w:t>
      </w:r>
      <w:r>
        <w:rPr>
          <w:rFonts w:hint="default" w:ascii="Times New Roman" w:hAnsi="Times New Roman" w:cs="Times New Roman"/>
          <w:color w:val="auto"/>
          <w:lang w:eastAsia="zh-CN"/>
        </w:rPr>
        <w:t>。</w:t>
      </w:r>
    </w:p>
    <w:p w14:paraId="567DE6B1">
      <w:pPr>
        <w:spacing w:line="580" w:lineRule="exact"/>
        <w:ind w:firstLine="640" w:firstLineChars="200"/>
        <w:rPr>
          <w:rFonts w:hint="default" w:ascii="Times New Roman" w:hAnsi="Times New Roman" w:cs="Times New Roman"/>
          <w:color w:val="auto"/>
          <w:lang w:eastAsia="zh"/>
        </w:rPr>
      </w:pPr>
      <w:r>
        <w:rPr>
          <w:rFonts w:hint="default" w:ascii="Times New Roman" w:hAnsi="Times New Roman" w:eastAsia="楷体_GB2312" w:cs="Times New Roman"/>
          <w:color w:val="auto"/>
          <w:lang w:eastAsia="zh"/>
        </w:rPr>
        <w:t>（七）组织专利转化人才培养。</w:t>
      </w:r>
      <w:r>
        <w:rPr>
          <w:rFonts w:hint="eastAsia" w:ascii="Times New Roman" w:hAnsi="Times New Roman" w:cs="Times New Roman"/>
          <w:color w:val="auto"/>
          <w:lang w:eastAsia="zh-CN"/>
        </w:rPr>
        <w:t>组织不少于</w:t>
      </w:r>
      <w:r>
        <w:rPr>
          <w:rFonts w:hint="eastAsia" w:ascii="Times New Roman" w:hAnsi="Times New Roman" w:cs="Times New Roman"/>
          <w:color w:val="auto"/>
          <w:lang w:val="en-US" w:eastAsia="zh-CN"/>
        </w:rPr>
        <w:t>1场</w:t>
      </w:r>
      <w:r>
        <w:rPr>
          <w:rFonts w:hint="default" w:ascii="Times New Roman" w:hAnsi="Times New Roman" w:cs="Times New Roman"/>
          <w:color w:val="auto"/>
          <w:lang w:eastAsia="zh"/>
        </w:rPr>
        <w:t>专利转化</w:t>
      </w:r>
      <w:r>
        <w:rPr>
          <w:rFonts w:hint="eastAsia" w:ascii="Times New Roman" w:hAnsi="Times New Roman" w:cs="Times New Roman"/>
          <w:color w:val="auto"/>
          <w:lang w:eastAsia="zh-CN"/>
        </w:rPr>
        <w:t>运用技术</w:t>
      </w:r>
      <w:r>
        <w:rPr>
          <w:rFonts w:hint="default" w:ascii="Times New Roman" w:hAnsi="Times New Roman" w:cs="Times New Roman"/>
          <w:color w:val="auto"/>
          <w:lang w:eastAsia="zh"/>
        </w:rPr>
        <w:t>经理人</w:t>
      </w:r>
      <w:r>
        <w:rPr>
          <w:rFonts w:hint="eastAsia" w:ascii="Times New Roman" w:hAnsi="Times New Roman" w:cs="Times New Roman"/>
          <w:color w:val="auto"/>
          <w:lang w:eastAsia="zh-CN"/>
        </w:rPr>
        <w:t>培训</w:t>
      </w:r>
      <w:r>
        <w:rPr>
          <w:rFonts w:hint="default" w:ascii="Times New Roman" w:hAnsi="Times New Roman" w:cs="Times New Roman"/>
          <w:color w:val="auto"/>
          <w:lang w:eastAsia="zh"/>
        </w:rPr>
        <w:t>，</w:t>
      </w:r>
      <w:r>
        <w:rPr>
          <w:rFonts w:hint="eastAsia" w:ascii="Times New Roman" w:hAnsi="Times New Roman" w:cs="Times New Roman"/>
          <w:color w:val="auto"/>
          <w:lang w:eastAsia="zh-CN"/>
        </w:rPr>
        <w:t>培训人数</w:t>
      </w:r>
      <w:r>
        <w:rPr>
          <w:rFonts w:hint="default" w:ascii="Times New Roman" w:hAnsi="Times New Roman" w:cs="Times New Roman"/>
          <w:color w:val="auto"/>
          <w:lang w:eastAsia="zh"/>
        </w:rPr>
        <w:t>不少于50人。</w:t>
      </w:r>
    </w:p>
    <w:p w14:paraId="5B852330">
      <w:pPr>
        <w:adjustRightInd/>
        <w:snapToGrid/>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四、项目申报主体及条件</w:t>
      </w:r>
    </w:p>
    <w:p w14:paraId="26A98358">
      <w:pPr>
        <w:adjustRightInd w:val="0"/>
        <w:snapToGrid w:val="0"/>
        <w:spacing w:beforeLines="0" w:afterLines="0" w:line="580" w:lineRule="exact"/>
        <w:ind w:firstLine="640" w:firstLineChars="200"/>
        <w:rPr>
          <w:rFonts w:hint="default" w:ascii="Times New Roman" w:hAnsi="Times New Roman" w:eastAsia="楷体_GB2312" w:cs="Times New Roman"/>
          <w:color w:val="auto"/>
          <w:sz w:val="32"/>
          <w:szCs w:val="32"/>
          <w:lang w:bidi="ar"/>
        </w:rPr>
      </w:pPr>
      <w:r>
        <w:rPr>
          <w:rFonts w:hint="default" w:ascii="Times New Roman" w:hAnsi="Times New Roman" w:eastAsia="楷体_GB2312" w:cs="Times New Roman"/>
          <w:color w:val="auto"/>
          <w:sz w:val="32"/>
          <w:szCs w:val="32"/>
          <w:lang w:bidi="ar"/>
        </w:rPr>
        <w:t>（一）申报主体</w:t>
      </w:r>
      <w:r>
        <w:rPr>
          <w:rFonts w:hint="default" w:ascii="Times New Roman" w:hAnsi="Times New Roman" w:eastAsia="楷体_GB2312" w:cs="Times New Roman"/>
          <w:color w:val="auto"/>
          <w:sz w:val="32"/>
          <w:szCs w:val="32"/>
          <w:lang w:eastAsia="zh-CN" w:bidi="ar"/>
        </w:rPr>
        <w:t>。</w:t>
      </w:r>
    </w:p>
    <w:p w14:paraId="31A800E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1．省内相关产业园区、技术创新中心、产学研基地等。</w:t>
      </w:r>
    </w:p>
    <w:p w14:paraId="50F2DB5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2．省内相关高等院校、科研机构、医疗机构、重点实验室、企业等。</w:t>
      </w:r>
    </w:p>
    <w:p w14:paraId="7EB3BE2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3．各类</w:t>
      </w:r>
      <w:r>
        <w:rPr>
          <w:rFonts w:hint="default" w:ascii="Times New Roman" w:hAnsi="Times New Roman" w:cs="Times New Roman"/>
          <w:snapToGrid w:val="0"/>
          <w:color w:val="auto"/>
          <w:kern w:val="0"/>
          <w:sz w:val="32"/>
          <w:szCs w:val="32"/>
          <w:lang w:val="en-US" w:eastAsia="zh-CN" w:bidi="ar"/>
        </w:rPr>
        <w:t>技术转移转化中心或平台</w:t>
      </w:r>
      <w:r>
        <w:rPr>
          <w:rFonts w:hint="eastAsia" w:ascii="Times New Roman" w:hAnsi="Times New Roman" w:cs="Times New Roman"/>
          <w:snapToGrid w:val="0"/>
          <w:color w:val="auto"/>
          <w:kern w:val="0"/>
          <w:sz w:val="32"/>
          <w:szCs w:val="32"/>
          <w:lang w:val="en-US" w:eastAsia="zh-CN" w:bidi="ar"/>
        </w:rPr>
        <w:t>、</w:t>
      </w:r>
      <w:r>
        <w:rPr>
          <w:rFonts w:hint="default" w:ascii="Times New Roman" w:hAnsi="Times New Roman" w:cs="Times New Roman"/>
          <w:snapToGrid w:val="0"/>
          <w:color w:val="auto"/>
          <w:kern w:val="0"/>
          <w:sz w:val="32"/>
          <w:szCs w:val="32"/>
          <w:lang w:val="en-US" w:eastAsia="zh-CN" w:bidi="ar"/>
        </w:rPr>
        <w:t>知识产权服务机构</w:t>
      </w:r>
      <w:r>
        <w:rPr>
          <w:rFonts w:hint="eastAsia" w:ascii="Times New Roman" w:hAnsi="Times New Roman" w:cs="Times New Roman"/>
          <w:snapToGrid w:val="0"/>
          <w:color w:val="auto"/>
          <w:kern w:val="0"/>
          <w:sz w:val="32"/>
          <w:szCs w:val="32"/>
          <w:lang w:val="en-US" w:eastAsia="zh-CN" w:bidi="ar"/>
        </w:rPr>
        <w:t>、相关产业领域行业组织</w:t>
      </w:r>
      <w:r>
        <w:rPr>
          <w:rFonts w:hint="default" w:ascii="Times New Roman" w:hAnsi="Times New Roman" w:cs="Times New Roman"/>
          <w:snapToGrid w:val="0"/>
          <w:color w:val="auto"/>
          <w:kern w:val="0"/>
          <w:sz w:val="32"/>
          <w:szCs w:val="32"/>
          <w:lang w:val="en-US" w:eastAsia="zh-CN" w:bidi="ar"/>
        </w:rPr>
        <w:t>等。</w:t>
      </w:r>
    </w:p>
    <w:p w14:paraId="3A7764D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楷体_GB2312" w:cs="Times New Roman"/>
          <w:color w:val="auto"/>
          <w:kern w:val="2"/>
          <w:sz w:val="32"/>
          <w:szCs w:val="32"/>
          <w:lang w:val="en-US" w:eastAsia="zh-CN" w:bidi="ar"/>
        </w:rPr>
      </w:pPr>
      <w:r>
        <w:rPr>
          <w:rFonts w:hint="default" w:ascii="Times New Roman" w:hAnsi="Times New Roman" w:eastAsia="楷体_GB2312" w:cs="Times New Roman"/>
          <w:color w:val="auto"/>
          <w:kern w:val="2"/>
          <w:sz w:val="32"/>
          <w:szCs w:val="32"/>
          <w:lang w:val="en-US" w:eastAsia="zh-CN" w:bidi="ar"/>
        </w:rPr>
        <w:t>（二）申报条件。</w:t>
      </w:r>
    </w:p>
    <w:p w14:paraId="6DDF97B4">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1</w:t>
      </w:r>
      <w:r>
        <w:rPr>
          <w:rFonts w:hint="eastAsia" w:ascii="Times New Roman" w:hAnsi="Times New Roman"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具有良好的信用记录和健全的管理制度，具有实施申报项目必需的实施条件和专业技术能力，在经营活动中没有重大违法记录</w:t>
      </w:r>
      <w:r>
        <w:rPr>
          <w:rFonts w:hint="default" w:ascii="Times New Roman" w:hAnsi="Times New Roman" w:cs="Times New Roman"/>
          <w:color w:val="auto"/>
          <w:kern w:val="0"/>
          <w:sz w:val="32"/>
          <w:szCs w:val="32"/>
          <w:lang w:val="en-US" w:eastAsia="zh-CN" w:bidi="ar"/>
        </w:rPr>
        <w:t>。</w:t>
      </w:r>
    </w:p>
    <w:p w14:paraId="3193249C">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2</w:t>
      </w:r>
      <w:r>
        <w:rPr>
          <w:rFonts w:hint="eastAsia" w:ascii="Times New Roman" w:hAnsi="Times New Roman" w:cs="Times New Roman"/>
          <w:color w:val="auto"/>
          <w:kern w:val="0"/>
          <w:sz w:val="32"/>
          <w:szCs w:val="32"/>
          <w:lang w:val="en-US" w:eastAsia="zh-CN" w:bidi="ar"/>
        </w:rPr>
        <w:t>．</w:t>
      </w:r>
      <w:r>
        <w:rPr>
          <w:rFonts w:hint="default" w:ascii="Times New Roman" w:hAnsi="Times New Roman" w:cs="Times New Roman"/>
          <w:color w:val="auto"/>
          <w:kern w:val="0"/>
          <w:sz w:val="32"/>
          <w:szCs w:val="32"/>
          <w:lang w:val="en-US" w:eastAsia="zh-CN" w:bidi="ar"/>
        </w:rPr>
        <w:t>熟悉全省及相关地市知识产权创造、运用情况，具有一定的成果转化运用或知识产权转化运用工作经验</w:t>
      </w:r>
      <w:r>
        <w:rPr>
          <w:rFonts w:hint="default" w:ascii="Times New Roman" w:hAnsi="Times New Roman" w:eastAsia="仿宋_GB2312" w:cs="Times New Roman"/>
          <w:color w:val="auto"/>
          <w:kern w:val="0"/>
          <w:sz w:val="32"/>
          <w:szCs w:val="32"/>
          <w:lang w:val="en-US" w:eastAsia="zh-CN" w:bidi="ar"/>
        </w:rPr>
        <w:t>。</w:t>
      </w:r>
    </w:p>
    <w:p w14:paraId="311128AA">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3</w:t>
      </w:r>
      <w:r>
        <w:rPr>
          <w:rFonts w:hint="eastAsia" w:ascii="Times New Roman" w:hAnsi="Times New Roman"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有</w:t>
      </w:r>
      <w:r>
        <w:rPr>
          <w:rFonts w:hint="default" w:ascii="Times New Roman" w:hAnsi="Times New Roman" w:eastAsia="仿宋_GB2312" w:cs="Times New Roman"/>
          <w:color w:val="auto"/>
          <w:spacing w:val="0"/>
          <w:kern w:val="2"/>
          <w:sz w:val="32"/>
          <w:szCs w:val="32"/>
          <w:lang w:val="en-US" w:eastAsia="zh-CN" w:bidi="ar"/>
        </w:rPr>
        <w:t>固定工作场所和专人负责项目实施，</w:t>
      </w:r>
      <w:r>
        <w:rPr>
          <w:rFonts w:hint="default" w:ascii="Times New Roman" w:hAnsi="Times New Roman" w:eastAsia="仿宋_GB2312" w:cs="Times New Roman"/>
          <w:color w:val="auto"/>
          <w:kern w:val="0"/>
          <w:sz w:val="32"/>
          <w:szCs w:val="32"/>
          <w:lang w:val="en-US" w:eastAsia="zh-CN" w:bidi="ar"/>
        </w:rPr>
        <w:t>遵守专项资金管理有关规定，能按时、保质保量完成项目任务</w:t>
      </w:r>
      <w:r>
        <w:rPr>
          <w:rFonts w:hint="default" w:ascii="Times New Roman" w:hAnsi="Times New Roman" w:cs="Times New Roman"/>
          <w:color w:val="auto"/>
          <w:kern w:val="0"/>
          <w:sz w:val="32"/>
          <w:szCs w:val="32"/>
          <w:lang w:val="en-US" w:eastAsia="zh-CN" w:bidi="ar"/>
        </w:rPr>
        <w:t>。</w:t>
      </w:r>
    </w:p>
    <w:p w14:paraId="0E1C9D3F">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14:paraId="2F0CA5DF">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rPr>
        <w:t>2026年</w:t>
      </w:r>
      <w:r>
        <w:rPr>
          <w:rFonts w:hint="eastAsia" w:ascii="Times New Roman" w:hAnsi="Times New Roman" w:cs="Times New Roman"/>
          <w:color w:val="auto"/>
          <w:sz w:val="32"/>
          <w:szCs w:val="32"/>
          <w:lang w:eastAsia="zh-CN"/>
        </w:rPr>
        <w:t>广东省专利转化运用体系建设项目</w:t>
      </w:r>
      <w:r>
        <w:rPr>
          <w:rFonts w:ascii="Times New Roman" w:hAnsi="Times New Roman" w:eastAsia="仿宋_GB2312" w:cs="Times New Roman"/>
          <w:color w:val="auto"/>
          <w:sz w:val="32"/>
          <w:szCs w:val="32"/>
        </w:rPr>
        <w:t>申报书》；</w:t>
      </w:r>
    </w:p>
    <w:p w14:paraId="3E9DDE76">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（二）法人资格证书或营业执照复印件；</w:t>
      </w:r>
    </w:p>
    <w:p w14:paraId="292ED514">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（三）近两年的财务报表；</w:t>
      </w:r>
    </w:p>
    <w:p w14:paraId="3A3486C6">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（四）承担过相同或相类似工作证明；</w:t>
      </w:r>
    </w:p>
    <w:p w14:paraId="297FE9D6">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（五）资金测算明细申报表；</w:t>
      </w:r>
    </w:p>
    <w:p w14:paraId="7A5987B5">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）其他证明符合申报条件的材料。</w:t>
      </w:r>
    </w:p>
    <w:p w14:paraId="764050F9">
      <w:pPr>
        <w:widowControl w:val="0"/>
        <w:spacing w:line="580" w:lineRule="exact"/>
        <w:ind w:firstLine="630"/>
        <w:jc w:val="both"/>
        <w:rPr>
          <w:rFonts w:ascii="Times New Roman" w:hAnsi="Times New Roman" w:eastAsia="黑体" w:cs="Times New Roman"/>
          <w:color w:val="auto"/>
          <w:kern w:val="2"/>
          <w:sz w:val="32"/>
          <w:szCs w:val="24"/>
          <w:lang w:val="en-US" w:eastAsia="zh-CN" w:bidi="ar-SA"/>
        </w:rPr>
      </w:pPr>
      <w:r>
        <w:rPr>
          <w:rFonts w:ascii="Times New Roman" w:hAnsi="Times New Roman" w:eastAsia="仿宋_GB2312" w:cs="Times New Roman"/>
          <w:color w:val="auto"/>
          <w:kern w:val="0"/>
          <w:sz w:val="32"/>
          <w:szCs w:val="32"/>
          <w:lang w:val="en-US" w:eastAsia="zh-CN" w:bidi="ar-SA"/>
        </w:rPr>
        <w:t>上述材料均需加盖公章。</w:t>
      </w:r>
    </w:p>
    <w:p w14:paraId="2B57BFD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1675D72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cs="Times New Roman"/>
          <w:color w:val="auto"/>
          <w:sz w:val="32"/>
          <w:szCs w:val="32"/>
          <w:lang w:eastAsia="zh-CN"/>
        </w:rPr>
      </w:pPr>
      <w:r>
        <w:rPr>
          <w:rFonts w:hint="default" w:ascii="Times New Roman" w:hAnsi="Times New Roman" w:cs="Times New Roman"/>
          <w:color w:val="auto"/>
          <w:kern w:val="2"/>
          <w:sz w:val="32"/>
          <w:szCs w:val="32"/>
          <w:lang w:eastAsia="zh-CN"/>
        </w:rPr>
        <w:t>（一）</w:t>
      </w:r>
      <w:r>
        <w:rPr>
          <w:rFonts w:hint="default" w:ascii="Times New Roman" w:hAnsi="Times New Roman" w:eastAsia="仿宋_GB2312" w:cs="Times New Roman"/>
          <w:bCs w:val="0"/>
          <w:color w:val="auto"/>
          <w:kern w:val="2"/>
          <w:sz w:val="32"/>
          <w:szCs w:val="32"/>
          <w:shd w:val="clear" w:color="auto" w:fill="auto"/>
          <w:lang w:eastAsia="zh-CN"/>
        </w:rPr>
        <w:t>2026年</w:t>
      </w:r>
      <w:r>
        <w:rPr>
          <w:rFonts w:hint="default" w:ascii="Times New Roman" w:hAnsi="Times New Roman" w:eastAsia="仿宋_GB2312" w:cs="Times New Roman"/>
          <w:bCs w:val="0"/>
          <w:color w:val="auto"/>
          <w:kern w:val="2"/>
          <w:sz w:val="32"/>
          <w:szCs w:val="32"/>
          <w:shd w:val="clear" w:color="auto" w:fill="auto"/>
        </w:rPr>
        <w:t>度广东省知识产权</w:t>
      </w:r>
      <w:r>
        <w:rPr>
          <w:rFonts w:hint="eastAsia" w:ascii="Times New Roman" w:hAnsi="Times New Roman" w:cs="Times New Roman"/>
          <w:bCs w:val="0"/>
          <w:color w:val="auto"/>
          <w:kern w:val="2"/>
          <w:sz w:val="32"/>
          <w:szCs w:val="32"/>
          <w:shd w:val="clear" w:color="auto" w:fill="auto"/>
          <w:lang w:eastAsia="zh-CN"/>
        </w:rPr>
        <w:t>转化</w:t>
      </w:r>
      <w:r>
        <w:rPr>
          <w:rFonts w:hint="default" w:ascii="Times New Roman" w:hAnsi="Times New Roman" w:eastAsia="仿宋_GB2312" w:cs="Times New Roman"/>
          <w:bCs w:val="0"/>
          <w:color w:val="auto"/>
          <w:kern w:val="2"/>
          <w:sz w:val="32"/>
          <w:szCs w:val="32"/>
          <w:shd w:val="clear" w:color="auto" w:fill="auto"/>
        </w:rPr>
        <w:t>运用项目</w:t>
      </w:r>
      <w:r>
        <w:rPr>
          <w:rFonts w:hint="eastAsia" w:ascii="Times New Roman" w:hAnsi="Times New Roman" w:cs="Times New Roman"/>
          <w:bCs w:val="0"/>
          <w:color w:val="auto"/>
          <w:kern w:val="2"/>
          <w:sz w:val="32"/>
          <w:szCs w:val="32"/>
          <w:shd w:val="clear" w:color="auto" w:fill="auto"/>
          <w:lang w:eastAsia="zh-CN"/>
        </w:rPr>
        <w:t>（包括三个专题项目，分别为</w:t>
      </w:r>
      <w:r>
        <w:rPr>
          <w:rFonts w:ascii="Times New Roman" w:hAnsi="Times New Roman" w:cs="Times New Roman"/>
          <w:snapToGrid w:val="0"/>
          <w:color w:val="auto"/>
          <w:spacing w:val="-11"/>
          <w:kern w:val="0"/>
          <w:sz w:val="32"/>
          <w:szCs w:val="32"/>
          <w:shd w:val="clear" w:color="auto" w:fill="FFFFFF"/>
        </w:rPr>
        <w:t>：</w:t>
      </w:r>
      <w:r>
        <w:rPr>
          <w:rFonts w:hint="eastAsia" w:ascii="Times New Roman" w:hAnsi="Times New Roman" w:cs="Times New Roman"/>
          <w:snapToGrid w:val="0"/>
          <w:color w:val="auto"/>
          <w:spacing w:val="-11"/>
          <w:kern w:val="0"/>
          <w:sz w:val="32"/>
          <w:szCs w:val="32"/>
          <w:shd w:val="clear" w:color="auto" w:fill="FFFFFF"/>
          <w:lang w:val="en-US" w:eastAsia="zh-CN"/>
        </w:rPr>
        <w:t>2026年</w:t>
      </w:r>
      <w:r>
        <w:rPr>
          <w:rFonts w:hint="eastAsia" w:ascii="Times New Roman" w:hAnsi="Times New Roman" w:cs="Times New Roman"/>
          <w:snapToGrid w:val="0"/>
          <w:color w:val="auto"/>
          <w:spacing w:val="-11"/>
          <w:kern w:val="0"/>
          <w:sz w:val="32"/>
          <w:szCs w:val="32"/>
          <w:shd w:val="clear" w:color="auto" w:fill="FFFFFF"/>
          <w:lang w:eastAsia="zh-CN"/>
        </w:rPr>
        <w:t>广东省专利转化运</w:t>
      </w:r>
      <w:r>
        <w:rPr>
          <w:rFonts w:hint="eastAsia" w:ascii="Times New Roman" w:hAnsi="Times New Roman" w:cs="Times New Roman"/>
          <w:snapToGrid w:val="0"/>
          <w:color w:val="auto"/>
          <w:spacing w:val="-11"/>
          <w:kern w:val="0"/>
          <w:sz w:val="32"/>
          <w:szCs w:val="32"/>
          <w:shd w:val="clear" w:color="auto" w:fill="FFFFFF"/>
          <w:lang w:eastAsia="zh"/>
        </w:rPr>
        <w:t>用体系建设</w:t>
      </w:r>
      <w:r>
        <w:rPr>
          <w:rFonts w:hint="eastAsia" w:ascii="Times New Roman" w:hAnsi="Times New Roman" w:cs="Times New Roman"/>
          <w:snapToGrid w:val="0"/>
          <w:color w:val="auto"/>
          <w:spacing w:val="-11"/>
          <w:kern w:val="0"/>
          <w:sz w:val="32"/>
          <w:szCs w:val="32"/>
          <w:shd w:val="clear" w:color="auto" w:fill="FFFFFF"/>
          <w:lang w:eastAsia="zh-CN"/>
        </w:rPr>
        <w:t>项目、</w:t>
      </w:r>
      <w:r>
        <w:rPr>
          <w:rFonts w:hint="eastAsia" w:ascii="Times New Roman" w:hAnsi="Times New Roman" w:cs="Times New Roman"/>
          <w:snapToGrid w:val="0"/>
          <w:color w:val="auto"/>
          <w:spacing w:val="-11"/>
          <w:kern w:val="0"/>
          <w:sz w:val="32"/>
          <w:szCs w:val="32"/>
          <w:shd w:val="clear" w:color="auto" w:fill="FFFFFF"/>
          <w:lang w:val="en-US" w:eastAsia="zh-CN"/>
        </w:rPr>
        <w:t>2026年</w:t>
      </w:r>
      <w:r>
        <w:rPr>
          <w:rFonts w:hint="eastAsia" w:ascii="Times New Roman" w:hAnsi="Times New Roman" w:cs="Times New Roman"/>
          <w:snapToGrid w:val="0"/>
          <w:color w:val="auto"/>
          <w:spacing w:val="-11"/>
          <w:kern w:val="0"/>
          <w:sz w:val="32"/>
          <w:szCs w:val="32"/>
          <w:shd w:val="clear" w:color="auto" w:fill="FFFFFF"/>
        </w:rPr>
        <w:t>广东省专利密集型产品培育推广项目</w:t>
      </w:r>
      <w:r>
        <w:rPr>
          <w:rFonts w:hint="eastAsia" w:ascii="Times New Roman" w:hAnsi="Times New Roman" w:cs="Times New Roman"/>
          <w:snapToGrid w:val="0"/>
          <w:color w:val="auto"/>
          <w:spacing w:val="-11"/>
          <w:kern w:val="0"/>
          <w:sz w:val="32"/>
          <w:szCs w:val="32"/>
          <w:shd w:val="clear" w:color="auto" w:fill="FFFFFF"/>
          <w:lang w:eastAsia="zh-CN"/>
        </w:rPr>
        <w:t>、</w:t>
      </w:r>
      <w:r>
        <w:rPr>
          <w:rFonts w:hint="eastAsia" w:ascii="Times New Roman" w:hAnsi="Times New Roman" w:cs="Times New Roman"/>
          <w:snapToGrid w:val="0"/>
          <w:color w:val="auto"/>
          <w:spacing w:val="-11"/>
          <w:kern w:val="0"/>
          <w:sz w:val="32"/>
          <w:szCs w:val="32"/>
          <w:shd w:val="clear" w:color="auto" w:fill="FFFFFF"/>
          <w:lang w:val="en-US" w:eastAsia="zh-CN"/>
        </w:rPr>
        <w:t>2026年</w:t>
      </w:r>
      <w:r>
        <w:rPr>
          <w:rFonts w:hint="eastAsia" w:ascii="Times New Roman" w:hAnsi="Times New Roman" w:eastAsia="仿宋_GB2312" w:cs="Times New Roman"/>
          <w:i w:val="0"/>
          <w:iCs w:val="0"/>
          <w:snapToGrid w:val="0"/>
          <w:color w:val="auto"/>
          <w:spacing w:val="-11"/>
          <w:kern w:val="0"/>
          <w:sz w:val="32"/>
          <w:szCs w:val="32"/>
          <w:shd w:val="clear" w:color="auto" w:fill="FFFFFF"/>
          <w:lang w:val="en-US" w:eastAsia="zh-CN" w:bidi="ar"/>
        </w:rPr>
        <w:t>国家知识产权金融生态示范区培育及广东省数据知识产权运用</w:t>
      </w:r>
      <w:r>
        <w:rPr>
          <w:rFonts w:hint="eastAsia" w:ascii="Times New Roman" w:hAnsi="Times New Roman" w:cs="Times New Roman"/>
          <w:i w:val="0"/>
          <w:iCs w:val="0"/>
          <w:snapToGrid w:val="0"/>
          <w:color w:val="auto"/>
          <w:spacing w:val="-11"/>
          <w:kern w:val="0"/>
          <w:sz w:val="32"/>
          <w:szCs w:val="32"/>
          <w:shd w:val="clear" w:color="auto" w:fill="FFFFFF"/>
          <w:lang w:val="en-US" w:eastAsia="zh-CN" w:bidi="ar"/>
        </w:rPr>
        <w:t>项目</w:t>
      </w:r>
      <w:r>
        <w:rPr>
          <w:rFonts w:hint="eastAsia" w:ascii="Times New Roman" w:hAnsi="Times New Roman" w:cs="Times New Roman"/>
          <w:bCs w:val="0"/>
          <w:color w:val="auto"/>
          <w:kern w:val="2"/>
          <w:sz w:val="32"/>
          <w:szCs w:val="32"/>
          <w:shd w:val="clear" w:color="auto" w:fill="auto"/>
          <w:lang w:eastAsia="zh-CN"/>
        </w:rPr>
        <w:t>），均在</w:t>
      </w:r>
      <w:r>
        <w:rPr>
          <w:rFonts w:hint="eastAsia" w:ascii="Times New Roman" w:hAnsi="Times New Roman" w:cs="Times New Roman"/>
          <w:color w:val="auto"/>
          <w:sz w:val="32"/>
          <w:szCs w:val="32"/>
          <w:lang w:eastAsia="zh"/>
        </w:rPr>
        <w:t>全省设</w:t>
      </w:r>
      <w:r>
        <w:rPr>
          <w:rFonts w:hint="eastAsia" w:ascii="Times New Roman" w:hAnsi="Times New Roman" w:cs="Times New Roman"/>
          <w:color w:val="auto"/>
          <w:sz w:val="32"/>
          <w:szCs w:val="32"/>
          <w:lang w:val="en-US" w:eastAsia="zh-CN"/>
        </w:rPr>
        <w:t>5</w:t>
      </w:r>
      <w:r>
        <w:rPr>
          <w:rFonts w:hint="eastAsia" w:ascii="Times New Roman" w:hAnsi="Times New Roman" w:cs="Times New Roman"/>
          <w:color w:val="auto"/>
          <w:sz w:val="32"/>
          <w:szCs w:val="32"/>
          <w:lang w:eastAsia="zh"/>
        </w:rPr>
        <w:t>个</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区实施，</w:t>
      </w:r>
      <w:r>
        <w:rPr>
          <w:rFonts w:hint="eastAsia" w:ascii="Times New Roman" w:hAnsi="Times New Roman" w:cs="Times New Roman"/>
          <w:color w:val="auto"/>
          <w:sz w:val="32"/>
          <w:szCs w:val="32"/>
          <w:lang w:eastAsia="zh-CN"/>
        </w:rPr>
        <w:t>分别为：</w:t>
      </w:r>
      <w:r>
        <w:rPr>
          <w:rFonts w:hint="eastAsia" w:ascii="Times New Roman" w:hAnsi="Times New Roman" w:cs="Times New Roman"/>
          <w:color w:val="auto"/>
          <w:sz w:val="32"/>
          <w:szCs w:val="32"/>
          <w:lang w:eastAsia="zh"/>
        </w:rPr>
        <w:t>珠三角</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default" w:ascii="Times New Roman" w:hAnsi="Times New Roman" w:eastAsia="仿宋_GB2312" w:cs="Times New Roman"/>
          <w:color w:val="auto"/>
          <w:sz w:val="32"/>
          <w:szCs w:val="32"/>
          <w:lang w:eastAsia="zh"/>
        </w:rPr>
        <w:t>Ⅰ</w:t>
      </w:r>
      <w:r>
        <w:rPr>
          <w:rFonts w:hint="eastAsia" w:ascii="Times New Roman" w:hAnsi="Times New Roman" w:cs="Times New Roman"/>
          <w:color w:val="auto"/>
          <w:sz w:val="32"/>
          <w:szCs w:val="32"/>
          <w:lang w:eastAsia="zh"/>
        </w:rPr>
        <w:t>（</w:t>
      </w:r>
      <w:r>
        <w:rPr>
          <w:rFonts w:hint="eastAsia" w:ascii="Times New Roman" w:hAnsi="Times New Roman" w:cs="Times New Roman"/>
          <w:color w:val="auto"/>
          <w:sz w:val="32"/>
          <w:szCs w:val="32"/>
          <w:lang w:eastAsia="zh-CN"/>
        </w:rPr>
        <w:t>主要包括</w:t>
      </w:r>
      <w:r>
        <w:rPr>
          <w:rFonts w:hint="eastAsia" w:ascii="Times New Roman" w:hAnsi="Times New Roman" w:cs="Times New Roman"/>
          <w:color w:val="auto"/>
          <w:sz w:val="32"/>
          <w:szCs w:val="32"/>
          <w:lang w:eastAsia="zh"/>
        </w:rPr>
        <w:t>广州、佛山、中山、珠海</w:t>
      </w:r>
      <w:r>
        <w:rPr>
          <w:rFonts w:hint="eastAsia" w:ascii="Times New Roman" w:hAnsi="Times New Roman" w:cs="Times New Roman"/>
          <w:color w:val="auto"/>
          <w:sz w:val="32"/>
          <w:szCs w:val="32"/>
          <w:lang w:eastAsia="zh-CN"/>
        </w:rPr>
        <w:t>等地市</w:t>
      </w:r>
      <w:r>
        <w:rPr>
          <w:rFonts w:hint="eastAsia" w:ascii="Times New Roman" w:hAnsi="Times New Roman" w:cs="Times New Roman"/>
          <w:color w:val="auto"/>
          <w:sz w:val="32"/>
          <w:szCs w:val="32"/>
          <w:lang w:eastAsia="zh"/>
        </w:rPr>
        <w:t>）</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
        </w:rPr>
        <w:t>珠三角</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default" w:ascii="Times New Roman" w:hAnsi="Times New Roman" w:eastAsia="仿宋_GB2312" w:cs="Times New Roman"/>
          <w:color w:val="auto"/>
          <w:sz w:val="32"/>
          <w:szCs w:val="32"/>
          <w:lang w:eastAsia="zh"/>
        </w:rPr>
        <w:t>Ⅱ</w:t>
      </w:r>
      <w:r>
        <w:rPr>
          <w:rFonts w:hint="eastAsia" w:ascii="Times New Roman" w:hAnsi="Times New Roman" w:cs="Times New Roman"/>
          <w:color w:val="auto"/>
          <w:sz w:val="32"/>
          <w:szCs w:val="32"/>
          <w:lang w:eastAsia="zh"/>
        </w:rPr>
        <w:t>（</w:t>
      </w:r>
      <w:r>
        <w:rPr>
          <w:rFonts w:hint="eastAsia" w:ascii="Times New Roman" w:hAnsi="Times New Roman" w:cs="Times New Roman"/>
          <w:color w:val="auto"/>
          <w:sz w:val="32"/>
          <w:szCs w:val="32"/>
          <w:lang w:eastAsia="zh-CN"/>
        </w:rPr>
        <w:t>主要包括</w:t>
      </w:r>
      <w:r>
        <w:rPr>
          <w:rFonts w:hint="eastAsia" w:ascii="Times New Roman" w:hAnsi="Times New Roman" w:cs="Times New Roman"/>
          <w:color w:val="auto"/>
          <w:sz w:val="32"/>
          <w:szCs w:val="32"/>
          <w:lang w:eastAsia="zh"/>
        </w:rPr>
        <w:t>深圳、东莞、江门、惠州、肇庆</w:t>
      </w:r>
      <w:r>
        <w:rPr>
          <w:rFonts w:hint="eastAsia" w:ascii="Times New Roman" w:hAnsi="Times New Roman" w:cs="Times New Roman"/>
          <w:color w:val="auto"/>
          <w:sz w:val="32"/>
          <w:szCs w:val="32"/>
          <w:lang w:eastAsia="zh-CN"/>
        </w:rPr>
        <w:t>等地市</w:t>
      </w:r>
      <w:r>
        <w:rPr>
          <w:rFonts w:hint="eastAsia" w:ascii="Times New Roman" w:hAnsi="Times New Roman" w:cs="Times New Roman"/>
          <w:color w:val="auto"/>
          <w:sz w:val="32"/>
          <w:szCs w:val="32"/>
          <w:lang w:eastAsia="zh"/>
        </w:rPr>
        <w:t>），粤东</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
        </w:rPr>
        <w:t>粤西</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
        </w:rPr>
        <w:t>粤北</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eastAsia" w:ascii="Times New Roman" w:hAnsi="Times New Roman" w:cs="Times New Roman"/>
          <w:color w:val="auto"/>
          <w:sz w:val="32"/>
          <w:szCs w:val="32"/>
          <w:lang w:eastAsia="zh-CN"/>
        </w:rPr>
        <w:t>。</w:t>
      </w:r>
    </w:p>
    <w:p w14:paraId="4C3CC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Times New Roman" w:hAnsi="Times New Roman" w:eastAsia="楷体_GB2312" w:cs="Times New Roman"/>
          <w:color w:val="auto"/>
          <w:sz w:val="32"/>
          <w:szCs w:val="32"/>
          <w:highlight w:val="none"/>
          <w:lang w:eastAsia="zh-CN"/>
        </w:rPr>
      </w:pPr>
      <w:r>
        <w:rPr>
          <w:rFonts w:hint="eastAsia" w:ascii="Times New Roman" w:hAnsi="Times New Roman" w:cs="Times New Roman"/>
          <w:color w:val="auto"/>
          <w:sz w:val="32"/>
          <w:szCs w:val="32"/>
          <w:lang w:eastAsia="zh-CN"/>
        </w:rPr>
        <w:t>（二）</w:t>
      </w:r>
      <w:r>
        <w:rPr>
          <w:rFonts w:hint="default" w:ascii="Times New Roman" w:hAnsi="Times New Roman" w:eastAsia="仿宋_GB2312" w:cs="Times New Roman"/>
          <w:color w:val="auto"/>
          <w:sz w:val="32"/>
          <w:szCs w:val="32"/>
          <w:lang w:eastAsia="zh-CN"/>
        </w:rPr>
        <w:t>为更好统筹资源，提高项目服务质量，确保同一单位不“扎堆”承担不同的</w:t>
      </w:r>
      <w:r>
        <w:rPr>
          <w:rFonts w:hint="eastAsia" w:ascii="Times New Roman" w:hAnsi="Times New Roman" w:cs="Times New Roman"/>
          <w:color w:val="auto"/>
          <w:sz w:val="32"/>
          <w:szCs w:val="32"/>
          <w:lang w:eastAsia="zh-CN"/>
        </w:rPr>
        <w:t>知识产权转化运用类</w:t>
      </w:r>
      <w:r>
        <w:rPr>
          <w:rFonts w:hint="default" w:ascii="Times New Roman" w:hAnsi="Times New Roman" w:eastAsia="仿宋_GB2312" w:cs="Times New Roman"/>
          <w:color w:val="auto"/>
          <w:sz w:val="32"/>
          <w:szCs w:val="32"/>
          <w:lang w:eastAsia="zh-CN"/>
        </w:rPr>
        <w:t>项目，</w:t>
      </w:r>
      <w:r>
        <w:rPr>
          <w:rFonts w:hint="eastAsia" w:ascii="Times New Roman" w:hAnsi="Times New Roman" w:cs="Times New Roman"/>
          <w:bCs w:val="0"/>
          <w:color w:val="auto"/>
          <w:kern w:val="2"/>
          <w:sz w:val="32"/>
          <w:szCs w:val="32"/>
          <w:shd w:val="clear" w:color="auto" w:fill="auto"/>
          <w:lang w:eastAsia="zh-CN"/>
        </w:rPr>
        <w:t>申报</w:t>
      </w:r>
      <w:r>
        <w:rPr>
          <w:rFonts w:hint="default" w:ascii="Times New Roman" w:hAnsi="Times New Roman" w:eastAsia="仿宋_GB2312" w:cs="Times New Roman"/>
          <w:bCs w:val="0"/>
          <w:color w:val="auto"/>
          <w:kern w:val="2"/>
          <w:sz w:val="32"/>
          <w:szCs w:val="32"/>
          <w:shd w:val="clear" w:color="auto" w:fill="auto"/>
          <w:lang w:eastAsia="zh-CN"/>
        </w:rPr>
        <w:t>2026年</w:t>
      </w:r>
      <w:r>
        <w:rPr>
          <w:rFonts w:hint="default" w:ascii="Times New Roman" w:hAnsi="Times New Roman" w:eastAsia="仿宋_GB2312" w:cs="Times New Roman"/>
          <w:bCs w:val="0"/>
          <w:color w:val="auto"/>
          <w:kern w:val="2"/>
          <w:sz w:val="32"/>
          <w:szCs w:val="32"/>
          <w:shd w:val="clear" w:color="auto" w:fill="auto"/>
        </w:rPr>
        <w:t>度广东省知识产权</w:t>
      </w:r>
      <w:r>
        <w:rPr>
          <w:rFonts w:hint="eastAsia" w:ascii="Times New Roman" w:hAnsi="Times New Roman" w:cs="Times New Roman"/>
          <w:bCs w:val="0"/>
          <w:color w:val="auto"/>
          <w:kern w:val="2"/>
          <w:sz w:val="32"/>
          <w:szCs w:val="32"/>
          <w:shd w:val="clear" w:color="auto" w:fill="auto"/>
          <w:lang w:eastAsia="zh-CN"/>
        </w:rPr>
        <w:t>转化</w:t>
      </w:r>
      <w:r>
        <w:rPr>
          <w:rFonts w:hint="default" w:ascii="Times New Roman" w:hAnsi="Times New Roman" w:eastAsia="仿宋_GB2312" w:cs="Times New Roman"/>
          <w:bCs w:val="0"/>
          <w:color w:val="auto"/>
          <w:kern w:val="2"/>
          <w:sz w:val="32"/>
          <w:szCs w:val="32"/>
          <w:shd w:val="clear" w:color="auto" w:fill="auto"/>
        </w:rPr>
        <w:t>运用项目</w:t>
      </w:r>
      <w:r>
        <w:rPr>
          <w:rFonts w:hint="eastAsia" w:ascii="Times New Roman" w:hAnsi="Times New Roman" w:cs="Times New Roman"/>
          <w:bCs w:val="0"/>
          <w:color w:val="auto"/>
          <w:kern w:val="2"/>
          <w:sz w:val="32"/>
          <w:szCs w:val="32"/>
          <w:shd w:val="clear" w:color="auto" w:fill="auto"/>
          <w:lang w:eastAsia="zh-CN"/>
        </w:rPr>
        <w:t>（包含三个专题项目）时，</w:t>
      </w:r>
      <w:r>
        <w:rPr>
          <w:rFonts w:hint="default" w:ascii="Times New Roman" w:hAnsi="Times New Roman" w:eastAsia="黑体" w:cs="Times New Roman"/>
          <w:color w:val="auto"/>
          <w:sz w:val="32"/>
          <w:szCs w:val="32"/>
          <w:lang w:val="en-US" w:eastAsia="zh-CN"/>
        </w:rPr>
        <w:t>各申报单位根据自身情况，</w:t>
      </w:r>
      <w:r>
        <w:rPr>
          <w:rFonts w:hint="eastAsia" w:ascii="Times New Roman" w:hAnsi="Times New Roman" w:eastAsia="黑体" w:cs="Times New Roman"/>
          <w:color w:val="auto"/>
          <w:sz w:val="32"/>
          <w:szCs w:val="32"/>
          <w:lang w:val="en-US" w:eastAsia="zh-CN"/>
        </w:rPr>
        <w:t>可</w:t>
      </w:r>
      <w:r>
        <w:rPr>
          <w:rFonts w:hint="default" w:ascii="Times New Roman" w:hAnsi="Times New Roman" w:eastAsia="黑体" w:cs="Times New Roman"/>
          <w:color w:val="auto"/>
          <w:sz w:val="32"/>
          <w:szCs w:val="32"/>
          <w:lang w:val="en-US" w:eastAsia="zh-CN"/>
        </w:rPr>
        <w:t>选择不超过</w:t>
      </w:r>
      <w:r>
        <w:rPr>
          <w:rFonts w:hint="eastAsia"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val="en-US" w:eastAsia="zh-CN"/>
        </w:rPr>
        <w:t>个</w:t>
      </w:r>
      <w:r>
        <w:rPr>
          <w:rFonts w:hint="eastAsia" w:ascii="Times New Roman" w:hAnsi="Times New Roman" w:eastAsia="黑体" w:cs="Times New Roman"/>
          <w:color w:val="auto"/>
          <w:sz w:val="32"/>
          <w:szCs w:val="32"/>
          <w:lang w:val="en-US" w:eastAsia="zh-CN"/>
        </w:rPr>
        <w:t>片区、每个片区不超过2类项目进行申报，</w:t>
      </w:r>
      <w:r>
        <w:rPr>
          <w:rFonts w:hint="default" w:ascii="Times New Roman" w:hAnsi="Times New Roman" w:eastAsia="黑体" w:cs="Times New Roman"/>
          <w:color w:val="auto"/>
          <w:sz w:val="32"/>
          <w:szCs w:val="32"/>
          <w:lang w:val="en-US" w:eastAsia="zh-CN"/>
        </w:rPr>
        <w:t>并在申报材料中提交承诺书</w:t>
      </w:r>
      <w:r>
        <w:rPr>
          <w:rFonts w:hint="default" w:ascii="Times New Roman" w:hAnsi="Times New Roman" w:eastAsia="仿宋_GB2312" w:cs="Times New Roman"/>
          <w:color w:val="auto"/>
          <w:sz w:val="32"/>
          <w:szCs w:val="32"/>
          <w:lang w:eastAsia="zh-CN"/>
        </w:rPr>
        <w:t>。如后续经检查时发现有未遵守承诺的情况，取消该单位项目入库资格。</w:t>
      </w:r>
    </w:p>
    <w:p w14:paraId="122CE15D">
      <w:pPr>
        <w:adjustRightInd w:val="0"/>
        <w:snapToGrid w:val="0"/>
        <w:spacing w:line="58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eastAsia="zh-CN"/>
        </w:rPr>
        <w:t>（三）</w:t>
      </w:r>
      <w:r>
        <w:rPr>
          <w:rFonts w:hint="default" w:ascii="Times New Roman" w:hAnsi="Times New Roman" w:eastAsia="仿宋_GB2312" w:cs="Times New Roman"/>
          <w:bCs w:val="0"/>
          <w:color w:val="auto"/>
          <w:kern w:val="2"/>
          <w:sz w:val="32"/>
          <w:szCs w:val="32"/>
          <w:shd w:val="clear" w:color="auto" w:fill="auto"/>
          <w:lang w:eastAsia="zh-CN"/>
        </w:rPr>
        <w:t>2026年</w:t>
      </w:r>
      <w:r>
        <w:rPr>
          <w:rFonts w:hint="default" w:ascii="Times New Roman" w:hAnsi="Times New Roman" w:eastAsia="仿宋_GB2312" w:cs="Times New Roman"/>
          <w:bCs w:val="0"/>
          <w:color w:val="auto"/>
          <w:kern w:val="2"/>
          <w:sz w:val="32"/>
          <w:szCs w:val="32"/>
          <w:shd w:val="clear" w:color="auto" w:fill="auto"/>
        </w:rPr>
        <w:t>度广东省知识产权</w:t>
      </w:r>
      <w:r>
        <w:rPr>
          <w:rFonts w:hint="eastAsia" w:ascii="Times New Roman" w:hAnsi="Times New Roman" w:cs="Times New Roman"/>
          <w:bCs w:val="0"/>
          <w:color w:val="auto"/>
          <w:kern w:val="2"/>
          <w:sz w:val="32"/>
          <w:szCs w:val="32"/>
          <w:shd w:val="clear" w:color="auto" w:fill="auto"/>
          <w:lang w:eastAsia="zh-CN"/>
        </w:rPr>
        <w:t>转化</w:t>
      </w:r>
      <w:r>
        <w:rPr>
          <w:rFonts w:hint="default" w:ascii="Times New Roman" w:hAnsi="Times New Roman" w:eastAsia="仿宋_GB2312" w:cs="Times New Roman"/>
          <w:bCs w:val="0"/>
          <w:color w:val="auto"/>
          <w:kern w:val="2"/>
          <w:sz w:val="32"/>
          <w:szCs w:val="32"/>
          <w:shd w:val="clear" w:color="auto" w:fill="auto"/>
        </w:rPr>
        <w:t>运用项目</w:t>
      </w:r>
      <w:r>
        <w:rPr>
          <w:rFonts w:hint="eastAsia" w:ascii="Times New Roman" w:hAnsi="Times New Roman" w:cs="Times New Roman"/>
          <w:bCs w:val="0"/>
          <w:color w:val="auto"/>
          <w:kern w:val="2"/>
          <w:sz w:val="32"/>
          <w:szCs w:val="32"/>
          <w:shd w:val="clear" w:color="auto" w:fill="auto"/>
          <w:lang w:eastAsia="zh-CN"/>
        </w:rPr>
        <w:t>（包含三个专题项目）允许联合申报，联合申报时应确定</w:t>
      </w:r>
      <w:r>
        <w:rPr>
          <w:rFonts w:hint="eastAsia" w:ascii="Times New Roman" w:hAnsi="Times New Roman" w:cs="Times New Roman"/>
          <w:bCs w:val="0"/>
          <w:color w:val="auto"/>
          <w:kern w:val="2"/>
          <w:sz w:val="32"/>
          <w:szCs w:val="32"/>
          <w:shd w:val="clear" w:color="auto" w:fill="auto"/>
          <w:lang w:val="en-US" w:eastAsia="zh-CN"/>
        </w:rPr>
        <w:t>1个单位为主申报单位，联合申报</w:t>
      </w:r>
      <w:r>
        <w:rPr>
          <w:rFonts w:hint="eastAsia" w:ascii="Times New Roman" w:hAnsi="Times New Roman" w:cs="Times New Roman"/>
          <w:bCs w:val="0"/>
          <w:color w:val="auto"/>
          <w:kern w:val="2"/>
          <w:sz w:val="32"/>
          <w:szCs w:val="32"/>
          <w:shd w:val="clear" w:color="auto" w:fill="auto"/>
          <w:lang w:eastAsia="zh-CN"/>
        </w:rPr>
        <w:t>各单位申报数量均按要求（二）执行。</w:t>
      </w:r>
    </w:p>
    <w:p w14:paraId="414EFF5F">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shd w:val="clear" w:color="auto" w:fill="auto"/>
        </w:rPr>
        <w:t>（</w:t>
      </w:r>
      <w:r>
        <w:rPr>
          <w:rFonts w:hint="eastAsia" w:ascii="Times New Roman" w:hAnsi="Times New Roman" w:cs="Times New Roman"/>
          <w:color w:val="auto"/>
          <w:sz w:val="32"/>
          <w:szCs w:val="32"/>
          <w:shd w:val="clear" w:color="auto" w:fill="auto"/>
          <w:lang w:eastAsia="zh-CN"/>
        </w:rPr>
        <w:t>四</w:t>
      </w:r>
      <w:r>
        <w:rPr>
          <w:rFonts w:hint="eastAsia" w:ascii="Times New Roman" w:hAnsi="Times New Roman" w:eastAsia="仿宋_GB2312" w:cs="Times New Roman"/>
          <w:color w:val="auto"/>
          <w:sz w:val="32"/>
          <w:szCs w:val="32"/>
          <w:shd w:val="clear" w:color="auto" w:fill="auto"/>
        </w:rPr>
        <w:t>）</w:t>
      </w:r>
      <w:r>
        <w:rPr>
          <w:rFonts w:hint="eastAsia" w:ascii="Times New Roman" w:hAnsi="Times New Roman" w:cs="Times New Roman"/>
          <w:color w:val="auto"/>
          <w:kern w:val="0"/>
          <w:sz w:val="32"/>
          <w:szCs w:val="32"/>
          <w:lang w:eastAsia="zh-CN"/>
        </w:rPr>
        <w:t>本项目由省市场监管局批准立项，财政资金支持额度上限为</w:t>
      </w:r>
      <w:r>
        <w:rPr>
          <w:rFonts w:hint="eastAsia" w:ascii="Times New Roman" w:hAnsi="Times New Roman" w:cs="Times New Roman"/>
          <w:color w:val="auto"/>
          <w:kern w:val="0"/>
          <w:sz w:val="32"/>
          <w:szCs w:val="32"/>
          <w:lang w:val="en-US" w:eastAsia="zh-CN"/>
        </w:rPr>
        <w:t>300</w:t>
      </w:r>
      <w:r>
        <w:rPr>
          <w:rFonts w:hint="eastAsia" w:ascii="Times New Roman" w:hAnsi="Times New Roman" w:cs="Times New Roman"/>
          <w:color w:val="auto"/>
          <w:kern w:val="0"/>
          <w:sz w:val="32"/>
          <w:szCs w:val="32"/>
          <w:lang w:eastAsia="zh-CN"/>
        </w:rPr>
        <w:t>万元（每个片区上限为</w:t>
      </w:r>
      <w:r>
        <w:rPr>
          <w:rFonts w:hint="eastAsia" w:ascii="Times New Roman" w:hAnsi="Times New Roman" w:cs="Times New Roman"/>
          <w:color w:val="auto"/>
          <w:kern w:val="0"/>
          <w:sz w:val="32"/>
          <w:szCs w:val="32"/>
          <w:lang w:val="en-US" w:eastAsia="zh-CN"/>
        </w:rPr>
        <w:t>60万元</w:t>
      </w:r>
      <w:r>
        <w:rPr>
          <w:rFonts w:hint="eastAsia" w:ascii="Times New Roman" w:hAnsi="Times New Roman" w:cs="Times New Roman"/>
          <w:color w:val="auto"/>
          <w:kern w:val="0"/>
          <w:sz w:val="32"/>
          <w:szCs w:val="32"/>
          <w:lang w:eastAsia="zh-CN"/>
        </w:rPr>
        <w:t>）。</w:t>
      </w:r>
      <w:r>
        <w:rPr>
          <w:rFonts w:hint="eastAsia" w:ascii="Times New Roman" w:hAnsi="Times New Roman" w:cs="Times New Roman"/>
          <w:color w:val="auto"/>
          <w:sz w:val="32"/>
          <w:szCs w:val="32"/>
          <w:lang w:eastAsia="zh-CN"/>
        </w:rPr>
        <w:t>本次申报及评审结果仅作为省市场监管局2026年知识产权专项资金项目入库储备，我局将根据省财政预算批复及项目实际情况综合确定项目是否立项。</w:t>
      </w:r>
    </w:p>
    <w:p w14:paraId="02DC194A">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五</w:t>
      </w:r>
      <w:r>
        <w:rPr>
          <w:rFonts w:ascii="Times New Roman" w:hAnsi="Times New Roman" w:eastAsia="仿宋_GB2312" w:cs="Times New Roman"/>
          <w:color w:val="auto"/>
          <w:sz w:val="32"/>
          <w:szCs w:val="32"/>
        </w:rPr>
        <w:t>）对申报书相关内容填写要求</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color w:val="auto"/>
          <w:spacing w:val="-6"/>
          <w:sz w:val="32"/>
          <w:szCs w:val="32"/>
        </w:rPr>
        <w:t>求的具体工作；在计划进度部分，统一</w:t>
      </w:r>
      <w:r>
        <w:rPr>
          <w:rFonts w:hint="eastAsia" w:ascii="Times New Roman" w:hAnsi="Times New Roman" w:eastAsia="仿宋_GB2312" w:cs="Times New Roman"/>
          <w:color w:val="auto"/>
          <w:spacing w:val="-6"/>
          <w:sz w:val="32"/>
          <w:szCs w:val="32"/>
        </w:rPr>
        <w:t>按</w:t>
      </w:r>
      <w:r>
        <w:rPr>
          <w:rFonts w:hint="eastAsia" w:ascii="Times New Roman" w:hAnsi="Times New Roman" w:cs="Times New Roman"/>
          <w:color w:val="auto"/>
          <w:spacing w:val="-6"/>
          <w:sz w:val="32"/>
          <w:szCs w:val="32"/>
          <w:lang w:eastAsia="zh-CN"/>
        </w:rPr>
        <w:t>2026年2月起至2026</w:t>
      </w:r>
      <w:r>
        <w:rPr>
          <w:rFonts w:hint="eastAsia" w:ascii="Times New Roman" w:hAnsi="Times New Roman" w:cs="Times New Roman"/>
          <w:color w:val="auto"/>
          <w:sz w:val="32"/>
          <w:szCs w:val="32"/>
          <w:lang w:eastAsia="zh-CN"/>
        </w:rPr>
        <w:t>年12月止</w:t>
      </w:r>
      <w:r>
        <w:rPr>
          <w:rFonts w:ascii="Times New Roman" w:hAnsi="Times New Roman" w:eastAsia="仿宋_GB2312" w:cs="Times New Roman"/>
          <w:color w:val="auto"/>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69458281">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六</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项目立项后，省市场监管局根据财政预算批复确定项目任务和绩效，与承担单位签署项目合同书，制定项目实施方案，作为项目管理的重要依据。</w:t>
      </w:r>
    </w:p>
    <w:p w14:paraId="154ECC87">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省市场监管局对项目</w:t>
      </w:r>
      <w:r>
        <w:rPr>
          <w:rFonts w:ascii="Times New Roman" w:hAnsi="Times New Roman" w:eastAsia="仿宋_GB2312" w:cs="Times New Roman"/>
          <w:color w:val="auto"/>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30843C81">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ascii="Times New Roman" w:hAnsi="Times New Roman" w:eastAsia="仿宋_GB2312" w:cs="Times New Roman"/>
          <w:snapToGrid w:val="0"/>
          <w:color w:val="auto"/>
          <w:spacing w:val="-11"/>
          <w:kern w:val="0"/>
          <w:sz w:val="32"/>
          <w:szCs w:val="32"/>
        </w:rPr>
        <w:t>联系人：</w:t>
      </w:r>
      <w:r>
        <w:rPr>
          <w:rFonts w:hint="eastAsia" w:ascii="Times New Roman" w:hAnsi="Times New Roman" w:cs="Times New Roman"/>
          <w:snapToGrid w:val="0"/>
          <w:color w:val="auto"/>
          <w:spacing w:val="-11"/>
          <w:kern w:val="0"/>
          <w:sz w:val="32"/>
          <w:szCs w:val="32"/>
          <w:lang w:eastAsia="zh-CN"/>
        </w:rPr>
        <w:t>阳屹琴</w:t>
      </w:r>
      <w:r>
        <w:rPr>
          <w:rFonts w:ascii="Times New Roman" w:hAnsi="Times New Roman" w:eastAsia="仿宋_GB2312" w:cs="Times New Roman"/>
          <w:snapToGrid w:val="0"/>
          <w:color w:val="auto"/>
          <w:spacing w:val="-11"/>
          <w:kern w:val="0"/>
          <w:sz w:val="32"/>
          <w:szCs w:val="32"/>
        </w:rPr>
        <w:t>，电话020-</w:t>
      </w:r>
      <w:r>
        <w:rPr>
          <w:rFonts w:hint="eastAsia" w:ascii="Times New Roman" w:hAnsi="Times New Roman" w:cs="Times New Roman"/>
          <w:snapToGrid w:val="0"/>
          <w:color w:val="auto"/>
          <w:spacing w:val="-11"/>
          <w:kern w:val="0"/>
          <w:sz w:val="32"/>
          <w:szCs w:val="32"/>
          <w:lang w:val="en-US" w:eastAsia="zh-CN"/>
        </w:rPr>
        <w:t>38835691</w:t>
      </w:r>
      <w:r>
        <w:rPr>
          <w:rFonts w:ascii="Times New Roman" w:hAnsi="Times New Roman" w:eastAsia="仿宋_GB2312" w:cs="Times New Roman"/>
          <w:snapToGrid w:val="0"/>
          <w:color w:val="auto"/>
          <w:spacing w:val="-11"/>
          <w:kern w:val="0"/>
          <w:sz w:val="32"/>
          <w:szCs w:val="32"/>
        </w:rPr>
        <w:t>，邮箱：gdsjj_ipcj@gd.gov.cn，地址：广州市天河区黄埔大道西363号。</w:t>
      </w:r>
    </w:p>
    <w:p w14:paraId="548F3194">
      <w:pPr>
        <w:adjustRightInd w:val="0"/>
        <w:snapToGrid w:val="0"/>
        <w:spacing w:line="580" w:lineRule="exact"/>
        <w:ind w:firstLine="640" w:firstLineChars="200"/>
        <w:rPr>
          <w:rFonts w:ascii="Times New Roman" w:hAnsi="Times New Roman" w:cs="Times New Roman"/>
          <w:color w:val="auto"/>
          <w:sz w:val="32"/>
          <w:szCs w:val="32"/>
        </w:rPr>
      </w:pPr>
    </w:p>
    <w:p w14:paraId="3947E863">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附</w:t>
      </w:r>
      <w:r>
        <w:rPr>
          <w:rFonts w:hint="eastAsia" w:ascii="Times New Roman" w:hAnsi="Times New Roman" w:cs="Times New Roman"/>
          <w:color w:val="auto"/>
          <w:sz w:val="32"/>
          <w:szCs w:val="32"/>
          <w:lang w:eastAsia="zh-CN"/>
        </w:rPr>
        <w:t>表</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1．</w:t>
      </w:r>
      <w:r>
        <w:rPr>
          <w:rFonts w:hint="eastAsia" w:ascii="Times New Roman" w:hAnsi="Times New Roman" w:eastAsia="仿宋_GB2312" w:cs="Times New Roman"/>
          <w:color w:val="auto"/>
          <w:sz w:val="32"/>
          <w:szCs w:val="32"/>
        </w:rPr>
        <w:t>2026年</w:t>
      </w:r>
      <w:r>
        <w:rPr>
          <w:rFonts w:hint="eastAsia" w:ascii="Times New Roman" w:hAnsi="Times New Roman" w:cs="Times New Roman"/>
          <w:color w:val="auto"/>
          <w:sz w:val="32"/>
          <w:szCs w:val="32"/>
          <w:lang w:eastAsia="zh-CN"/>
        </w:rPr>
        <w:t>广东省专利转化运用体系建设项目</w:t>
      </w:r>
      <w:r>
        <w:rPr>
          <w:rFonts w:ascii="Times New Roman" w:hAnsi="Times New Roman" w:eastAsia="仿宋_GB2312" w:cs="Times New Roman"/>
          <w:color w:val="auto"/>
          <w:sz w:val="32"/>
          <w:szCs w:val="32"/>
        </w:rPr>
        <w:t>申报书</w:t>
      </w:r>
    </w:p>
    <w:p w14:paraId="0996042C">
      <w:pPr>
        <w:adjustRightInd w:val="0"/>
        <w:snapToGrid w:val="0"/>
        <w:spacing w:line="580" w:lineRule="exact"/>
        <w:ind w:firstLine="1600" w:firstLineChars="500"/>
        <w:rPr>
          <w:rFonts w:ascii="Times New Roman" w:hAnsi="Times New Roman" w:eastAsia="黑体" w:cs="Times New Roman"/>
          <w:color w:val="auto"/>
          <w:szCs w:val="32"/>
        </w:rPr>
      </w:pPr>
      <w:r>
        <w:rPr>
          <w:rFonts w:hint="eastAsia" w:ascii="Times New Roman" w:hAnsi="Times New Roman" w:cs="Times New Roman"/>
          <w:color w:val="auto"/>
          <w:sz w:val="32"/>
          <w:szCs w:val="32"/>
          <w:lang w:val="en-US" w:eastAsia="zh-CN"/>
        </w:rPr>
        <w:t>2．</w:t>
      </w:r>
      <w:r>
        <w:rPr>
          <w:rFonts w:hint="eastAsia" w:ascii="Times New Roman" w:hAnsi="Times New Roman" w:cs="Times New Roman"/>
          <w:color w:val="auto"/>
          <w:sz w:val="32"/>
          <w:szCs w:val="32"/>
        </w:rPr>
        <w:t>2026年度广东省知识产权转化运用项目申报承诺</w:t>
      </w:r>
    </w:p>
    <w:p w14:paraId="56DC9EFE">
      <w:pPr>
        <w:rPr>
          <w:rFonts w:ascii="Times New Roman" w:hAnsi="Times New Roman" w:eastAsia="黑体" w:cs="Times New Roman"/>
          <w:color w:val="auto"/>
          <w:sz w:val="32"/>
          <w:szCs w:val="32"/>
        </w:rPr>
      </w:pPr>
    </w:p>
    <w:p w14:paraId="6B77EC41">
      <w:pPr>
        <w:rPr>
          <w:rFonts w:hint="eastAsia"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r>
        <w:rPr>
          <w:rFonts w:hint="eastAsia" w:ascii="Times New Roman" w:hAnsi="Times New Roman" w:eastAsia="黑体" w:cs="Times New Roman"/>
          <w:color w:val="auto"/>
          <w:sz w:val="32"/>
          <w:szCs w:val="32"/>
          <w:lang w:val="en-US" w:eastAsia="zh-CN"/>
        </w:rPr>
        <w:t>1</w:t>
      </w:r>
    </w:p>
    <w:p w14:paraId="668DDE0C">
      <w:pPr>
        <w:jc w:val="center"/>
        <w:rPr>
          <w:rFonts w:ascii="Times New Roman" w:hAnsi="Times New Roman" w:cs="Times New Roman"/>
          <w:color w:val="auto"/>
          <w:szCs w:val="32"/>
          <w:u w:val="single"/>
        </w:rPr>
      </w:pPr>
    </w:p>
    <w:p w14:paraId="4046FC24">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eastAsia="zh-CN"/>
        </w:rPr>
      </w:pPr>
      <w:r>
        <w:rPr>
          <w:rFonts w:hint="eastAsia" w:ascii="方正小标宋简体" w:hAnsi="方正小标宋简体" w:eastAsia="方正小标宋简体" w:cs="方正小标宋简体"/>
          <w:b w:val="0"/>
          <w:bCs/>
          <w:color w:val="auto"/>
          <w:szCs w:val="44"/>
          <w:shd w:val="clear" w:color="auto" w:fill="FFFFFF"/>
        </w:rPr>
        <w:t>2026年</w:t>
      </w:r>
      <w:r>
        <w:rPr>
          <w:rFonts w:hint="eastAsia" w:ascii="方正小标宋简体" w:hAnsi="方正小标宋简体" w:eastAsia="方正小标宋简体" w:cs="方正小标宋简体"/>
          <w:b w:val="0"/>
          <w:bCs/>
          <w:color w:val="auto"/>
          <w:szCs w:val="44"/>
          <w:shd w:val="clear" w:color="auto" w:fill="FFFFFF"/>
          <w:lang w:eastAsia="zh-CN"/>
        </w:rPr>
        <w:t>广东省专利转化运用体系建设</w:t>
      </w:r>
    </w:p>
    <w:p w14:paraId="6DFD58FD">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lang w:eastAsia="zh-CN"/>
        </w:rPr>
        <w:t>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507DC069">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5891AF0C">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743D8CED">
      <w:pPr>
        <w:rPr>
          <w:rFonts w:ascii="Times New Roman" w:hAnsi="Times New Roman" w:eastAsia="仿宋_GB2312" w:cs="Times New Roman"/>
          <w:color w:val="auto"/>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1B07C9A8">
        <w:tblPrEx>
          <w:tblCellMar>
            <w:top w:w="0" w:type="dxa"/>
            <w:left w:w="108" w:type="dxa"/>
            <w:bottom w:w="0" w:type="dxa"/>
            <w:right w:w="108" w:type="dxa"/>
          </w:tblCellMar>
        </w:tblPrEx>
        <w:trPr>
          <w:jc w:val="center"/>
        </w:trPr>
        <w:tc>
          <w:tcPr>
            <w:tcW w:w="2000" w:type="dxa"/>
            <w:noWrap w:val="0"/>
            <w:vAlign w:val="top"/>
          </w:tcPr>
          <w:p w14:paraId="0AB740EF">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47935D2C">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488557E4">
        <w:tblPrEx>
          <w:tblCellMar>
            <w:top w:w="0" w:type="dxa"/>
            <w:left w:w="108" w:type="dxa"/>
            <w:bottom w:w="0" w:type="dxa"/>
            <w:right w:w="108" w:type="dxa"/>
          </w:tblCellMar>
        </w:tblPrEx>
        <w:trPr>
          <w:jc w:val="center"/>
        </w:trPr>
        <w:tc>
          <w:tcPr>
            <w:tcW w:w="2000" w:type="dxa"/>
            <w:noWrap w:val="0"/>
            <w:vAlign w:val="top"/>
          </w:tcPr>
          <w:p w14:paraId="57BA1C3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439558EB">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04C8754C">
        <w:tblPrEx>
          <w:tblCellMar>
            <w:top w:w="0" w:type="dxa"/>
            <w:left w:w="108" w:type="dxa"/>
            <w:bottom w:w="0" w:type="dxa"/>
            <w:right w:w="108" w:type="dxa"/>
          </w:tblCellMar>
        </w:tblPrEx>
        <w:trPr>
          <w:trHeight w:val="660" w:hRule="atLeast"/>
          <w:jc w:val="center"/>
        </w:trPr>
        <w:tc>
          <w:tcPr>
            <w:tcW w:w="2000" w:type="dxa"/>
            <w:noWrap w:val="0"/>
            <w:vAlign w:val="center"/>
          </w:tcPr>
          <w:p w14:paraId="1585EDC9">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4BF3C18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7F383F62">
        <w:tblPrEx>
          <w:tblCellMar>
            <w:top w:w="0" w:type="dxa"/>
            <w:left w:w="108" w:type="dxa"/>
            <w:bottom w:w="0" w:type="dxa"/>
            <w:right w:w="108" w:type="dxa"/>
          </w:tblCellMar>
        </w:tblPrEx>
        <w:trPr>
          <w:jc w:val="center"/>
        </w:trPr>
        <w:tc>
          <w:tcPr>
            <w:tcW w:w="2000" w:type="dxa"/>
            <w:noWrap w:val="0"/>
            <w:vAlign w:val="center"/>
          </w:tcPr>
          <w:p w14:paraId="3CAF3E03">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4978B5F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0EC10508">
        <w:tblPrEx>
          <w:tblCellMar>
            <w:top w:w="0" w:type="dxa"/>
            <w:left w:w="108" w:type="dxa"/>
            <w:bottom w:w="0" w:type="dxa"/>
            <w:right w:w="108" w:type="dxa"/>
          </w:tblCellMar>
        </w:tblPrEx>
        <w:trPr>
          <w:jc w:val="center"/>
        </w:trPr>
        <w:tc>
          <w:tcPr>
            <w:tcW w:w="2000" w:type="dxa"/>
            <w:noWrap w:val="0"/>
            <w:vAlign w:val="center"/>
          </w:tcPr>
          <w:p w14:paraId="0102B21F">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75D7C8DF">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2B0266A6">
        <w:tblPrEx>
          <w:tblCellMar>
            <w:top w:w="0" w:type="dxa"/>
            <w:left w:w="108" w:type="dxa"/>
            <w:bottom w:w="0" w:type="dxa"/>
            <w:right w:w="108" w:type="dxa"/>
          </w:tblCellMar>
        </w:tblPrEx>
        <w:trPr>
          <w:jc w:val="center"/>
        </w:trPr>
        <w:tc>
          <w:tcPr>
            <w:tcW w:w="2000" w:type="dxa"/>
            <w:noWrap w:val="0"/>
            <w:vAlign w:val="center"/>
          </w:tcPr>
          <w:p w14:paraId="39FBA752">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11C469E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224901D3">
        <w:tblPrEx>
          <w:tblCellMar>
            <w:top w:w="0" w:type="dxa"/>
            <w:left w:w="108" w:type="dxa"/>
            <w:bottom w:w="0" w:type="dxa"/>
            <w:right w:w="108" w:type="dxa"/>
          </w:tblCellMar>
        </w:tblPrEx>
        <w:trPr>
          <w:jc w:val="center"/>
        </w:trPr>
        <w:tc>
          <w:tcPr>
            <w:tcW w:w="2000" w:type="dxa"/>
            <w:noWrap w:val="0"/>
            <w:vAlign w:val="center"/>
          </w:tcPr>
          <w:p w14:paraId="684E735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18FA3DC3">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0A613B6C">
      <w:pPr>
        <w:rPr>
          <w:rFonts w:ascii="Times New Roman" w:hAnsi="Times New Roman" w:eastAsia="仿宋_GB2312" w:cs="Times New Roman"/>
          <w:color w:val="auto"/>
          <w:sz w:val="32"/>
          <w:szCs w:val="32"/>
        </w:rPr>
      </w:pPr>
    </w:p>
    <w:p w14:paraId="7DBBD75E">
      <w:pPr>
        <w:jc w:val="center"/>
        <w:rPr>
          <w:rFonts w:ascii="Times New Roman" w:hAnsi="Times New Roman" w:eastAsia="仿宋_GB2312" w:cs="Times New Roman"/>
          <w:bCs/>
          <w:color w:val="auto"/>
          <w:sz w:val="32"/>
          <w:szCs w:val="32"/>
        </w:rPr>
      </w:pPr>
    </w:p>
    <w:p w14:paraId="4C8C6271">
      <w:pPr>
        <w:jc w:val="center"/>
        <w:rPr>
          <w:rFonts w:ascii="Times New Roman" w:hAnsi="Times New Roman" w:eastAsia="仿宋_GB2312" w:cs="Times New Roman"/>
          <w:bCs/>
          <w:color w:val="auto"/>
          <w:sz w:val="32"/>
          <w:szCs w:val="32"/>
        </w:rPr>
      </w:pPr>
    </w:p>
    <w:p w14:paraId="0985C746">
      <w:pPr>
        <w:spacing w:line="600" w:lineRule="exact"/>
        <w:jc w:val="center"/>
        <w:rPr>
          <w:rFonts w:ascii="Times New Roman" w:hAnsi="Times New Roman" w:eastAsia="楷体_GB2312" w:cs="Times New Roman"/>
          <w:bCs/>
          <w:color w:val="auto"/>
          <w:sz w:val="32"/>
          <w:szCs w:val="32"/>
        </w:rPr>
      </w:pPr>
    </w:p>
    <w:p w14:paraId="40EC194E">
      <w:pPr>
        <w:spacing w:line="600" w:lineRule="exact"/>
        <w:jc w:val="center"/>
        <w:rPr>
          <w:rFonts w:ascii="Times New Roman" w:hAnsi="Times New Roman" w:eastAsia="楷体_GB2312" w:cs="Times New Roman"/>
          <w:bCs/>
          <w:color w:val="auto"/>
          <w:sz w:val="32"/>
          <w:szCs w:val="32"/>
        </w:rPr>
      </w:pPr>
    </w:p>
    <w:p w14:paraId="45A7F3EB">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2B32DD27">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7C794384">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59218ECE">
      <w:pPr>
        <w:adjustRightInd w:val="0"/>
        <w:snapToGrid w:val="0"/>
        <w:spacing w:line="600" w:lineRule="exact"/>
        <w:rPr>
          <w:rFonts w:ascii="Times New Roman" w:hAnsi="Times New Roman" w:cs="Times New Roman"/>
          <w:color w:val="auto"/>
        </w:rPr>
      </w:pPr>
    </w:p>
    <w:p w14:paraId="4FBA2429">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36BE9885">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7C3EF648">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55F636F3">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29A6303C">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014139AB">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29922F23">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206F2704">
      <w:pPr>
        <w:rPr>
          <w:rFonts w:ascii="Times New Roman" w:hAnsi="Times New Roman" w:cs="Times New Roman"/>
          <w:color w:val="auto"/>
        </w:rPr>
      </w:pPr>
    </w:p>
    <w:p w14:paraId="41F5722D">
      <w:pPr>
        <w:rPr>
          <w:rFonts w:ascii="Times New Roman" w:hAnsi="Times New Roman" w:cs="Times New Roman"/>
          <w:color w:val="auto"/>
        </w:rPr>
      </w:pPr>
    </w:p>
    <w:p w14:paraId="1CE2B0A7">
      <w:pPr>
        <w:rPr>
          <w:rFonts w:ascii="Times New Roman" w:hAnsi="Times New Roman" w:cs="Times New Roman"/>
          <w:color w:val="auto"/>
        </w:rPr>
      </w:pPr>
    </w:p>
    <w:p w14:paraId="04AE96B2">
      <w:pPr>
        <w:rPr>
          <w:rFonts w:ascii="Times New Roman" w:hAnsi="Times New Roman" w:cs="Times New Roman"/>
          <w:color w:val="auto"/>
        </w:rPr>
      </w:pPr>
    </w:p>
    <w:p w14:paraId="45ED8684">
      <w:pPr>
        <w:rPr>
          <w:rFonts w:ascii="Times New Roman" w:hAnsi="Times New Roman" w:cs="Times New Roman"/>
          <w:color w:val="auto"/>
        </w:rPr>
      </w:pPr>
    </w:p>
    <w:p w14:paraId="2DAE3A9D">
      <w:pPr>
        <w:rPr>
          <w:rFonts w:ascii="Times New Roman" w:hAnsi="Times New Roman" w:cs="Times New Roman"/>
          <w:color w:val="auto"/>
        </w:rPr>
      </w:pPr>
    </w:p>
    <w:p w14:paraId="00EFE067">
      <w:pPr>
        <w:rPr>
          <w:rFonts w:ascii="Times New Roman" w:hAnsi="Times New Roman" w:cs="Times New Roman"/>
          <w:color w:val="auto"/>
        </w:rPr>
      </w:pPr>
    </w:p>
    <w:p w14:paraId="74EA5302">
      <w:pPr>
        <w:rPr>
          <w:rFonts w:ascii="Times New Roman" w:hAnsi="Times New Roman" w:cs="Times New Roman"/>
          <w:color w:val="auto"/>
        </w:rPr>
      </w:pPr>
    </w:p>
    <w:p w14:paraId="643574A9">
      <w:pPr>
        <w:rPr>
          <w:rFonts w:ascii="Times New Roman" w:hAnsi="Times New Roman" w:eastAsia="方正黑体简体" w:cs="Times New Roman"/>
          <w:color w:val="auto"/>
          <w:sz w:val="32"/>
          <w:szCs w:val="32"/>
        </w:rPr>
      </w:pPr>
    </w:p>
    <w:p w14:paraId="67E184D4">
      <w:pPr>
        <w:rPr>
          <w:rFonts w:ascii="Times New Roman" w:hAnsi="Times New Roman" w:eastAsia="方正黑体简体" w:cs="Times New Roman"/>
          <w:color w:val="auto"/>
          <w:sz w:val="32"/>
          <w:szCs w:val="32"/>
        </w:rPr>
      </w:pPr>
    </w:p>
    <w:p w14:paraId="0943FC8A">
      <w:pPr>
        <w:rPr>
          <w:rFonts w:ascii="Times New Roman" w:hAnsi="Times New Roman" w:eastAsia="方正黑体简体" w:cs="Times New Roman"/>
          <w:color w:val="auto"/>
          <w:sz w:val="32"/>
          <w:szCs w:val="32"/>
        </w:rPr>
      </w:pPr>
    </w:p>
    <w:p w14:paraId="41B781E9">
      <w:pPr>
        <w:ind w:firstLine="640" w:firstLineChars="200"/>
        <w:rPr>
          <w:rFonts w:ascii="Times New Roman" w:hAnsi="Times New Roman" w:cs="Times New Roman"/>
          <w:color w:val="auto"/>
          <w:sz w:val="32"/>
          <w:szCs w:val="32"/>
        </w:rPr>
      </w:pPr>
      <w:r>
        <w:rPr>
          <w:rFonts w:ascii="Times New Roman" w:hAnsi="Times New Roman" w:eastAsia="方正黑体简体" w:cs="Times New Roman"/>
          <w:color w:val="auto"/>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457"/>
        <w:gridCol w:w="754"/>
        <w:gridCol w:w="2346"/>
        <w:gridCol w:w="73"/>
        <w:gridCol w:w="850"/>
        <w:gridCol w:w="1423"/>
        <w:gridCol w:w="59"/>
        <w:gridCol w:w="2287"/>
      </w:tblGrid>
      <w:tr w14:paraId="4191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4DB170D4">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单位名称</w:t>
            </w:r>
          </w:p>
        </w:tc>
        <w:tc>
          <w:tcPr>
            <w:tcW w:w="7038" w:type="dxa"/>
            <w:gridSpan w:val="6"/>
            <w:noWrap w:val="0"/>
            <w:vAlign w:val="center"/>
          </w:tcPr>
          <w:p w14:paraId="0929B1D4">
            <w:pPr>
              <w:rPr>
                <w:rFonts w:ascii="Times New Roman" w:hAnsi="Times New Roman" w:eastAsia="仿宋_GB2312" w:cs="Times New Roman"/>
                <w:color w:val="auto"/>
                <w:sz w:val="32"/>
                <w:szCs w:val="32"/>
              </w:rPr>
            </w:pPr>
          </w:p>
        </w:tc>
      </w:tr>
      <w:tr w14:paraId="59FC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1A40898C">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注册地址</w:t>
            </w:r>
          </w:p>
        </w:tc>
        <w:tc>
          <w:tcPr>
            <w:tcW w:w="2419" w:type="dxa"/>
            <w:gridSpan w:val="2"/>
            <w:noWrap w:val="0"/>
            <w:vAlign w:val="center"/>
          </w:tcPr>
          <w:p w14:paraId="1DD79BC7">
            <w:pPr>
              <w:rPr>
                <w:rFonts w:ascii="Times New Roman" w:hAnsi="Times New Roman" w:eastAsia="仿宋_GB2312" w:cs="Times New Roman"/>
                <w:color w:val="auto"/>
                <w:sz w:val="32"/>
                <w:szCs w:val="32"/>
              </w:rPr>
            </w:pPr>
          </w:p>
        </w:tc>
        <w:tc>
          <w:tcPr>
            <w:tcW w:w="2332" w:type="dxa"/>
            <w:gridSpan w:val="3"/>
            <w:noWrap w:val="0"/>
            <w:vAlign w:val="center"/>
          </w:tcPr>
          <w:p w14:paraId="0DE242DD">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注册时间</w:t>
            </w:r>
          </w:p>
        </w:tc>
        <w:tc>
          <w:tcPr>
            <w:tcW w:w="2287" w:type="dxa"/>
            <w:noWrap w:val="0"/>
            <w:vAlign w:val="center"/>
          </w:tcPr>
          <w:p w14:paraId="0752C2C7">
            <w:pPr>
              <w:rPr>
                <w:rFonts w:ascii="Times New Roman" w:hAnsi="Times New Roman" w:eastAsia="仿宋_GB2312" w:cs="Times New Roman"/>
                <w:color w:val="auto"/>
                <w:sz w:val="32"/>
                <w:szCs w:val="32"/>
              </w:rPr>
            </w:pPr>
          </w:p>
        </w:tc>
      </w:tr>
      <w:tr w14:paraId="55D7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775AF3E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注册登记证</w:t>
            </w:r>
          </w:p>
        </w:tc>
        <w:tc>
          <w:tcPr>
            <w:tcW w:w="2419" w:type="dxa"/>
            <w:gridSpan w:val="2"/>
            <w:noWrap w:val="0"/>
            <w:vAlign w:val="center"/>
          </w:tcPr>
          <w:p w14:paraId="3F10CCFB">
            <w:pPr>
              <w:rPr>
                <w:rFonts w:ascii="Times New Roman" w:hAnsi="Times New Roman" w:eastAsia="仿宋_GB2312" w:cs="Times New Roman"/>
                <w:color w:val="auto"/>
                <w:sz w:val="32"/>
                <w:szCs w:val="32"/>
              </w:rPr>
            </w:pPr>
          </w:p>
        </w:tc>
        <w:tc>
          <w:tcPr>
            <w:tcW w:w="2332" w:type="dxa"/>
            <w:gridSpan w:val="3"/>
            <w:noWrap w:val="0"/>
            <w:vAlign w:val="center"/>
          </w:tcPr>
          <w:p w14:paraId="7768C23B">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注册登记号</w:t>
            </w:r>
          </w:p>
        </w:tc>
        <w:tc>
          <w:tcPr>
            <w:tcW w:w="2287" w:type="dxa"/>
            <w:noWrap w:val="0"/>
            <w:vAlign w:val="center"/>
          </w:tcPr>
          <w:p w14:paraId="7C298D51">
            <w:pPr>
              <w:rPr>
                <w:rFonts w:ascii="Times New Roman" w:hAnsi="Times New Roman" w:eastAsia="仿宋_GB2312" w:cs="Times New Roman"/>
                <w:color w:val="auto"/>
                <w:sz w:val="32"/>
                <w:szCs w:val="32"/>
              </w:rPr>
            </w:pPr>
          </w:p>
        </w:tc>
      </w:tr>
      <w:tr w14:paraId="6B51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1C115ED5">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w:t>
            </w:r>
          </w:p>
        </w:tc>
        <w:tc>
          <w:tcPr>
            <w:tcW w:w="2419" w:type="dxa"/>
            <w:gridSpan w:val="2"/>
            <w:noWrap w:val="0"/>
            <w:vAlign w:val="center"/>
          </w:tcPr>
          <w:p w14:paraId="0B06C45F">
            <w:pPr>
              <w:rPr>
                <w:rFonts w:ascii="Times New Roman" w:hAnsi="Times New Roman" w:eastAsia="仿宋_GB2312" w:cs="Times New Roman"/>
                <w:color w:val="auto"/>
                <w:sz w:val="32"/>
                <w:szCs w:val="32"/>
              </w:rPr>
            </w:pPr>
          </w:p>
        </w:tc>
        <w:tc>
          <w:tcPr>
            <w:tcW w:w="2332" w:type="dxa"/>
            <w:gridSpan w:val="3"/>
            <w:noWrap w:val="0"/>
            <w:vAlign w:val="center"/>
          </w:tcPr>
          <w:p w14:paraId="594DE49C">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w:t>
            </w:r>
          </w:p>
        </w:tc>
        <w:tc>
          <w:tcPr>
            <w:tcW w:w="2287" w:type="dxa"/>
            <w:noWrap w:val="0"/>
            <w:vAlign w:val="center"/>
          </w:tcPr>
          <w:p w14:paraId="7B10A795">
            <w:pPr>
              <w:rPr>
                <w:rFonts w:ascii="Times New Roman" w:hAnsi="Times New Roman" w:eastAsia="仿宋_GB2312" w:cs="Times New Roman"/>
                <w:color w:val="auto"/>
                <w:sz w:val="32"/>
                <w:szCs w:val="32"/>
              </w:rPr>
            </w:pPr>
          </w:p>
        </w:tc>
      </w:tr>
      <w:tr w14:paraId="7A2E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3808A904">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开户银行</w:t>
            </w:r>
          </w:p>
        </w:tc>
        <w:tc>
          <w:tcPr>
            <w:tcW w:w="2419" w:type="dxa"/>
            <w:gridSpan w:val="2"/>
            <w:noWrap w:val="0"/>
            <w:vAlign w:val="center"/>
          </w:tcPr>
          <w:p w14:paraId="640D897D">
            <w:pPr>
              <w:rPr>
                <w:rFonts w:ascii="Times New Roman" w:hAnsi="Times New Roman" w:eastAsia="仿宋_GB2312" w:cs="Times New Roman"/>
                <w:color w:val="auto"/>
                <w:sz w:val="32"/>
                <w:szCs w:val="32"/>
              </w:rPr>
            </w:pPr>
          </w:p>
        </w:tc>
        <w:tc>
          <w:tcPr>
            <w:tcW w:w="2332" w:type="dxa"/>
            <w:gridSpan w:val="3"/>
            <w:noWrap w:val="0"/>
            <w:vAlign w:val="center"/>
          </w:tcPr>
          <w:p w14:paraId="0302C8C7">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开户名称</w:t>
            </w:r>
          </w:p>
        </w:tc>
        <w:tc>
          <w:tcPr>
            <w:tcW w:w="2287" w:type="dxa"/>
            <w:noWrap w:val="0"/>
            <w:vAlign w:val="center"/>
          </w:tcPr>
          <w:p w14:paraId="13723D9A">
            <w:pPr>
              <w:rPr>
                <w:rFonts w:ascii="Times New Roman" w:hAnsi="Times New Roman" w:eastAsia="仿宋_GB2312" w:cs="Times New Roman"/>
                <w:color w:val="auto"/>
                <w:sz w:val="32"/>
                <w:szCs w:val="32"/>
              </w:rPr>
            </w:pPr>
          </w:p>
        </w:tc>
      </w:tr>
      <w:tr w14:paraId="062F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624537B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银行账号</w:t>
            </w:r>
          </w:p>
        </w:tc>
        <w:tc>
          <w:tcPr>
            <w:tcW w:w="7038" w:type="dxa"/>
            <w:gridSpan w:val="6"/>
            <w:noWrap w:val="0"/>
            <w:vAlign w:val="center"/>
          </w:tcPr>
          <w:p w14:paraId="314847D8">
            <w:pPr>
              <w:rPr>
                <w:rFonts w:ascii="Times New Roman" w:hAnsi="Times New Roman" w:eastAsia="仿宋_GB2312" w:cs="Times New Roman"/>
                <w:color w:val="auto"/>
                <w:sz w:val="32"/>
                <w:szCs w:val="32"/>
              </w:rPr>
            </w:pPr>
          </w:p>
        </w:tc>
      </w:tr>
      <w:tr w14:paraId="041C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4D431C44">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地址邮编</w:t>
            </w:r>
          </w:p>
        </w:tc>
        <w:tc>
          <w:tcPr>
            <w:tcW w:w="7038" w:type="dxa"/>
            <w:gridSpan w:val="6"/>
            <w:noWrap w:val="0"/>
            <w:vAlign w:val="center"/>
          </w:tcPr>
          <w:p w14:paraId="5FE91E1C">
            <w:pPr>
              <w:rPr>
                <w:rFonts w:ascii="Times New Roman" w:hAnsi="Times New Roman" w:eastAsia="仿宋_GB2312" w:cs="Times New Roman"/>
                <w:color w:val="auto"/>
                <w:sz w:val="32"/>
                <w:szCs w:val="32"/>
              </w:rPr>
            </w:pPr>
          </w:p>
        </w:tc>
      </w:tr>
      <w:tr w14:paraId="37FE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71550ADC">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w:t>
            </w:r>
          </w:p>
          <w:p w14:paraId="257D7D7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目</w:t>
            </w:r>
          </w:p>
          <w:p w14:paraId="04939E00">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w:t>
            </w:r>
          </w:p>
          <w:p w14:paraId="3D2AD86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责</w:t>
            </w:r>
          </w:p>
          <w:p w14:paraId="12BC11FF">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人</w:t>
            </w:r>
          </w:p>
        </w:tc>
        <w:tc>
          <w:tcPr>
            <w:tcW w:w="1211" w:type="dxa"/>
            <w:gridSpan w:val="2"/>
            <w:noWrap w:val="0"/>
            <w:vAlign w:val="center"/>
          </w:tcPr>
          <w:p w14:paraId="6A46B7B1">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 名</w:t>
            </w:r>
          </w:p>
        </w:tc>
        <w:tc>
          <w:tcPr>
            <w:tcW w:w="2419" w:type="dxa"/>
            <w:gridSpan w:val="2"/>
            <w:noWrap w:val="0"/>
            <w:vAlign w:val="center"/>
          </w:tcPr>
          <w:p w14:paraId="11FBC285">
            <w:pPr>
              <w:rPr>
                <w:rFonts w:ascii="Times New Roman" w:hAnsi="Times New Roman" w:eastAsia="仿宋_GB2312" w:cs="Times New Roman"/>
                <w:color w:val="auto"/>
                <w:sz w:val="32"/>
                <w:szCs w:val="32"/>
              </w:rPr>
            </w:pPr>
          </w:p>
        </w:tc>
        <w:tc>
          <w:tcPr>
            <w:tcW w:w="850" w:type="dxa"/>
            <w:vMerge w:val="restart"/>
            <w:noWrap w:val="0"/>
            <w:vAlign w:val="center"/>
          </w:tcPr>
          <w:p w14:paraId="77D2014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w:t>
            </w:r>
          </w:p>
          <w:p w14:paraId="7283E0F0">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目</w:t>
            </w:r>
          </w:p>
          <w:p w14:paraId="0BBEC554">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联</w:t>
            </w:r>
          </w:p>
          <w:p w14:paraId="758ECCEF">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系</w:t>
            </w:r>
          </w:p>
          <w:p w14:paraId="60B2EE9F">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人</w:t>
            </w:r>
          </w:p>
        </w:tc>
        <w:tc>
          <w:tcPr>
            <w:tcW w:w="1482" w:type="dxa"/>
            <w:gridSpan w:val="2"/>
            <w:noWrap w:val="0"/>
            <w:vAlign w:val="center"/>
          </w:tcPr>
          <w:p w14:paraId="1F740BE8">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 名</w:t>
            </w:r>
          </w:p>
        </w:tc>
        <w:tc>
          <w:tcPr>
            <w:tcW w:w="2287" w:type="dxa"/>
            <w:noWrap w:val="0"/>
            <w:vAlign w:val="center"/>
          </w:tcPr>
          <w:p w14:paraId="273D57B9">
            <w:pPr>
              <w:rPr>
                <w:rFonts w:ascii="Times New Roman" w:hAnsi="Times New Roman" w:eastAsia="仿宋_GB2312" w:cs="Times New Roman"/>
                <w:color w:val="auto"/>
                <w:sz w:val="32"/>
                <w:szCs w:val="32"/>
              </w:rPr>
            </w:pPr>
          </w:p>
        </w:tc>
      </w:tr>
      <w:tr w14:paraId="4B43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52FE4A49">
            <w:pPr>
              <w:jc w:val="center"/>
              <w:rPr>
                <w:rFonts w:ascii="Times New Roman" w:hAnsi="Times New Roman" w:eastAsia="仿宋_GB2312" w:cs="Times New Roman"/>
                <w:color w:val="auto"/>
                <w:sz w:val="32"/>
                <w:szCs w:val="32"/>
              </w:rPr>
            </w:pPr>
          </w:p>
        </w:tc>
        <w:tc>
          <w:tcPr>
            <w:tcW w:w="1211" w:type="dxa"/>
            <w:gridSpan w:val="2"/>
            <w:noWrap w:val="0"/>
            <w:vAlign w:val="center"/>
          </w:tcPr>
          <w:p w14:paraId="6C56C37B">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部门及</w:t>
            </w:r>
          </w:p>
          <w:p w14:paraId="079C5724">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职务</w:t>
            </w:r>
          </w:p>
        </w:tc>
        <w:tc>
          <w:tcPr>
            <w:tcW w:w="2419" w:type="dxa"/>
            <w:gridSpan w:val="2"/>
            <w:noWrap w:val="0"/>
            <w:vAlign w:val="center"/>
          </w:tcPr>
          <w:p w14:paraId="62673B7B">
            <w:pPr>
              <w:rPr>
                <w:rFonts w:ascii="Times New Roman" w:hAnsi="Times New Roman" w:eastAsia="仿宋_GB2312" w:cs="Times New Roman"/>
                <w:color w:val="auto"/>
                <w:sz w:val="32"/>
                <w:szCs w:val="32"/>
              </w:rPr>
            </w:pPr>
          </w:p>
        </w:tc>
        <w:tc>
          <w:tcPr>
            <w:tcW w:w="850" w:type="dxa"/>
            <w:vMerge w:val="continue"/>
            <w:noWrap w:val="0"/>
            <w:vAlign w:val="center"/>
          </w:tcPr>
          <w:p w14:paraId="78574078">
            <w:pPr>
              <w:jc w:val="center"/>
              <w:rPr>
                <w:rFonts w:ascii="Times New Roman" w:hAnsi="Times New Roman" w:eastAsia="仿宋_GB2312" w:cs="Times New Roman"/>
                <w:color w:val="auto"/>
                <w:sz w:val="32"/>
                <w:szCs w:val="32"/>
              </w:rPr>
            </w:pPr>
          </w:p>
        </w:tc>
        <w:tc>
          <w:tcPr>
            <w:tcW w:w="1482" w:type="dxa"/>
            <w:gridSpan w:val="2"/>
            <w:noWrap w:val="0"/>
            <w:vAlign w:val="center"/>
          </w:tcPr>
          <w:p w14:paraId="4F3878C4">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部门及</w:t>
            </w:r>
          </w:p>
          <w:p w14:paraId="079B34BD">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职务</w:t>
            </w:r>
          </w:p>
        </w:tc>
        <w:tc>
          <w:tcPr>
            <w:tcW w:w="2287" w:type="dxa"/>
            <w:noWrap w:val="0"/>
            <w:vAlign w:val="center"/>
          </w:tcPr>
          <w:p w14:paraId="602F0B13">
            <w:pPr>
              <w:rPr>
                <w:rFonts w:ascii="Times New Roman" w:hAnsi="Times New Roman" w:eastAsia="仿宋_GB2312" w:cs="Times New Roman"/>
                <w:color w:val="auto"/>
                <w:sz w:val="32"/>
                <w:szCs w:val="32"/>
              </w:rPr>
            </w:pPr>
          </w:p>
        </w:tc>
      </w:tr>
      <w:tr w14:paraId="28B5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13DFC6BA">
            <w:pPr>
              <w:jc w:val="center"/>
              <w:rPr>
                <w:rFonts w:ascii="Times New Roman" w:hAnsi="Times New Roman" w:eastAsia="仿宋_GB2312" w:cs="Times New Roman"/>
                <w:color w:val="auto"/>
                <w:sz w:val="32"/>
                <w:szCs w:val="32"/>
              </w:rPr>
            </w:pPr>
          </w:p>
        </w:tc>
        <w:tc>
          <w:tcPr>
            <w:tcW w:w="1211" w:type="dxa"/>
            <w:gridSpan w:val="2"/>
            <w:noWrap w:val="0"/>
            <w:vAlign w:val="center"/>
          </w:tcPr>
          <w:p w14:paraId="241D70F0">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w:t>
            </w:r>
          </w:p>
        </w:tc>
        <w:tc>
          <w:tcPr>
            <w:tcW w:w="2419" w:type="dxa"/>
            <w:gridSpan w:val="2"/>
            <w:noWrap w:val="0"/>
            <w:vAlign w:val="center"/>
          </w:tcPr>
          <w:p w14:paraId="7E8880D2">
            <w:pPr>
              <w:rPr>
                <w:rFonts w:ascii="Times New Roman" w:hAnsi="Times New Roman" w:eastAsia="仿宋_GB2312" w:cs="Times New Roman"/>
                <w:color w:val="auto"/>
                <w:sz w:val="32"/>
                <w:szCs w:val="32"/>
              </w:rPr>
            </w:pPr>
          </w:p>
        </w:tc>
        <w:tc>
          <w:tcPr>
            <w:tcW w:w="850" w:type="dxa"/>
            <w:vMerge w:val="continue"/>
            <w:noWrap w:val="0"/>
            <w:vAlign w:val="center"/>
          </w:tcPr>
          <w:p w14:paraId="28F1546E">
            <w:pPr>
              <w:jc w:val="center"/>
              <w:rPr>
                <w:rFonts w:ascii="Times New Roman" w:hAnsi="Times New Roman" w:eastAsia="仿宋_GB2312" w:cs="Times New Roman"/>
                <w:color w:val="auto"/>
                <w:sz w:val="32"/>
                <w:szCs w:val="32"/>
              </w:rPr>
            </w:pPr>
          </w:p>
        </w:tc>
        <w:tc>
          <w:tcPr>
            <w:tcW w:w="1482" w:type="dxa"/>
            <w:gridSpan w:val="2"/>
            <w:noWrap w:val="0"/>
            <w:vAlign w:val="center"/>
          </w:tcPr>
          <w:p w14:paraId="42E7227B">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w:t>
            </w:r>
          </w:p>
        </w:tc>
        <w:tc>
          <w:tcPr>
            <w:tcW w:w="2287" w:type="dxa"/>
            <w:noWrap w:val="0"/>
            <w:vAlign w:val="center"/>
          </w:tcPr>
          <w:p w14:paraId="5B1BF932">
            <w:pPr>
              <w:rPr>
                <w:rFonts w:ascii="Times New Roman" w:hAnsi="Times New Roman" w:eastAsia="仿宋_GB2312" w:cs="Times New Roman"/>
                <w:color w:val="auto"/>
                <w:sz w:val="32"/>
                <w:szCs w:val="32"/>
              </w:rPr>
            </w:pPr>
          </w:p>
        </w:tc>
      </w:tr>
      <w:tr w14:paraId="1CA7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459D48B6">
            <w:pPr>
              <w:jc w:val="center"/>
              <w:rPr>
                <w:rFonts w:ascii="Times New Roman" w:hAnsi="Times New Roman" w:eastAsia="仿宋_GB2312" w:cs="Times New Roman"/>
                <w:color w:val="auto"/>
                <w:sz w:val="32"/>
                <w:szCs w:val="32"/>
              </w:rPr>
            </w:pPr>
          </w:p>
        </w:tc>
        <w:tc>
          <w:tcPr>
            <w:tcW w:w="1211" w:type="dxa"/>
            <w:gridSpan w:val="2"/>
            <w:noWrap w:val="0"/>
            <w:vAlign w:val="center"/>
          </w:tcPr>
          <w:p w14:paraId="776F4508">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传真</w:t>
            </w:r>
          </w:p>
        </w:tc>
        <w:tc>
          <w:tcPr>
            <w:tcW w:w="2419" w:type="dxa"/>
            <w:gridSpan w:val="2"/>
            <w:noWrap w:val="0"/>
            <w:vAlign w:val="center"/>
          </w:tcPr>
          <w:p w14:paraId="2F2A56DF">
            <w:pPr>
              <w:rPr>
                <w:rFonts w:ascii="Times New Roman" w:hAnsi="Times New Roman" w:eastAsia="仿宋_GB2312" w:cs="Times New Roman"/>
                <w:color w:val="auto"/>
                <w:sz w:val="32"/>
                <w:szCs w:val="32"/>
              </w:rPr>
            </w:pPr>
          </w:p>
        </w:tc>
        <w:tc>
          <w:tcPr>
            <w:tcW w:w="850" w:type="dxa"/>
            <w:vMerge w:val="continue"/>
            <w:noWrap w:val="0"/>
            <w:vAlign w:val="center"/>
          </w:tcPr>
          <w:p w14:paraId="1A7C4FEA">
            <w:pPr>
              <w:jc w:val="center"/>
              <w:rPr>
                <w:rFonts w:ascii="Times New Roman" w:hAnsi="Times New Roman" w:eastAsia="仿宋_GB2312" w:cs="Times New Roman"/>
                <w:color w:val="auto"/>
                <w:sz w:val="32"/>
                <w:szCs w:val="32"/>
              </w:rPr>
            </w:pPr>
          </w:p>
        </w:tc>
        <w:tc>
          <w:tcPr>
            <w:tcW w:w="1482" w:type="dxa"/>
            <w:gridSpan w:val="2"/>
            <w:noWrap w:val="0"/>
            <w:vAlign w:val="center"/>
          </w:tcPr>
          <w:p w14:paraId="76289C76">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传真</w:t>
            </w:r>
          </w:p>
        </w:tc>
        <w:tc>
          <w:tcPr>
            <w:tcW w:w="2287" w:type="dxa"/>
            <w:noWrap w:val="0"/>
            <w:vAlign w:val="center"/>
          </w:tcPr>
          <w:p w14:paraId="2FC7EF6C">
            <w:pPr>
              <w:rPr>
                <w:rFonts w:ascii="Times New Roman" w:hAnsi="Times New Roman" w:eastAsia="仿宋_GB2312" w:cs="Times New Roman"/>
                <w:color w:val="auto"/>
                <w:sz w:val="32"/>
                <w:szCs w:val="32"/>
              </w:rPr>
            </w:pPr>
          </w:p>
        </w:tc>
      </w:tr>
      <w:tr w14:paraId="29C5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6D291A61">
            <w:pPr>
              <w:jc w:val="center"/>
              <w:rPr>
                <w:rFonts w:ascii="Times New Roman" w:hAnsi="Times New Roman" w:eastAsia="仿宋_GB2312" w:cs="Times New Roman"/>
                <w:color w:val="auto"/>
                <w:sz w:val="32"/>
                <w:szCs w:val="32"/>
              </w:rPr>
            </w:pPr>
          </w:p>
        </w:tc>
        <w:tc>
          <w:tcPr>
            <w:tcW w:w="1211" w:type="dxa"/>
            <w:gridSpan w:val="2"/>
            <w:noWrap w:val="0"/>
            <w:vAlign w:val="center"/>
          </w:tcPr>
          <w:p w14:paraId="3A2CC8A6">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w:t>
            </w:r>
          </w:p>
        </w:tc>
        <w:tc>
          <w:tcPr>
            <w:tcW w:w="2419" w:type="dxa"/>
            <w:gridSpan w:val="2"/>
            <w:noWrap w:val="0"/>
            <w:vAlign w:val="center"/>
          </w:tcPr>
          <w:p w14:paraId="0143D439">
            <w:pPr>
              <w:rPr>
                <w:rFonts w:ascii="Times New Roman" w:hAnsi="Times New Roman" w:eastAsia="仿宋_GB2312" w:cs="Times New Roman"/>
                <w:color w:val="auto"/>
                <w:sz w:val="32"/>
                <w:szCs w:val="32"/>
              </w:rPr>
            </w:pPr>
          </w:p>
        </w:tc>
        <w:tc>
          <w:tcPr>
            <w:tcW w:w="850" w:type="dxa"/>
            <w:vMerge w:val="continue"/>
            <w:noWrap w:val="0"/>
            <w:vAlign w:val="center"/>
          </w:tcPr>
          <w:p w14:paraId="0C65121E">
            <w:pPr>
              <w:jc w:val="center"/>
              <w:rPr>
                <w:rFonts w:ascii="Times New Roman" w:hAnsi="Times New Roman" w:eastAsia="仿宋_GB2312" w:cs="Times New Roman"/>
                <w:color w:val="auto"/>
                <w:sz w:val="32"/>
                <w:szCs w:val="32"/>
              </w:rPr>
            </w:pPr>
          </w:p>
        </w:tc>
        <w:tc>
          <w:tcPr>
            <w:tcW w:w="1482" w:type="dxa"/>
            <w:gridSpan w:val="2"/>
            <w:noWrap w:val="0"/>
            <w:vAlign w:val="center"/>
          </w:tcPr>
          <w:p w14:paraId="71BE572B">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w:t>
            </w:r>
          </w:p>
        </w:tc>
        <w:tc>
          <w:tcPr>
            <w:tcW w:w="2287" w:type="dxa"/>
            <w:noWrap w:val="0"/>
            <w:vAlign w:val="center"/>
          </w:tcPr>
          <w:p w14:paraId="4F590593">
            <w:pPr>
              <w:rPr>
                <w:rFonts w:ascii="Times New Roman" w:hAnsi="Times New Roman" w:eastAsia="仿宋_GB2312" w:cs="Times New Roman"/>
                <w:color w:val="auto"/>
                <w:sz w:val="32"/>
                <w:szCs w:val="32"/>
              </w:rPr>
            </w:pPr>
          </w:p>
        </w:tc>
      </w:tr>
      <w:tr w14:paraId="6BC1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1DCA7D5B">
            <w:pPr>
              <w:jc w:val="center"/>
              <w:rPr>
                <w:rFonts w:ascii="Times New Roman" w:hAnsi="Times New Roman" w:eastAsia="仿宋_GB2312" w:cs="Times New Roman"/>
                <w:color w:val="auto"/>
                <w:sz w:val="32"/>
                <w:szCs w:val="32"/>
              </w:rPr>
            </w:pPr>
          </w:p>
        </w:tc>
        <w:tc>
          <w:tcPr>
            <w:tcW w:w="1211" w:type="dxa"/>
            <w:gridSpan w:val="2"/>
            <w:noWrap w:val="0"/>
            <w:vAlign w:val="center"/>
          </w:tcPr>
          <w:p w14:paraId="699FD77E">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 邮</w:t>
            </w:r>
          </w:p>
        </w:tc>
        <w:tc>
          <w:tcPr>
            <w:tcW w:w="2419" w:type="dxa"/>
            <w:gridSpan w:val="2"/>
            <w:noWrap w:val="0"/>
            <w:vAlign w:val="center"/>
          </w:tcPr>
          <w:p w14:paraId="54B0D186">
            <w:pPr>
              <w:rPr>
                <w:rFonts w:ascii="Times New Roman" w:hAnsi="Times New Roman" w:eastAsia="仿宋_GB2312" w:cs="Times New Roman"/>
                <w:color w:val="auto"/>
                <w:sz w:val="32"/>
                <w:szCs w:val="32"/>
              </w:rPr>
            </w:pPr>
          </w:p>
        </w:tc>
        <w:tc>
          <w:tcPr>
            <w:tcW w:w="850" w:type="dxa"/>
            <w:vMerge w:val="continue"/>
            <w:noWrap w:val="0"/>
            <w:vAlign w:val="center"/>
          </w:tcPr>
          <w:p w14:paraId="39F1AAC5">
            <w:pPr>
              <w:jc w:val="center"/>
              <w:rPr>
                <w:rFonts w:ascii="Times New Roman" w:hAnsi="Times New Roman" w:eastAsia="仿宋_GB2312" w:cs="Times New Roman"/>
                <w:color w:val="auto"/>
                <w:sz w:val="32"/>
                <w:szCs w:val="32"/>
              </w:rPr>
            </w:pPr>
          </w:p>
        </w:tc>
        <w:tc>
          <w:tcPr>
            <w:tcW w:w="1482" w:type="dxa"/>
            <w:gridSpan w:val="2"/>
            <w:noWrap w:val="0"/>
            <w:vAlign w:val="center"/>
          </w:tcPr>
          <w:p w14:paraId="342A901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 邮</w:t>
            </w:r>
          </w:p>
        </w:tc>
        <w:tc>
          <w:tcPr>
            <w:tcW w:w="2287" w:type="dxa"/>
            <w:noWrap w:val="0"/>
            <w:vAlign w:val="center"/>
          </w:tcPr>
          <w:p w14:paraId="41EF898E">
            <w:pPr>
              <w:rPr>
                <w:rFonts w:ascii="Times New Roman" w:hAnsi="Times New Roman" w:eastAsia="仿宋_GB2312" w:cs="Times New Roman"/>
                <w:color w:val="auto"/>
                <w:sz w:val="32"/>
                <w:szCs w:val="32"/>
              </w:rPr>
            </w:pPr>
          </w:p>
        </w:tc>
      </w:tr>
      <w:tr w14:paraId="6523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48280573">
            <w:pPr>
              <w:jc w:val="center"/>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eastAsia="zh-CN"/>
              </w:rPr>
              <w:t>联合申报单位名称（可选项）</w:t>
            </w:r>
          </w:p>
        </w:tc>
        <w:tc>
          <w:tcPr>
            <w:tcW w:w="7038" w:type="dxa"/>
            <w:gridSpan w:val="6"/>
            <w:noWrap w:val="0"/>
            <w:vAlign w:val="center"/>
          </w:tcPr>
          <w:p w14:paraId="5BB8A5F7">
            <w:pPr>
              <w:rPr>
                <w:rFonts w:ascii="Times New Roman" w:hAnsi="Times New Roman" w:eastAsia="仿宋_GB2312" w:cs="Times New Roman"/>
                <w:color w:val="auto"/>
                <w:sz w:val="32"/>
                <w:szCs w:val="32"/>
              </w:rPr>
            </w:pPr>
          </w:p>
        </w:tc>
      </w:tr>
      <w:tr w14:paraId="7030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6A44E1E6">
            <w:pPr>
              <w:jc w:val="center"/>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注册地址</w:t>
            </w:r>
          </w:p>
        </w:tc>
        <w:tc>
          <w:tcPr>
            <w:tcW w:w="2346" w:type="dxa"/>
            <w:noWrap w:val="0"/>
            <w:vAlign w:val="center"/>
          </w:tcPr>
          <w:p w14:paraId="7D8C18A1">
            <w:pPr>
              <w:rPr>
                <w:rFonts w:ascii="Times New Roman" w:hAnsi="Times New Roman" w:eastAsia="仿宋_GB2312" w:cs="Times New Roman"/>
                <w:color w:val="auto"/>
                <w:kern w:val="2"/>
                <w:sz w:val="32"/>
                <w:szCs w:val="32"/>
                <w:lang w:val="en-US" w:eastAsia="zh-CN" w:bidi="ar-SA"/>
              </w:rPr>
            </w:pPr>
          </w:p>
        </w:tc>
        <w:tc>
          <w:tcPr>
            <w:tcW w:w="2346" w:type="dxa"/>
            <w:gridSpan w:val="3"/>
            <w:noWrap w:val="0"/>
            <w:vAlign w:val="center"/>
          </w:tcPr>
          <w:p w14:paraId="2FCA859D">
            <w:pPr>
              <w:jc w:val="center"/>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注册时间</w:t>
            </w:r>
          </w:p>
        </w:tc>
        <w:tc>
          <w:tcPr>
            <w:tcW w:w="2346" w:type="dxa"/>
            <w:gridSpan w:val="2"/>
            <w:noWrap w:val="0"/>
            <w:vAlign w:val="center"/>
          </w:tcPr>
          <w:p w14:paraId="007E14D4">
            <w:pPr>
              <w:rPr>
                <w:rFonts w:ascii="Times New Roman" w:hAnsi="Times New Roman" w:eastAsia="仿宋_GB2312" w:cs="Times New Roman"/>
                <w:color w:val="auto"/>
                <w:kern w:val="2"/>
                <w:sz w:val="32"/>
                <w:szCs w:val="32"/>
                <w:lang w:val="en-US" w:eastAsia="zh-CN" w:bidi="ar-SA"/>
              </w:rPr>
            </w:pPr>
          </w:p>
        </w:tc>
      </w:tr>
      <w:tr w14:paraId="0361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59E8BA8E">
            <w:pPr>
              <w:jc w:val="center"/>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注册登记证</w:t>
            </w:r>
          </w:p>
        </w:tc>
        <w:tc>
          <w:tcPr>
            <w:tcW w:w="2346" w:type="dxa"/>
            <w:noWrap w:val="0"/>
            <w:vAlign w:val="center"/>
          </w:tcPr>
          <w:p w14:paraId="69672A84">
            <w:pPr>
              <w:rPr>
                <w:rFonts w:ascii="Times New Roman" w:hAnsi="Times New Roman" w:eastAsia="仿宋_GB2312" w:cs="Times New Roman"/>
                <w:color w:val="auto"/>
                <w:kern w:val="2"/>
                <w:sz w:val="32"/>
                <w:szCs w:val="32"/>
                <w:lang w:val="en-US" w:eastAsia="zh-CN" w:bidi="ar-SA"/>
              </w:rPr>
            </w:pPr>
          </w:p>
        </w:tc>
        <w:tc>
          <w:tcPr>
            <w:tcW w:w="2346" w:type="dxa"/>
            <w:gridSpan w:val="3"/>
            <w:noWrap w:val="0"/>
            <w:vAlign w:val="center"/>
          </w:tcPr>
          <w:p w14:paraId="0482AC3A">
            <w:pPr>
              <w:jc w:val="center"/>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注册登记号</w:t>
            </w:r>
          </w:p>
        </w:tc>
        <w:tc>
          <w:tcPr>
            <w:tcW w:w="2346" w:type="dxa"/>
            <w:gridSpan w:val="2"/>
            <w:noWrap w:val="0"/>
            <w:vAlign w:val="center"/>
          </w:tcPr>
          <w:p w14:paraId="30EE80DD">
            <w:pPr>
              <w:rPr>
                <w:rFonts w:ascii="Times New Roman" w:hAnsi="Times New Roman" w:eastAsia="仿宋_GB2312" w:cs="Times New Roman"/>
                <w:color w:val="auto"/>
                <w:kern w:val="2"/>
                <w:sz w:val="32"/>
                <w:szCs w:val="32"/>
                <w:lang w:val="en-US" w:eastAsia="zh-CN" w:bidi="ar-SA"/>
              </w:rPr>
            </w:pPr>
          </w:p>
        </w:tc>
      </w:tr>
      <w:tr w14:paraId="2AD6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03A8CAA6">
            <w:pPr>
              <w:jc w:val="center"/>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法定代表人</w:t>
            </w:r>
          </w:p>
        </w:tc>
        <w:tc>
          <w:tcPr>
            <w:tcW w:w="2346" w:type="dxa"/>
            <w:noWrap w:val="0"/>
            <w:vAlign w:val="center"/>
          </w:tcPr>
          <w:p w14:paraId="065A6329">
            <w:pPr>
              <w:rPr>
                <w:rFonts w:ascii="Times New Roman" w:hAnsi="Times New Roman" w:eastAsia="仿宋_GB2312" w:cs="Times New Roman"/>
                <w:color w:val="auto"/>
                <w:kern w:val="2"/>
                <w:sz w:val="32"/>
                <w:szCs w:val="32"/>
                <w:lang w:val="en-US" w:eastAsia="zh-CN" w:bidi="ar-SA"/>
              </w:rPr>
            </w:pPr>
          </w:p>
        </w:tc>
        <w:tc>
          <w:tcPr>
            <w:tcW w:w="2346" w:type="dxa"/>
            <w:gridSpan w:val="3"/>
            <w:noWrap w:val="0"/>
            <w:vAlign w:val="center"/>
          </w:tcPr>
          <w:p w14:paraId="5856FE16">
            <w:pPr>
              <w:jc w:val="center"/>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电话</w:t>
            </w:r>
          </w:p>
        </w:tc>
        <w:tc>
          <w:tcPr>
            <w:tcW w:w="2346" w:type="dxa"/>
            <w:gridSpan w:val="2"/>
            <w:noWrap w:val="0"/>
            <w:vAlign w:val="center"/>
          </w:tcPr>
          <w:p w14:paraId="4CD8F266">
            <w:pPr>
              <w:rPr>
                <w:rFonts w:ascii="Times New Roman" w:hAnsi="Times New Roman" w:eastAsia="仿宋_GB2312" w:cs="Times New Roman"/>
                <w:color w:val="auto"/>
                <w:kern w:val="2"/>
                <w:sz w:val="32"/>
                <w:szCs w:val="32"/>
                <w:lang w:val="en-US" w:eastAsia="zh-CN" w:bidi="ar-SA"/>
              </w:rPr>
            </w:pPr>
          </w:p>
        </w:tc>
      </w:tr>
      <w:tr w14:paraId="1736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287555A1">
            <w:pPr>
              <w:jc w:val="center"/>
              <w:rPr>
                <w:rFonts w:hint="eastAsia" w:ascii="Times New Roman" w:hAnsi="Times New Roman" w:cs="Times New Roman"/>
                <w:color w:val="auto"/>
                <w:sz w:val="32"/>
                <w:szCs w:val="32"/>
                <w:lang w:eastAsia="zh-CN"/>
              </w:rPr>
            </w:pPr>
            <w:r>
              <w:rPr>
                <w:rFonts w:ascii="Times New Roman" w:hAnsi="Times New Roman" w:eastAsia="仿宋_GB2312" w:cs="Times New Roman"/>
                <w:color w:val="auto"/>
                <w:sz w:val="32"/>
                <w:szCs w:val="32"/>
              </w:rPr>
              <w:t>地址邮编</w:t>
            </w:r>
          </w:p>
        </w:tc>
        <w:tc>
          <w:tcPr>
            <w:tcW w:w="7038" w:type="dxa"/>
            <w:gridSpan w:val="6"/>
            <w:noWrap w:val="0"/>
            <w:vAlign w:val="center"/>
          </w:tcPr>
          <w:p w14:paraId="1D00F8B4">
            <w:pPr>
              <w:rPr>
                <w:rFonts w:ascii="Times New Roman" w:hAnsi="Times New Roman" w:eastAsia="仿宋_GB2312" w:cs="Times New Roman"/>
                <w:color w:val="auto"/>
                <w:sz w:val="32"/>
                <w:szCs w:val="32"/>
              </w:rPr>
            </w:pPr>
          </w:p>
        </w:tc>
      </w:tr>
      <w:tr w14:paraId="2589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35" w:type="dxa"/>
            <w:gridSpan w:val="2"/>
            <w:noWrap w:val="0"/>
            <w:vAlign w:val="center"/>
          </w:tcPr>
          <w:p w14:paraId="017DBA84">
            <w:pPr>
              <w:autoSpaceDE w:val="0"/>
              <w:spacing w:line="600" w:lineRule="exact"/>
              <w:jc w:val="center"/>
              <w:rPr>
                <w:rFonts w:ascii="Times New Roman" w:hAnsi="Times New Roman" w:eastAsia="仿宋_GB2312" w:cs="Times New Roman"/>
                <w:color w:val="auto"/>
                <w:sz w:val="32"/>
                <w:szCs w:val="32"/>
              </w:rPr>
            </w:pPr>
            <w:r>
              <w:rPr>
                <w:rFonts w:hint="default" w:ascii="Times New Roman" w:hAnsi="Times New Roman" w:eastAsia="CESI黑体-GB2312" w:cs="Times New Roman"/>
                <w:bCs/>
                <w:spacing w:val="-20"/>
                <w:sz w:val="32"/>
                <w:szCs w:val="32"/>
                <w:lang w:eastAsia="zh-CN"/>
              </w:rPr>
              <w:t>工作基础</w:t>
            </w:r>
          </w:p>
        </w:tc>
        <w:tc>
          <w:tcPr>
            <w:tcW w:w="7792" w:type="dxa"/>
            <w:gridSpan w:val="7"/>
            <w:noWrap w:val="0"/>
            <w:vAlign w:val="center"/>
          </w:tcPr>
          <w:p w14:paraId="11CDC62F">
            <w:pPr>
              <w:spacing w:line="500" w:lineRule="exact"/>
              <w:rPr>
                <w:rFonts w:hint="default" w:ascii="Times New Roman" w:hAnsi="Times New Roman" w:eastAsia="楷体_GB2312" w:cs="Times New Roman"/>
                <w:bCs w:val="0"/>
                <w:spacing w:val="0"/>
                <w:sz w:val="32"/>
                <w:szCs w:val="32"/>
              </w:rPr>
            </w:pPr>
            <w:r>
              <w:rPr>
                <w:rFonts w:hint="default" w:ascii="Times New Roman" w:hAnsi="Times New Roman" w:eastAsia="楷体_GB2312" w:cs="Times New Roman"/>
                <w:bCs w:val="0"/>
                <w:spacing w:val="0"/>
                <w:sz w:val="32"/>
                <w:szCs w:val="32"/>
              </w:rPr>
              <w:t>（</w:t>
            </w:r>
            <w:r>
              <w:rPr>
                <w:rFonts w:hint="default" w:ascii="Times New Roman" w:hAnsi="Times New Roman" w:eastAsia="楷体_GB2312" w:cs="Times New Roman"/>
                <w:bCs w:val="0"/>
                <w:spacing w:val="0"/>
                <w:sz w:val="32"/>
                <w:szCs w:val="32"/>
                <w:lang w:eastAsia="zh-CN"/>
              </w:rPr>
              <w:t>具体介绍申报单位</w:t>
            </w:r>
            <w:r>
              <w:rPr>
                <w:rFonts w:hint="default" w:ascii="Times New Roman" w:hAnsi="Times New Roman" w:eastAsia="楷体_GB2312" w:cs="Times New Roman"/>
                <w:bCs w:val="0"/>
                <w:spacing w:val="0"/>
                <w:sz w:val="32"/>
                <w:szCs w:val="32"/>
              </w:rPr>
              <w:t>主要业务</w:t>
            </w:r>
            <w:r>
              <w:rPr>
                <w:rFonts w:hint="default" w:ascii="Times New Roman" w:hAnsi="Times New Roman" w:eastAsia="楷体_GB2312" w:cs="Times New Roman"/>
                <w:bCs w:val="0"/>
                <w:spacing w:val="0"/>
                <w:sz w:val="32"/>
                <w:szCs w:val="32"/>
                <w:lang w:eastAsia="zh-CN"/>
              </w:rPr>
              <w:t>、</w:t>
            </w:r>
            <w:r>
              <w:rPr>
                <w:rFonts w:hint="default" w:ascii="Times New Roman" w:hAnsi="Times New Roman" w:eastAsia="楷体_GB2312" w:cs="Times New Roman"/>
                <w:bCs w:val="0"/>
                <w:spacing w:val="0"/>
                <w:sz w:val="32"/>
                <w:szCs w:val="32"/>
              </w:rPr>
              <w:t>主要业绩、主要荣誉</w:t>
            </w:r>
            <w:r>
              <w:rPr>
                <w:rFonts w:hint="default" w:ascii="Times New Roman" w:hAnsi="Times New Roman" w:eastAsia="楷体_GB2312" w:cs="Times New Roman"/>
                <w:bCs w:val="0"/>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spacing w:val="0"/>
                <w:sz w:val="32"/>
                <w:szCs w:val="32"/>
              </w:rPr>
              <w:t>。）</w:t>
            </w:r>
          </w:p>
          <w:p w14:paraId="4D15DA83">
            <w:pPr>
              <w:spacing w:line="500" w:lineRule="exact"/>
              <w:rPr>
                <w:rFonts w:hint="default" w:ascii="Times New Roman" w:hAnsi="Times New Roman" w:eastAsia="楷体_GB2312" w:cs="Times New Roman"/>
                <w:bCs w:val="0"/>
                <w:spacing w:val="0"/>
                <w:sz w:val="32"/>
                <w:szCs w:val="32"/>
              </w:rPr>
            </w:pPr>
          </w:p>
          <w:p w14:paraId="0A28696A">
            <w:pPr>
              <w:autoSpaceDE w:val="0"/>
              <w:spacing w:line="600" w:lineRule="exact"/>
              <w:rPr>
                <w:rFonts w:ascii="Times New Roman" w:hAnsi="Times New Roman" w:eastAsia="仿宋_GB2312" w:cs="Times New Roman"/>
                <w:color w:val="auto"/>
                <w:sz w:val="32"/>
                <w:szCs w:val="32"/>
              </w:rPr>
            </w:pPr>
          </w:p>
        </w:tc>
      </w:tr>
    </w:tbl>
    <w:p w14:paraId="05D23A24">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7122"/>
      </w:tblGrid>
      <w:tr w14:paraId="4C95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5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2620414">
            <w:pPr>
              <w:spacing w:line="500" w:lineRule="exact"/>
              <w:jc w:val="center"/>
              <w:rPr>
                <w:rFonts w:ascii="Times New Roman" w:hAnsi="Times New Roman" w:eastAsia="仿宋_GB2312" w:cs="Times New Roman"/>
                <w:bCs/>
                <w:sz w:val="32"/>
                <w:szCs w:val="32"/>
              </w:rPr>
            </w:pPr>
            <w:r>
              <w:rPr>
                <w:rFonts w:hint="default" w:ascii="Times New Roman" w:hAnsi="Times New Roman" w:cs="Times New Roman"/>
                <w:bCs/>
                <w:sz w:val="32"/>
                <w:szCs w:val="32"/>
                <w:lang w:eastAsia="zh-CN"/>
              </w:rPr>
              <w:t>目标任务和实施举措</w:t>
            </w:r>
          </w:p>
        </w:tc>
        <w:tc>
          <w:tcPr>
            <w:tcW w:w="7122" w:type="dxa"/>
            <w:tcBorders>
              <w:top w:val="single" w:color="000000" w:sz="6" w:space="0"/>
              <w:left w:val="nil"/>
              <w:bottom w:val="single" w:color="000000" w:sz="6" w:space="0"/>
              <w:right w:val="single" w:color="000000" w:sz="6" w:space="0"/>
            </w:tcBorders>
            <w:noWrap w:val="0"/>
            <w:vAlign w:val="top"/>
          </w:tcPr>
          <w:p w14:paraId="349255FB">
            <w:pPr>
              <w:rPr>
                <w:rFonts w:ascii="Times New Roman" w:hAnsi="Times New Roman"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包括项目具体内容、目标任务、主要举措及具体实施方式等。</w:t>
            </w:r>
            <w:r>
              <w:rPr>
                <w:rFonts w:ascii="Times New Roman" w:hAnsi="Times New Roman" w:eastAsia="楷体_GB2312" w:cs="Times New Roman"/>
                <w:sz w:val="32"/>
                <w:szCs w:val="32"/>
              </w:rPr>
              <w:t>）</w:t>
            </w:r>
          </w:p>
          <w:p w14:paraId="715054F9">
            <w:pPr>
              <w:rPr>
                <w:rFonts w:ascii="Times New Roman" w:hAnsi="Times New Roman" w:cs="Times New Roman"/>
                <w:sz w:val="32"/>
                <w:szCs w:val="32"/>
              </w:rPr>
            </w:pPr>
          </w:p>
          <w:p w14:paraId="146A01B1">
            <w:pPr>
              <w:rPr>
                <w:rFonts w:ascii="Times New Roman" w:hAnsi="Times New Roman" w:cs="Times New Roman"/>
                <w:sz w:val="32"/>
                <w:szCs w:val="32"/>
              </w:rPr>
            </w:pPr>
          </w:p>
          <w:p w14:paraId="42126760">
            <w:pPr>
              <w:rPr>
                <w:rFonts w:ascii="Times New Roman" w:hAnsi="Times New Roman" w:cs="Times New Roman"/>
                <w:sz w:val="32"/>
                <w:szCs w:val="32"/>
              </w:rPr>
            </w:pPr>
          </w:p>
          <w:p w14:paraId="116A725F">
            <w:pPr>
              <w:rPr>
                <w:rFonts w:ascii="Times New Roman" w:hAnsi="Times New Roman" w:cs="Times New Roman"/>
                <w:sz w:val="32"/>
                <w:szCs w:val="32"/>
              </w:rPr>
            </w:pPr>
          </w:p>
        </w:tc>
      </w:tr>
      <w:tr w14:paraId="2981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5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44D7472">
            <w:pPr>
              <w:spacing w:line="500" w:lineRule="exact"/>
              <w:jc w:val="center"/>
              <w:rPr>
                <w:rFonts w:hint="default" w:ascii="Times New Roman" w:hAnsi="Times New Roman" w:eastAsia="仿宋_GB2312" w:cs="Times New Roman"/>
                <w:bCs/>
                <w:sz w:val="32"/>
                <w:szCs w:val="32"/>
                <w:lang w:eastAsia="zh-CN"/>
              </w:rPr>
            </w:pPr>
            <w:r>
              <w:rPr>
                <w:rFonts w:hint="default" w:ascii="Times New Roman" w:hAnsi="Times New Roman" w:cs="Times New Roman"/>
                <w:bCs/>
                <w:sz w:val="32"/>
                <w:szCs w:val="32"/>
                <w:lang w:eastAsia="zh-CN"/>
              </w:rPr>
              <w:t>预期成果及可考核指标</w:t>
            </w:r>
          </w:p>
        </w:tc>
        <w:tc>
          <w:tcPr>
            <w:tcW w:w="7122" w:type="dxa"/>
            <w:tcBorders>
              <w:top w:val="single" w:color="000000" w:sz="6" w:space="0"/>
              <w:left w:val="nil"/>
              <w:bottom w:val="single" w:color="000000" w:sz="6" w:space="0"/>
              <w:right w:val="single" w:color="000000" w:sz="6" w:space="0"/>
            </w:tcBorders>
            <w:noWrap w:val="0"/>
            <w:vAlign w:val="top"/>
          </w:tcPr>
          <w:p w14:paraId="1A6BCC8B">
            <w:pPr>
              <w:rPr>
                <w:rFonts w:ascii="Times New Roman" w:hAnsi="Times New Roman" w:cs="Times New Roman"/>
                <w:sz w:val="32"/>
                <w:szCs w:val="32"/>
              </w:rPr>
            </w:pPr>
            <w:r>
              <w:rPr>
                <w:rFonts w:hint="eastAsia" w:ascii="Times New Roman" w:hAnsi="Times New Roman" w:eastAsia="楷体_GB2312" w:cs="Times New Roman"/>
                <w:sz w:val="32"/>
                <w:szCs w:val="32"/>
              </w:rPr>
              <w:t>（项目</w:t>
            </w:r>
            <w:r>
              <w:rPr>
                <w:rFonts w:hint="eastAsia" w:ascii="Times New Roman" w:hAnsi="Times New Roman" w:eastAsia="楷体_GB2312" w:cs="Times New Roman"/>
                <w:sz w:val="32"/>
                <w:szCs w:val="32"/>
                <w:lang w:eastAsia="zh-CN"/>
              </w:rPr>
              <w:t>实施后的预期目标、成果和具体可考核指标等</w:t>
            </w:r>
            <w:r>
              <w:rPr>
                <w:rFonts w:hint="eastAsia" w:ascii="Times New Roman" w:hAnsi="Times New Roman" w:eastAsia="楷体_GB2312" w:cs="Times New Roman"/>
                <w:sz w:val="32"/>
                <w:szCs w:val="32"/>
              </w:rPr>
              <w:t>。）</w:t>
            </w:r>
          </w:p>
        </w:tc>
      </w:tr>
      <w:tr w14:paraId="0FFE6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B8BBA6E">
            <w:pPr>
              <w:spacing w:line="500" w:lineRule="exact"/>
              <w:jc w:val="center"/>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计划进度</w:t>
            </w:r>
          </w:p>
        </w:tc>
        <w:tc>
          <w:tcPr>
            <w:tcW w:w="7122" w:type="dxa"/>
            <w:tcBorders>
              <w:top w:val="single" w:color="000000" w:sz="6" w:space="0"/>
              <w:left w:val="nil"/>
              <w:bottom w:val="single" w:color="000000" w:sz="6" w:space="0"/>
              <w:right w:val="single" w:color="000000" w:sz="6" w:space="0"/>
            </w:tcBorders>
            <w:noWrap w:val="0"/>
            <w:vAlign w:val="top"/>
          </w:tcPr>
          <w:p w14:paraId="7973F3B1">
            <w:pPr>
              <w:rPr>
                <w:rFonts w:hint="eastAsia" w:ascii="Times New Roman" w:hAnsi="Times New Roman" w:eastAsia="楷体_GB2312" w:cs="Times New Roman"/>
                <w:szCs w:val="32"/>
              </w:rPr>
            </w:pPr>
            <w:r>
              <w:rPr>
                <w:rFonts w:hint="eastAsia" w:ascii="Times New Roman" w:hAnsi="Times New Roman" w:eastAsia="楷体_GB2312" w:cs="Times New Roman"/>
                <w:szCs w:val="32"/>
              </w:rPr>
              <w:t>（</w:t>
            </w:r>
            <w:r>
              <w:rPr>
                <w:rFonts w:hint="eastAsia" w:ascii="Times New Roman" w:hAnsi="Times New Roman" w:eastAsia="楷体_GB2312" w:cs="Times New Roman"/>
                <w:szCs w:val="32"/>
                <w:lang w:eastAsia="zh-CN"/>
              </w:rPr>
              <w:t>项目</w:t>
            </w:r>
            <w:r>
              <w:rPr>
                <w:rFonts w:hint="eastAsia" w:ascii="Times New Roman" w:hAnsi="Times New Roman" w:eastAsia="楷体_GB2312" w:cs="Times New Roman"/>
                <w:szCs w:val="32"/>
              </w:rPr>
              <w:t>总体进度时间安排、各阶段工作任务与阶段性目标，确保项目按时形成成果、提交项目总结报告。）</w:t>
            </w:r>
          </w:p>
          <w:p w14:paraId="2A2D86FD">
            <w:pPr>
              <w:rPr>
                <w:rFonts w:ascii="Times New Roman" w:hAnsi="Times New Roman" w:cs="Times New Roman"/>
              </w:rPr>
            </w:pPr>
          </w:p>
          <w:p w14:paraId="7465AF42">
            <w:pPr>
              <w:rPr>
                <w:rFonts w:ascii="Times New Roman" w:hAnsi="Times New Roman" w:cs="Times New Roman"/>
              </w:rPr>
            </w:pPr>
          </w:p>
        </w:tc>
      </w:tr>
      <w:tr w14:paraId="47F4A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2"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1E7CD29">
            <w:pPr>
              <w:spacing w:line="500" w:lineRule="exact"/>
              <w:jc w:val="center"/>
              <w:rPr>
                <w:rFonts w:hint="eastAsia" w:ascii="Times New Roman" w:hAnsi="Times New Roman" w:eastAsia="仿宋_GB2312" w:cs="Times New Roman"/>
                <w:b/>
                <w:sz w:val="32"/>
                <w:szCs w:val="32"/>
                <w:lang w:eastAsia="zh-CN"/>
              </w:rPr>
            </w:pPr>
            <w:r>
              <w:rPr>
                <w:rFonts w:hint="default" w:ascii="Times New Roman" w:hAnsi="Times New Roman" w:cs="Times New Roman"/>
                <w:bCs/>
                <w:sz w:val="32"/>
                <w:szCs w:val="32"/>
                <w:lang w:eastAsia="zh-CN"/>
              </w:rPr>
              <w:t>保障措施</w:t>
            </w:r>
          </w:p>
        </w:tc>
        <w:tc>
          <w:tcPr>
            <w:tcW w:w="7122" w:type="dxa"/>
            <w:tcBorders>
              <w:top w:val="single" w:color="000000" w:sz="6" w:space="0"/>
              <w:left w:val="nil"/>
              <w:bottom w:val="single" w:color="000000" w:sz="6" w:space="0"/>
              <w:right w:val="single" w:color="000000" w:sz="6" w:space="0"/>
            </w:tcBorders>
            <w:noWrap w:val="0"/>
            <w:vAlign w:val="top"/>
          </w:tcPr>
          <w:p w14:paraId="3F94EE8F">
            <w:pPr>
              <w:rPr>
                <w:rFonts w:ascii="Times New Roman" w:hAnsi="Times New Roman"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申报单位</w:t>
            </w:r>
            <w:r>
              <w:rPr>
                <w:rFonts w:hint="eastAsia" w:ascii="Times New Roman" w:hAnsi="Times New Roman" w:eastAsia="楷体_GB2312" w:cs="Times New Roman"/>
                <w:sz w:val="32"/>
                <w:szCs w:val="32"/>
              </w:rPr>
              <w:t>推进项目顺利实施的</w:t>
            </w:r>
            <w:r>
              <w:rPr>
                <w:rFonts w:hint="eastAsia" w:ascii="Times New Roman" w:hAnsi="Times New Roman" w:eastAsia="楷体_GB2312" w:cs="Times New Roman"/>
                <w:sz w:val="32"/>
                <w:szCs w:val="32"/>
                <w:lang w:eastAsia="zh-CN"/>
              </w:rPr>
              <w:t>资源支持和</w:t>
            </w:r>
            <w:r>
              <w:rPr>
                <w:rFonts w:hint="eastAsia" w:ascii="Times New Roman" w:hAnsi="Times New Roman" w:eastAsia="楷体_GB2312" w:cs="Times New Roman"/>
                <w:sz w:val="32"/>
                <w:szCs w:val="32"/>
              </w:rPr>
              <w:t>保障性举措等</w:t>
            </w:r>
            <w:r>
              <w:rPr>
                <w:rFonts w:ascii="Times New Roman" w:hAnsi="Times New Roman" w:eastAsia="楷体_GB2312" w:cs="Times New Roman"/>
                <w:sz w:val="32"/>
                <w:szCs w:val="32"/>
              </w:rPr>
              <w:t>）</w:t>
            </w:r>
          </w:p>
        </w:tc>
      </w:tr>
    </w:tbl>
    <w:p w14:paraId="22CB33F0">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5F43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2152CD71">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p w14:paraId="6EB276F7">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1E67AAF3">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165278CE">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出生</w:t>
            </w:r>
          </w:p>
          <w:p w14:paraId="52BD8800">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6EFFA2E9">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43831BE1">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p w14:paraId="13F485FF">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10ADD899">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所学</w:t>
            </w:r>
          </w:p>
          <w:p w14:paraId="4373B944">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专业</w:t>
            </w:r>
          </w:p>
          <w:p w14:paraId="705CF308">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4402C77B">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1B6485D2">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242D78B9">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签名</w:t>
            </w:r>
          </w:p>
        </w:tc>
      </w:tr>
      <w:tr w14:paraId="401E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2FADA447">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560B84A2">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79E1CD68">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2EB81FE4">
            <w:pPr>
              <w:autoSpaceDE w:val="0"/>
              <w:adjustRightInd w:val="0"/>
              <w:snapToGrid w:val="0"/>
              <w:spacing w:line="600" w:lineRule="exact"/>
              <w:rPr>
                <w:rFonts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0494BA82">
            <w:pPr>
              <w:autoSpaceDE w:val="0"/>
              <w:adjustRightInd w:val="0"/>
              <w:snapToGrid w:val="0"/>
              <w:spacing w:line="600" w:lineRule="exact"/>
              <w:rPr>
                <w:rFonts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7FD6AA17">
            <w:pPr>
              <w:autoSpaceDE w:val="0"/>
              <w:adjustRightInd w:val="0"/>
              <w:snapToGrid w:val="0"/>
              <w:spacing w:line="600" w:lineRule="exact"/>
              <w:rPr>
                <w:rFonts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2356D542">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07F2545D">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5D827E46">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0A54D603">
            <w:pPr>
              <w:autoSpaceDE w:val="0"/>
              <w:adjustRightInd w:val="0"/>
              <w:snapToGrid w:val="0"/>
              <w:spacing w:line="600" w:lineRule="exact"/>
              <w:rPr>
                <w:rFonts w:ascii="Times New Roman" w:hAnsi="Times New Roman" w:eastAsia="仿宋_GB2312" w:cs="Times New Roman"/>
                <w:sz w:val="32"/>
                <w:szCs w:val="32"/>
              </w:rPr>
            </w:pPr>
          </w:p>
        </w:tc>
      </w:tr>
      <w:tr w14:paraId="1826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1A6BE7DC">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61AB9667">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3465D57D">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353811EC">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5671F6E5">
            <w:pPr>
              <w:autoSpaceDE w:val="0"/>
              <w:adjustRightInd w:val="0"/>
              <w:snapToGrid w:val="0"/>
              <w:spacing w:line="600" w:lineRule="exact"/>
              <w:rPr>
                <w:rFonts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22A7866E">
            <w:pPr>
              <w:autoSpaceDE w:val="0"/>
              <w:adjustRightInd w:val="0"/>
              <w:snapToGrid w:val="0"/>
              <w:spacing w:line="600" w:lineRule="exact"/>
              <w:rPr>
                <w:rFonts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5E4A530E">
            <w:pPr>
              <w:autoSpaceDE w:val="0"/>
              <w:adjustRightInd w:val="0"/>
              <w:snapToGrid w:val="0"/>
              <w:spacing w:line="600" w:lineRule="exact"/>
              <w:rPr>
                <w:rFonts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29F70542">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13A483E4">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3B66F377">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3030632F">
            <w:pPr>
              <w:autoSpaceDE w:val="0"/>
              <w:adjustRightInd w:val="0"/>
              <w:snapToGrid w:val="0"/>
              <w:spacing w:line="600" w:lineRule="exact"/>
              <w:rPr>
                <w:rFonts w:ascii="Times New Roman" w:hAnsi="Times New Roman" w:eastAsia="仿宋_GB2312" w:cs="Times New Roman"/>
                <w:sz w:val="32"/>
                <w:szCs w:val="32"/>
              </w:rPr>
            </w:pPr>
          </w:p>
        </w:tc>
      </w:tr>
      <w:tr w14:paraId="5FBC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030B75E">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5BD59116">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AAE508A">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953B759">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2A89671">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3A293343">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54A8B8C1">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119E45D">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FC54F28">
            <w:pPr>
              <w:autoSpaceDE w:val="0"/>
              <w:adjustRightInd w:val="0"/>
              <w:snapToGrid w:val="0"/>
              <w:spacing w:line="600" w:lineRule="exact"/>
              <w:rPr>
                <w:rFonts w:ascii="Times New Roman" w:hAnsi="Times New Roman" w:eastAsia="仿宋_GB2312" w:cs="Times New Roman"/>
                <w:sz w:val="28"/>
                <w:szCs w:val="28"/>
              </w:rPr>
            </w:pPr>
          </w:p>
        </w:tc>
      </w:tr>
      <w:tr w14:paraId="7FCB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A98B3C1">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10B09AC9">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B6DD7D8">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F8CB274">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2EA629D4">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68E5DA62">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060905A3">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40CDCB7">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68BB342">
            <w:pPr>
              <w:autoSpaceDE w:val="0"/>
              <w:adjustRightInd w:val="0"/>
              <w:snapToGrid w:val="0"/>
              <w:spacing w:line="600" w:lineRule="exact"/>
              <w:rPr>
                <w:rFonts w:ascii="Times New Roman" w:hAnsi="Times New Roman" w:eastAsia="仿宋_GB2312" w:cs="Times New Roman"/>
                <w:sz w:val="28"/>
                <w:szCs w:val="28"/>
              </w:rPr>
            </w:pPr>
          </w:p>
        </w:tc>
      </w:tr>
      <w:tr w14:paraId="22D6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49F31ED9">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E90FA53">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C12109B">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BE73DEB">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17E3E26A">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8C96E19">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8E7B267">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5C7E588">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5868DEDF">
            <w:pPr>
              <w:autoSpaceDE w:val="0"/>
              <w:adjustRightInd w:val="0"/>
              <w:snapToGrid w:val="0"/>
              <w:spacing w:line="600" w:lineRule="exact"/>
              <w:rPr>
                <w:rFonts w:ascii="Times New Roman" w:hAnsi="Times New Roman" w:eastAsia="仿宋_GB2312" w:cs="Times New Roman"/>
                <w:sz w:val="28"/>
                <w:szCs w:val="28"/>
              </w:rPr>
            </w:pPr>
          </w:p>
        </w:tc>
      </w:tr>
      <w:tr w14:paraId="1719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CB0E8A6">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9FF5A6C">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550ECEA">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0D9B2952">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39BB9F52">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3D9F191A">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E4C541F">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7A6387B">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4FFFAC9B">
            <w:pPr>
              <w:autoSpaceDE w:val="0"/>
              <w:adjustRightInd w:val="0"/>
              <w:snapToGrid w:val="0"/>
              <w:spacing w:line="600" w:lineRule="exact"/>
              <w:rPr>
                <w:rFonts w:ascii="Times New Roman" w:hAnsi="Times New Roman" w:eastAsia="仿宋_GB2312" w:cs="Times New Roman"/>
                <w:sz w:val="28"/>
                <w:szCs w:val="28"/>
              </w:rPr>
            </w:pPr>
          </w:p>
        </w:tc>
      </w:tr>
      <w:tr w14:paraId="5415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83D5B11">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B1C9303">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FADF298">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0280BA15">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DA8B7C0">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CA9B4AB">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02850950">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4743A22D">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4DCC7A0">
            <w:pPr>
              <w:autoSpaceDE w:val="0"/>
              <w:adjustRightInd w:val="0"/>
              <w:snapToGrid w:val="0"/>
              <w:spacing w:line="600" w:lineRule="exact"/>
              <w:rPr>
                <w:rFonts w:ascii="Times New Roman" w:hAnsi="Times New Roman" w:eastAsia="仿宋_GB2312" w:cs="Times New Roman"/>
                <w:sz w:val="28"/>
                <w:szCs w:val="28"/>
              </w:rPr>
            </w:pPr>
          </w:p>
        </w:tc>
      </w:tr>
    </w:tbl>
    <w:p w14:paraId="0FD0878E">
      <w:pPr>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四、资金预算明细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1902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2A9BA9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F85CB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4BDBE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58B778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7E953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23D2E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34E7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13D8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1C25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BAAF6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F9624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3FC7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28526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984F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928F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1737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1A94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C7F3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7ECC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D2D7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944D9E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1E99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9400A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593F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14F89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3774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1CFC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85065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6870C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B70B4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BC6C5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7948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5E3A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ECB2E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5B601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452FC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0A83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26673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110E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8487D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05085913">
      <w:pPr>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申报</w:t>
      </w:r>
      <w:r>
        <w:rPr>
          <w:rFonts w:ascii="Times New Roman" w:hAnsi="Times New Roman" w:eastAsia="黑体" w:cs="Times New Roman"/>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7D61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67045334">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29FD1CFD">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3083760A">
            <w:pPr>
              <w:spacing w:line="500" w:lineRule="exact"/>
              <w:jc w:val="left"/>
              <w:rPr>
                <w:rFonts w:ascii="Times New Roman" w:hAnsi="Times New Roman" w:eastAsia="仿宋_GB2312" w:cs="Times New Roman"/>
                <w:sz w:val="32"/>
                <w:szCs w:val="32"/>
              </w:rPr>
            </w:pPr>
          </w:p>
          <w:p w14:paraId="1E1D5371">
            <w:pPr>
              <w:spacing w:line="500" w:lineRule="exact"/>
              <w:jc w:val="left"/>
              <w:rPr>
                <w:rFonts w:ascii="Times New Roman" w:hAnsi="Times New Roman" w:eastAsia="仿宋_GB2312" w:cs="Times New Roman"/>
                <w:sz w:val="32"/>
                <w:szCs w:val="32"/>
              </w:rPr>
            </w:pPr>
          </w:p>
          <w:p w14:paraId="7825CB62">
            <w:pPr>
              <w:spacing w:line="500" w:lineRule="exact"/>
              <w:jc w:val="left"/>
              <w:rPr>
                <w:rFonts w:ascii="Times New Roman" w:hAnsi="Times New Roman" w:eastAsia="仿宋_GB2312" w:cs="Times New Roman"/>
                <w:sz w:val="32"/>
                <w:szCs w:val="32"/>
              </w:rPr>
            </w:pPr>
          </w:p>
          <w:p w14:paraId="37B8A091">
            <w:pPr>
              <w:spacing w:line="500" w:lineRule="exact"/>
              <w:jc w:val="left"/>
              <w:rPr>
                <w:rFonts w:ascii="Times New Roman" w:hAnsi="Times New Roman" w:eastAsia="仿宋_GB2312" w:cs="Times New Roman"/>
                <w:sz w:val="32"/>
                <w:szCs w:val="32"/>
              </w:rPr>
            </w:pPr>
          </w:p>
          <w:p w14:paraId="47DC9F7E">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3552F0BC">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0574AAFB">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3E8CAE20">
      <w:pPr>
        <w:rPr>
          <w:rFonts w:hint="default"/>
          <w:lang w:eastAsia="zh-CN"/>
        </w:rPr>
      </w:pPr>
    </w:p>
    <w:p w14:paraId="5A808EB1">
      <w:pPr>
        <w:rPr>
          <w:rFonts w:hint="default"/>
          <w:lang w:eastAsia="zh-CN"/>
        </w:rPr>
      </w:pPr>
    </w:p>
    <w:p w14:paraId="76C9A210">
      <w:pPr>
        <w:rPr>
          <w:rFonts w:hint="default"/>
          <w:lang w:eastAsia="zh-CN"/>
        </w:rPr>
      </w:pPr>
    </w:p>
    <w:p w14:paraId="2D7449F3">
      <w:pPr>
        <w:rPr>
          <w:rFonts w:hint="default"/>
          <w:lang w:eastAsia="zh-CN"/>
        </w:rPr>
      </w:pPr>
    </w:p>
    <w:p w14:paraId="6FB9873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541C87D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1B54681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79A2447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1A19DF2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4FAC256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0E7B8F1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448A49E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17D47C1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1FEFC50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7504AA2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24E1955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4021A1E0">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附表</w:t>
      </w:r>
      <w:r>
        <w:rPr>
          <w:rFonts w:hint="default" w:ascii="Times New Roman" w:hAnsi="Times New Roman" w:eastAsia="黑体" w:cs="Times New Roman"/>
          <w:lang w:val="en-US" w:eastAsia="zh-CN"/>
        </w:rPr>
        <w:t>2</w:t>
      </w:r>
    </w:p>
    <w:p w14:paraId="21FAF1D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shd w:val="clear" w:color="auto" w:fill="FFFFFF"/>
          <w:lang w:bidi="ar"/>
        </w:rPr>
      </w:pPr>
      <w:r>
        <w:rPr>
          <w:rFonts w:hint="eastAsia" w:ascii="方正小标宋简体" w:hAnsi="方正小标宋简体" w:eastAsia="方正小标宋简体" w:cs="方正小标宋简体"/>
          <w:b w:val="0"/>
          <w:bCs w:val="0"/>
          <w:color w:val="auto"/>
          <w:kern w:val="2"/>
          <w:sz w:val="44"/>
          <w:szCs w:val="44"/>
          <w:shd w:val="clear" w:color="auto" w:fill="FFFFFF"/>
          <w:lang w:eastAsia="zh-CN" w:bidi="ar"/>
        </w:rPr>
        <w:t>2026年</w:t>
      </w:r>
      <w:r>
        <w:rPr>
          <w:rFonts w:hint="eastAsia" w:ascii="方正小标宋简体" w:hAnsi="方正小标宋简体" w:eastAsia="方正小标宋简体" w:cs="方正小标宋简体"/>
          <w:b w:val="0"/>
          <w:bCs w:val="0"/>
          <w:color w:val="auto"/>
          <w:kern w:val="2"/>
          <w:sz w:val="44"/>
          <w:szCs w:val="44"/>
          <w:shd w:val="clear" w:color="auto" w:fill="FFFFFF"/>
          <w:lang w:bidi="ar"/>
        </w:rPr>
        <w:t>度广东省知识产权</w:t>
      </w:r>
      <w:r>
        <w:rPr>
          <w:rFonts w:hint="eastAsia" w:ascii="方正小标宋简体" w:hAnsi="方正小标宋简体" w:eastAsia="方正小标宋简体" w:cs="方正小标宋简体"/>
          <w:b w:val="0"/>
          <w:bCs w:val="0"/>
          <w:color w:val="auto"/>
          <w:kern w:val="2"/>
          <w:sz w:val="44"/>
          <w:szCs w:val="44"/>
          <w:shd w:val="clear" w:color="auto" w:fill="FFFFFF"/>
          <w:lang w:eastAsia="zh-CN" w:bidi="ar"/>
        </w:rPr>
        <w:t>转化</w:t>
      </w:r>
      <w:r>
        <w:rPr>
          <w:rFonts w:hint="eastAsia" w:ascii="方正小标宋简体" w:hAnsi="方正小标宋简体" w:eastAsia="方正小标宋简体" w:cs="方正小标宋简体"/>
          <w:b w:val="0"/>
          <w:bCs w:val="0"/>
          <w:color w:val="auto"/>
          <w:kern w:val="2"/>
          <w:sz w:val="44"/>
          <w:szCs w:val="44"/>
          <w:shd w:val="clear" w:color="auto" w:fill="FFFFFF"/>
          <w:lang w:bidi="ar"/>
        </w:rPr>
        <w:t>运用项目</w:t>
      </w:r>
    </w:p>
    <w:p w14:paraId="15CB068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i w:val="0"/>
          <w:iCs w:val="0"/>
          <w:color w:val="auto"/>
          <w:kern w:val="2"/>
          <w:sz w:val="44"/>
          <w:szCs w:val="44"/>
          <w:u w:val="none"/>
          <w:shd w:val="clear" w:color="auto" w:fill="FFFFFF"/>
          <w:lang w:val="en-US" w:eastAsia="zh-CN" w:bidi="ar"/>
        </w:rPr>
      </w:pPr>
      <w:r>
        <w:rPr>
          <w:rFonts w:hint="eastAsia" w:ascii="方正小标宋简体" w:hAnsi="方正小标宋简体" w:eastAsia="方正小标宋简体" w:cs="方正小标宋简体"/>
          <w:i w:val="0"/>
          <w:iCs w:val="0"/>
          <w:color w:val="auto"/>
          <w:kern w:val="2"/>
          <w:sz w:val="44"/>
          <w:szCs w:val="44"/>
          <w:u w:val="none"/>
          <w:shd w:val="clear" w:color="auto" w:fill="FFFFFF"/>
          <w:lang w:val="en-US" w:eastAsia="zh-CN" w:bidi="ar"/>
        </w:rPr>
        <w:t>申报承诺</w:t>
      </w:r>
    </w:p>
    <w:p w14:paraId="7FD51372">
      <w:pPr>
        <w:keepNext w:val="0"/>
        <w:keepLines w:val="0"/>
        <w:widowControl w:val="0"/>
        <w:suppressLineNumbers w:val="0"/>
        <w:adjustRightInd w:val="0"/>
        <w:snapToGrid w:val="0"/>
        <w:spacing w:line="580" w:lineRule="exact"/>
        <w:jc w:val="center"/>
        <w:textAlignment w:val="auto"/>
        <w:rPr>
          <w:rFonts w:hint="eastAsia" w:ascii="方正小标宋简体" w:hAnsi="方正小标宋简体" w:eastAsia="方正小标宋简体" w:cs="方正小标宋简体"/>
          <w:i w:val="0"/>
          <w:iCs w:val="0"/>
          <w:color w:val="auto"/>
          <w:kern w:val="2"/>
          <w:sz w:val="44"/>
          <w:szCs w:val="44"/>
          <w:u w:val="none"/>
          <w:shd w:val="clear" w:color="auto" w:fill="FFFFFF"/>
          <w:lang w:val="en-US" w:eastAsia="zh-CN" w:bidi="ar"/>
        </w:rPr>
      </w:pPr>
    </w:p>
    <w:p w14:paraId="67C7F404">
      <w:pPr>
        <w:keepNext w:val="0"/>
        <w:keepLines w:val="0"/>
        <w:widowControl/>
        <w:numPr>
          <w:ilvl w:val="0"/>
          <w:numId w:val="0"/>
        </w:numPr>
        <w:adjustRightInd w:val="0"/>
        <w:snapToGrid w:val="0"/>
        <w:spacing w:line="580" w:lineRule="exact"/>
        <w:ind w:left="0" w:leftChars="0" w:firstLine="640" w:firstLineChars="200"/>
        <w:jc w:val="both"/>
        <w:outlineLvl w:val="9"/>
        <w:rPr>
          <w:rFonts w:hint="default" w:ascii="Times New Roman" w:hAnsi="Times New Roman" w:eastAsia="仿宋_GB2312" w:cs="Times New Roman"/>
          <w:b w:val="0"/>
          <w:bCs w:val="0"/>
          <w:snapToGrid w:val="0"/>
          <w:color w:val="auto"/>
          <w:spacing w:val="0"/>
          <w:kern w:val="0"/>
          <w:sz w:val="32"/>
          <w:szCs w:val="32"/>
          <w:lang w:val="en-US" w:eastAsia="zh-CN" w:bidi="ar"/>
        </w:rPr>
      </w:pPr>
      <w:r>
        <w:rPr>
          <w:rFonts w:hint="default" w:ascii="Times New Roman" w:hAnsi="Times New Roman" w:eastAsia="仿宋_GB2312" w:cs="Times New Roman"/>
          <w:b w:val="0"/>
          <w:bCs w:val="0"/>
          <w:snapToGrid w:val="0"/>
          <w:color w:val="auto"/>
          <w:spacing w:val="0"/>
          <w:kern w:val="0"/>
          <w:sz w:val="32"/>
          <w:szCs w:val="32"/>
          <w:lang w:val="en-US" w:eastAsia="zh-CN" w:bidi="ar"/>
        </w:rPr>
        <w:t>为更好统筹服务资源，提高项目服务质量，确保同一单位不“扎堆”承担不同的知识产权转化运用类项目，我单位承诺：在</w:t>
      </w:r>
      <w:r>
        <w:rPr>
          <w:rFonts w:hint="default" w:ascii="Times New Roman" w:hAnsi="Times New Roman" w:eastAsia="仿宋_GB2312" w:cs="Times New Roman"/>
          <w:b w:val="0"/>
          <w:bCs w:val="0"/>
          <w:snapToGrid w:val="0"/>
          <w:color w:val="auto"/>
          <w:spacing w:val="0"/>
          <w:kern w:val="0"/>
          <w:sz w:val="32"/>
          <w:szCs w:val="32"/>
          <w:shd w:val="clear" w:color="auto" w:fill="auto"/>
          <w:lang w:val="en-US" w:eastAsia="zh-CN" w:bidi="ar"/>
        </w:rPr>
        <w:t>2026年度广东省知识产权转化运用项目（包括三个专题项目，分别为</w:t>
      </w:r>
      <w:r>
        <w:rPr>
          <w:rFonts w:ascii="Times New Roman" w:hAnsi="Times New Roman" w:eastAsia="仿宋_GB2312" w:cs="Times New Roman"/>
          <w:b w:val="0"/>
          <w:bCs w:val="0"/>
          <w:snapToGrid w:val="0"/>
          <w:color w:val="auto"/>
          <w:spacing w:val="0"/>
          <w:kern w:val="0"/>
          <w:sz w:val="32"/>
          <w:szCs w:val="32"/>
          <w:shd w:val="clear" w:color="auto" w:fill="auto"/>
          <w:lang w:val="en-US" w:eastAsia="zh-CN" w:bidi="ar"/>
        </w:rPr>
        <w:t>：</w:t>
      </w:r>
      <w:r>
        <w:rPr>
          <w:rFonts w:hint="default" w:ascii="Times New Roman" w:hAnsi="Times New Roman" w:eastAsia="仿宋_GB2312" w:cs="Times New Roman"/>
          <w:b w:val="0"/>
          <w:bCs w:val="0"/>
          <w:snapToGrid w:val="0"/>
          <w:color w:val="auto"/>
          <w:spacing w:val="0"/>
          <w:kern w:val="0"/>
          <w:sz w:val="32"/>
          <w:szCs w:val="32"/>
          <w:shd w:val="clear" w:color="auto" w:fill="auto"/>
          <w:lang w:val="en-US" w:eastAsia="zh-CN" w:bidi="ar"/>
        </w:rPr>
        <w:t>2026年广东省专利转化运用体系建设项目、2026年广东省专利密集型产品培育推广项目、2026年</w:t>
      </w:r>
      <w:r>
        <w:rPr>
          <w:rFonts w:hint="default" w:ascii="Times New Roman" w:hAnsi="Times New Roman" w:eastAsia="仿宋_GB2312" w:cs="Times New Roman"/>
          <w:b w:val="0"/>
          <w:bCs w:val="0"/>
          <w:i w:val="0"/>
          <w:iCs w:val="0"/>
          <w:snapToGrid w:val="0"/>
          <w:color w:val="auto"/>
          <w:spacing w:val="0"/>
          <w:kern w:val="0"/>
          <w:sz w:val="32"/>
          <w:szCs w:val="32"/>
          <w:shd w:val="clear" w:color="auto" w:fill="auto"/>
          <w:lang w:val="en-US" w:eastAsia="zh-CN" w:bidi="ar"/>
        </w:rPr>
        <w:t>国家知识产权金融生态示范区培育及广东省数据知识产权运用项目</w:t>
      </w:r>
      <w:r>
        <w:rPr>
          <w:rFonts w:hint="default" w:ascii="Times New Roman" w:hAnsi="Times New Roman" w:eastAsia="仿宋_GB2312" w:cs="Times New Roman"/>
          <w:b w:val="0"/>
          <w:bCs w:val="0"/>
          <w:snapToGrid w:val="0"/>
          <w:color w:val="auto"/>
          <w:spacing w:val="0"/>
          <w:kern w:val="0"/>
          <w:sz w:val="32"/>
          <w:szCs w:val="32"/>
          <w:shd w:val="clear" w:color="auto" w:fill="auto"/>
          <w:lang w:val="en-US" w:eastAsia="zh-CN" w:bidi="ar"/>
        </w:rPr>
        <w:t>）</w:t>
      </w:r>
      <w:r>
        <w:rPr>
          <w:rFonts w:hint="default" w:ascii="Times New Roman" w:hAnsi="Times New Roman" w:eastAsia="仿宋_GB2312" w:cs="Times New Roman"/>
          <w:b w:val="0"/>
          <w:bCs w:val="0"/>
          <w:snapToGrid w:val="0"/>
          <w:color w:val="auto"/>
          <w:spacing w:val="0"/>
          <w:kern w:val="0"/>
          <w:sz w:val="32"/>
          <w:szCs w:val="32"/>
          <w:lang w:val="en-US" w:eastAsia="zh-CN" w:bidi="ar"/>
        </w:rPr>
        <w:t>（见下表）申报中，选择不超过1个片区、每个片区不超过2类项目进行</w:t>
      </w:r>
      <w:r>
        <w:rPr>
          <w:rFonts w:hint="eastAsia" w:ascii="Times New Roman" w:hAnsi="Times New Roman" w:cs="Times New Roman"/>
          <w:b w:val="0"/>
          <w:bCs w:val="0"/>
          <w:snapToGrid w:val="0"/>
          <w:color w:val="auto"/>
          <w:spacing w:val="0"/>
          <w:kern w:val="0"/>
          <w:sz w:val="32"/>
          <w:szCs w:val="32"/>
          <w:lang w:val="en-US" w:eastAsia="zh-CN" w:bidi="ar"/>
        </w:rPr>
        <w:t>申报</w:t>
      </w:r>
      <w:r>
        <w:rPr>
          <w:rFonts w:hint="default" w:ascii="Times New Roman" w:hAnsi="Times New Roman" w:eastAsia="仿宋_GB2312" w:cs="Times New Roman"/>
          <w:b w:val="0"/>
          <w:bCs w:val="0"/>
          <w:snapToGrid w:val="0"/>
          <w:color w:val="auto"/>
          <w:spacing w:val="0"/>
          <w:kern w:val="0"/>
          <w:sz w:val="32"/>
          <w:szCs w:val="32"/>
          <w:lang w:val="en-US" w:eastAsia="zh-CN" w:bidi="ar"/>
        </w:rPr>
        <w:t>，如后续经检查时发现有未遵守承诺的情况，我单位同意取消我单位以上项目入库资格。</w:t>
      </w:r>
    </w:p>
    <w:tbl>
      <w:tblPr>
        <w:tblStyle w:val="6"/>
        <w:tblpPr w:leftFromText="180" w:rightFromText="180" w:vertAnchor="text" w:horzAnchor="page" w:tblpX="1495" w:tblpY="254"/>
        <w:tblOverlap w:val="never"/>
        <w:tblW w:w="9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2385"/>
        <w:gridCol w:w="1875"/>
        <w:gridCol w:w="1530"/>
        <w:gridCol w:w="2835"/>
      </w:tblGrid>
      <w:tr w14:paraId="29C1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CF8A9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7E2383D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 xml:space="preserve">          </w:t>
            </w:r>
            <w:r>
              <w:rPr>
                <w:rFonts w:hint="eastAsia" w:ascii="Times New Roman" w:hAnsi="Times New Roman" w:eastAsia="黑体" w:cs="Times New Roman"/>
                <w:i w:val="0"/>
                <w:iCs w:val="0"/>
                <w:color w:val="auto"/>
                <w:kern w:val="0"/>
                <w:sz w:val="21"/>
                <w:szCs w:val="21"/>
                <w:u w:val="none"/>
                <w:lang w:val="en-US" w:eastAsia="zh-CN" w:bidi="ar"/>
              </w:rPr>
              <w:t xml:space="preserve"> </w:t>
            </w:r>
            <w:r>
              <w:rPr>
                <w:rFonts w:hint="default" w:ascii="Times New Roman" w:hAnsi="Times New Roman" w:eastAsia="黑体" w:cs="Times New Roman"/>
                <w:i w:val="0"/>
                <w:iCs w:val="0"/>
                <w:color w:val="auto"/>
                <w:kern w:val="0"/>
                <w:sz w:val="21"/>
                <w:szCs w:val="21"/>
                <w:u w:val="none"/>
                <w:lang w:val="en-US" w:eastAsia="zh-CN" w:bidi="ar"/>
              </w:rPr>
              <w:t>项目名称</w:t>
            </w:r>
          </w:p>
          <w:p w14:paraId="6105E80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服务区域</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62C158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黑体" w:cs="Times New Roman"/>
                <w:i w:val="0"/>
                <w:iCs w:val="0"/>
                <w:color w:val="auto"/>
                <w:kern w:val="2"/>
                <w:sz w:val="21"/>
                <w:szCs w:val="21"/>
                <w:u w:val="none"/>
                <w:lang w:val="en-US" w:eastAsia="zh-CN" w:bidi="ar-SA"/>
              </w:rPr>
            </w:pPr>
            <w:r>
              <w:rPr>
                <w:rFonts w:hint="default" w:ascii="Times New Roman" w:hAnsi="Times New Roman" w:eastAsia="黑体" w:cs="Times New Roman"/>
                <w:i w:val="0"/>
                <w:iCs w:val="0"/>
                <w:color w:val="auto"/>
                <w:kern w:val="0"/>
                <w:sz w:val="21"/>
                <w:szCs w:val="21"/>
                <w:u w:val="none"/>
                <w:lang w:val="en-US" w:eastAsia="zh-CN" w:bidi="ar"/>
              </w:rPr>
              <w:t>2026年专利转化运用体系建设项目</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F823B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黑体" w:cs="Times New Roman"/>
                <w:i w:val="0"/>
                <w:iCs w:val="0"/>
                <w:color w:val="auto"/>
                <w:kern w:val="2"/>
                <w:sz w:val="21"/>
                <w:szCs w:val="21"/>
                <w:u w:val="none"/>
                <w:lang w:val="en-US" w:eastAsia="zh-CN" w:bidi="ar-SA"/>
              </w:rPr>
            </w:pPr>
            <w:r>
              <w:rPr>
                <w:rFonts w:hint="default" w:ascii="Times New Roman" w:hAnsi="Times New Roman" w:eastAsia="黑体" w:cs="Times New Roman"/>
                <w:i w:val="0"/>
                <w:iCs w:val="0"/>
                <w:color w:val="auto"/>
                <w:kern w:val="0"/>
                <w:sz w:val="21"/>
                <w:szCs w:val="21"/>
                <w:u w:val="none"/>
                <w:lang w:val="en-US" w:eastAsia="zh-CN" w:bidi="ar"/>
              </w:rPr>
              <w:t>2026年专利密集型产品培育推广项目</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9C5236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黑体" w:cs="Times New Roman"/>
                <w:i w:val="0"/>
                <w:iCs w:val="0"/>
                <w:color w:val="auto"/>
                <w:kern w:val="2"/>
                <w:sz w:val="21"/>
                <w:szCs w:val="21"/>
                <w:u w:val="none"/>
                <w:lang w:val="en-US" w:eastAsia="zh-CN" w:bidi="ar-SA"/>
              </w:rPr>
            </w:pPr>
            <w:r>
              <w:rPr>
                <w:rFonts w:hint="default" w:ascii="Times New Roman" w:hAnsi="Times New Roman" w:eastAsia="黑体" w:cs="Times New Roman"/>
                <w:i w:val="0"/>
                <w:iCs w:val="0"/>
                <w:color w:val="auto"/>
                <w:kern w:val="0"/>
                <w:sz w:val="21"/>
                <w:szCs w:val="21"/>
                <w:u w:val="none"/>
                <w:lang w:val="en-US" w:eastAsia="zh-CN" w:bidi="ar"/>
              </w:rPr>
              <w:t>2026年国家知识产权金融生态示范区培育及广东省数据知识产权运用项目</w:t>
            </w:r>
          </w:p>
        </w:tc>
      </w:tr>
      <w:tr w14:paraId="57D3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D5357F7">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eastAsia" w:ascii="宋体" w:hAnsi="宋体" w:eastAsia="宋体" w:cs="宋体"/>
                <w:i w:val="0"/>
                <w:iCs w:val="0"/>
                <w:color w:val="auto"/>
                <w:sz w:val="21"/>
                <w:szCs w:val="21"/>
                <w:lang w:val="en-US" w:eastAsia="zh-CN" w:bidi="ar"/>
              </w:rPr>
            </w:pPr>
            <w:r>
              <w:rPr>
                <w:rStyle w:val="9"/>
                <w:rFonts w:hint="eastAsia" w:ascii="宋体" w:hAnsi="宋体" w:eastAsia="宋体" w:cs="宋体"/>
                <w:i w:val="0"/>
                <w:iCs w:val="0"/>
                <w:color w:val="auto"/>
                <w:sz w:val="21"/>
                <w:szCs w:val="21"/>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3B07526">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eastAsia" w:ascii="宋体" w:hAnsi="宋体" w:eastAsia="宋体" w:cs="宋体"/>
                <w:i w:val="0"/>
                <w:iCs w:val="0"/>
                <w:color w:val="auto"/>
                <w:sz w:val="21"/>
                <w:szCs w:val="21"/>
                <w:lang w:val="en-US" w:eastAsia="zh-CN" w:bidi="ar"/>
              </w:rPr>
            </w:pPr>
            <w:r>
              <w:rPr>
                <w:rFonts w:hint="eastAsia" w:ascii="宋体" w:hAnsi="宋体" w:eastAsia="宋体" w:cs="宋体"/>
                <w:color w:val="auto"/>
                <w:sz w:val="21"/>
                <w:szCs w:val="21"/>
                <w:lang w:eastAsia="zh"/>
              </w:rPr>
              <w:t>珠三角</w:t>
            </w:r>
            <w:r>
              <w:rPr>
                <w:rFonts w:hint="eastAsia" w:ascii="宋体" w:hAnsi="宋体" w:eastAsia="宋体" w:cs="宋体"/>
                <w:color w:val="auto"/>
                <w:sz w:val="21"/>
                <w:szCs w:val="21"/>
                <w:lang w:eastAsia="zh-CN"/>
              </w:rPr>
              <w:t>片</w:t>
            </w:r>
            <w:r>
              <w:rPr>
                <w:rFonts w:hint="eastAsia" w:ascii="宋体" w:hAnsi="宋体" w:eastAsia="宋体" w:cs="宋体"/>
                <w:color w:val="auto"/>
                <w:sz w:val="21"/>
                <w:szCs w:val="21"/>
                <w:lang w:eastAsia="zh"/>
              </w:rPr>
              <w:t>区Ⅰ</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3CE90FD">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eastAsia" w:ascii="宋体" w:hAnsi="宋体" w:eastAsia="宋体" w:cs="宋体"/>
                <w:i w:val="0"/>
                <w:iCs w:val="0"/>
                <w:color w:val="auto"/>
                <w:sz w:val="21"/>
                <w:szCs w:val="21"/>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0439464">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eastAsia" w:ascii="宋体" w:hAnsi="宋体" w:eastAsia="宋体" w:cs="宋体"/>
                <w:i w:val="0"/>
                <w:iCs w:val="0"/>
                <w:color w:val="auto"/>
                <w:sz w:val="21"/>
                <w:szCs w:val="21"/>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3D8AB47A">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eastAsia" w:ascii="宋体" w:hAnsi="宋体" w:eastAsia="宋体" w:cs="宋体"/>
                <w:i w:val="0"/>
                <w:iCs w:val="0"/>
                <w:color w:val="auto"/>
                <w:sz w:val="21"/>
                <w:szCs w:val="21"/>
                <w:lang w:val="en-US" w:eastAsia="zh-CN" w:bidi="ar"/>
              </w:rPr>
            </w:pPr>
          </w:p>
        </w:tc>
      </w:tr>
      <w:tr w14:paraId="051A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A87DE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63803D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eastAsia" w:ascii="宋体" w:hAnsi="宋体" w:eastAsia="宋体" w:cs="宋体"/>
                <w:i w:val="0"/>
                <w:iCs w:val="0"/>
                <w:color w:val="auto"/>
                <w:sz w:val="21"/>
                <w:szCs w:val="21"/>
                <w:lang w:val="en-US" w:eastAsia="zh-CN" w:bidi="ar"/>
              </w:rPr>
            </w:pPr>
            <w:r>
              <w:rPr>
                <w:rFonts w:hint="eastAsia" w:ascii="宋体" w:hAnsi="宋体" w:eastAsia="宋体" w:cs="宋体"/>
                <w:color w:val="auto"/>
                <w:sz w:val="21"/>
                <w:szCs w:val="21"/>
                <w:lang w:eastAsia="zh"/>
              </w:rPr>
              <w:t>珠三角</w:t>
            </w:r>
            <w:r>
              <w:rPr>
                <w:rFonts w:hint="eastAsia" w:ascii="宋体" w:hAnsi="宋体" w:eastAsia="宋体" w:cs="宋体"/>
                <w:color w:val="auto"/>
                <w:sz w:val="21"/>
                <w:szCs w:val="21"/>
                <w:lang w:eastAsia="zh-CN"/>
              </w:rPr>
              <w:t>片</w:t>
            </w:r>
            <w:r>
              <w:rPr>
                <w:rFonts w:hint="eastAsia" w:ascii="宋体" w:hAnsi="宋体" w:eastAsia="宋体" w:cs="宋体"/>
                <w:color w:val="auto"/>
                <w:sz w:val="21"/>
                <w:szCs w:val="21"/>
                <w:lang w:eastAsia="zh"/>
              </w:rPr>
              <w:t>区Ⅱ</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D2FB5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eastAsia" w:ascii="宋体" w:hAnsi="宋体" w:eastAsia="宋体" w:cs="宋体"/>
                <w:i w:val="0"/>
                <w:iCs w:val="0"/>
                <w:color w:val="auto"/>
                <w:sz w:val="21"/>
                <w:szCs w:val="21"/>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8B2E0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eastAsia" w:ascii="宋体" w:hAnsi="宋体" w:eastAsia="宋体" w:cs="宋体"/>
                <w:i w:val="0"/>
                <w:iCs w:val="0"/>
                <w:color w:val="auto"/>
                <w:sz w:val="21"/>
                <w:szCs w:val="21"/>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00A65E0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eastAsia" w:ascii="宋体" w:hAnsi="宋体" w:eastAsia="宋体" w:cs="宋体"/>
                <w:i w:val="0"/>
                <w:iCs w:val="0"/>
                <w:color w:val="auto"/>
                <w:sz w:val="21"/>
                <w:szCs w:val="21"/>
                <w:lang w:val="en-US" w:eastAsia="zh-CN" w:bidi="ar"/>
              </w:rPr>
            </w:pPr>
          </w:p>
        </w:tc>
      </w:tr>
      <w:tr w14:paraId="3A62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1C6EB8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44AE56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lang w:eastAsia="zh"/>
              </w:rPr>
              <w:t>粤东</w:t>
            </w:r>
            <w:r>
              <w:rPr>
                <w:rFonts w:hint="eastAsia" w:ascii="宋体" w:hAnsi="宋体" w:eastAsia="宋体" w:cs="宋体"/>
                <w:color w:val="auto"/>
                <w:sz w:val="21"/>
                <w:szCs w:val="21"/>
                <w:lang w:eastAsia="zh-CN"/>
              </w:rPr>
              <w:t>片</w:t>
            </w:r>
            <w:r>
              <w:rPr>
                <w:rFonts w:hint="eastAsia" w:ascii="宋体" w:hAnsi="宋体" w:eastAsia="宋体" w:cs="宋体"/>
                <w:color w:val="auto"/>
                <w:sz w:val="21"/>
                <w:szCs w:val="21"/>
                <w:lang w:eastAsia="zh"/>
              </w:rPr>
              <w:t>区</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C0998A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9F620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1B9888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p>
        </w:tc>
      </w:tr>
      <w:tr w14:paraId="36E7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690375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4</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A6DC72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eastAsia="zh"/>
              </w:rPr>
              <w:t>粤西</w:t>
            </w:r>
            <w:r>
              <w:rPr>
                <w:rFonts w:hint="eastAsia" w:ascii="宋体" w:hAnsi="宋体" w:eastAsia="宋体" w:cs="宋体"/>
                <w:color w:val="auto"/>
                <w:sz w:val="21"/>
                <w:szCs w:val="21"/>
                <w:lang w:eastAsia="zh-CN"/>
              </w:rPr>
              <w:t>片</w:t>
            </w:r>
            <w:r>
              <w:rPr>
                <w:rFonts w:hint="eastAsia" w:ascii="宋体" w:hAnsi="宋体" w:eastAsia="宋体" w:cs="宋体"/>
                <w:color w:val="auto"/>
                <w:sz w:val="21"/>
                <w:szCs w:val="21"/>
                <w:lang w:eastAsia="zh"/>
              </w:rPr>
              <w:t>区</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124E59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E91AFC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CD401A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p>
        </w:tc>
      </w:tr>
      <w:tr w14:paraId="6AE8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05949DA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5</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AAEBA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lang w:eastAsia="zh"/>
              </w:rPr>
              <w:t>粤北</w:t>
            </w:r>
            <w:r>
              <w:rPr>
                <w:rFonts w:hint="eastAsia" w:ascii="宋体" w:hAnsi="宋体" w:eastAsia="宋体" w:cs="宋体"/>
                <w:color w:val="auto"/>
                <w:sz w:val="21"/>
                <w:szCs w:val="21"/>
                <w:lang w:eastAsia="zh-CN"/>
              </w:rPr>
              <w:t>片</w:t>
            </w:r>
            <w:r>
              <w:rPr>
                <w:rFonts w:hint="eastAsia" w:ascii="宋体" w:hAnsi="宋体" w:eastAsia="宋体" w:cs="宋体"/>
                <w:color w:val="auto"/>
                <w:sz w:val="21"/>
                <w:szCs w:val="21"/>
                <w:lang w:eastAsia="zh"/>
              </w:rPr>
              <w:t>区</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0B0046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BB7AE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F29F5C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auto"/>
                <w:kern w:val="2"/>
                <w:sz w:val="21"/>
                <w:szCs w:val="21"/>
                <w:u w:val="none"/>
                <w:lang w:val="en-US" w:eastAsia="zh-CN" w:bidi="ar-SA"/>
              </w:rPr>
            </w:pPr>
          </w:p>
        </w:tc>
      </w:tr>
    </w:tbl>
    <w:p w14:paraId="533750CF">
      <w:pPr>
        <w:adjustRightInd w:val="0"/>
        <w:snapToGrid w:val="0"/>
        <w:spacing w:line="320" w:lineRule="exact"/>
        <w:ind w:firstLine="0" w:firstLineChars="0"/>
        <w:rPr>
          <w:rFonts w:hint="eastAsia" w:ascii="宋体" w:hAnsi="宋体" w:eastAsia="宋体" w:cs="宋体"/>
          <w:b w:val="0"/>
          <w:color w:val="auto"/>
          <w:kern w:val="2"/>
          <w:sz w:val="24"/>
          <w:szCs w:val="24"/>
          <w:lang w:val="en-US" w:eastAsia="zh-CN" w:bidi="ar"/>
        </w:rPr>
      </w:pPr>
      <w:r>
        <w:rPr>
          <w:rFonts w:hint="eastAsia" w:ascii="宋体" w:hAnsi="宋体" w:eastAsia="宋体" w:cs="宋体"/>
          <w:b w:val="0"/>
          <w:color w:val="auto"/>
          <w:kern w:val="2"/>
          <w:sz w:val="24"/>
          <w:szCs w:val="24"/>
          <w:lang w:val="en-US" w:eastAsia="zh-CN" w:bidi="ar"/>
        </w:rPr>
        <w:t>1.此表由申报单位填写，联合申报时，每个单位分别填写。</w:t>
      </w:r>
    </w:p>
    <w:p w14:paraId="298A4022">
      <w:pPr>
        <w:adjustRightInd w:val="0"/>
        <w:snapToGrid w:val="0"/>
        <w:spacing w:line="320" w:lineRule="exact"/>
        <w:ind w:firstLine="0" w:firstLineChars="0"/>
        <w:rPr>
          <w:rFonts w:hint="eastAsia" w:ascii="宋体" w:hAnsi="宋体" w:eastAsia="宋体" w:cs="宋体"/>
          <w:b w:val="0"/>
          <w:color w:val="auto"/>
          <w:kern w:val="2"/>
          <w:sz w:val="24"/>
          <w:szCs w:val="24"/>
          <w:lang w:val="en-US" w:eastAsia="zh-CN" w:bidi="ar"/>
        </w:rPr>
      </w:pPr>
      <w:r>
        <w:rPr>
          <w:rFonts w:hint="eastAsia" w:ascii="宋体" w:hAnsi="宋体" w:eastAsia="宋体" w:cs="宋体"/>
          <w:b w:val="0"/>
          <w:color w:val="auto"/>
          <w:kern w:val="2"/>
          <w:sz w:val="24"/>
          <w:szCs w:val="24"/>
          <w:lang w:val="en-US" w:eastAsia="zh-CN" w:bidi="ar"/>
        </w:rPr>
        <w:t>2.各申报单位根据自身情况及申报承诺，在拟申报的项目相应空格中划“√”。</w:t>
      </w:r>
    </w:p>
    <w:p w14:paraId="08F5677C">
      <w:pPr>
        <w:adjustRightInd w:val="0"/>
        <w:snapToGrid w:val="0"/>
        <w:spacing w:line="320" w:lineRule="exact"/>
        <w:ind w:firstLine="0" w:firstLineChars="0"/>
        <w:rPr>
          <w:rFonts w:hint="default" w:ascii="Times New Roman" w:hAnsi="Times New Roman" w:cs="Times New Roman"/>
          <w:b w:val="0"/>
          <w:color w:val="auto"/>
          <w:kern w:val="2"/>
          <w:sz w:val="32"/>
          <w:szCs w:val="32"/>
          <w:lang w:val="en-US" w:eastAsia="zh-CN" w:bidi="ar"/>
        </w:rPr>
      </w:pPr>
      <w:r>
        <w:rPr>
          <w:rFonts w:hint="eastAsia" w:ascii="宋体" w:hAnsi="宋体" w:eastAsia="宋体" w:cs="宋体"/>
          <w:b w:val="0"/>
          <w:color w:val="auto"/>
          <w:kern w:val="2"/>
          <w:sz w:val="24"/>
          <w:szCs w:val="24"/>
          <w:lang w:val="en-US" w:eastAsia="zh-CN" w:bidi="ar"/>
        </w:rPr>
        <w:t>3.如后续经检查时发现有未遵守承诺的情况，取消该单位项目入库资格。</w:t>
      </w:r>
    </w:p>
    <w:p w14:paraId="1BE970B8">
      <w:pPr>
        <w:ind w:firstLine="3849" w:firstLineChars="1203"/>
        <w:rPr>
          <w:rFonts w:hint="default" w:ascii="Times New Roman" w:hAnsi="Times New Roman" w:cs="Times New Roman"/>
          <w:b w:val="0"/>
          <w:color w:val="auto"/>
          <w:kern w:val="2"/>
          <w:sz w:val="32"/>
          <w:szCs w:val="32"/>
          <w:lang w:val="en-US" w:eastAsia="zh-CN" w:bidi="ar"/>
        </w:rPr>
      </w:pPr>
      <w:r>
        <w:rPr>
          <w:rFonts w:hint="default" w:ascii="Times New Roman" w:hAnsi="Times New Roman" w:cs="Times New Roman"/>
          <w:b w:val="0"/>
          <w:color w:val="auto"/>
          <w:kern w:val="2"/>
          <w:sz w:val="32"/>
          <w:szCs w:val="32"/>
          <w:lang w:val="en-US" w:eastAsia="zh-CN" w:bidi="ar"/>
        </w:rPr>
        <w:t>承诺单位（盖章）：</w:t>
      </w:r>
    </w:p>
    <w:p w14:paraId="3EF0CAC2">
      <w:pPr>
        <w:ind w:firstLine="5440" w:firstLineChars="1700"/>
        <w:jc w:val="left"/>
        <w:rPr>
          <w:rFonts w:hint="default" w:ascii="Times New Roman" w:hAnsi="Times New Roman" w:cs="Times New Roman"/>
          <w:b w:val="0"/>
          <w:color w:val="auto"/>
          <w:kern w:val="2"/>
          <w:sz w:val="32"/>
          <w:szCs w:val="32"/>
          <w:lang w:val="en-US" w:eastAsia="zh-CN" w:bidi="ar"/>
        </w:rPr>
      </w:pPr>
      <w:r>
        <w:rPr>
          <w:rFonts w:hint="eastAsia" w:ascii="Times New Roman" w:hAnsi="Times New Roman" w:cs="Times New Roman"/>
          <w:b w:val="0"/>
          <w:color w:val="auto"/>
          <w:kern w:val="2"/>
          <w:sz w:val="32"/>
          <w:szCs w:val="32"/>
          <w:lang w:val="en-US" w:eastAsia="zh-CN" w:bidi="ar"/>
        </w:rPr>
        <w:t>日 期</w:t>
      </w:r>
      <w:r>
        <w:rPr>
          <w:rFonts w:hint="default" w:ascii="Times New Roman" w:hAnsi="Times New Roman" w:cs="Times New Roman"/>
          <w:b w:val="0"/>
          <w:color w:val="auto"/>
          <w:kern w:val="2"/>
          <w:sz w:val="32"/>
          <w:szCs w:val="32"/>
          <w:lang w:val="en-US" w:eastAsia="zh-CN" w:bidi="ar"/>
        </w:rPr>
        <w:t>：</w:t>
      </w:r>
    </w:p>
    <w:p w14:paraId="5765CE45">
      <w:pPr>
        <w:jc w:val="left"/>
        <w:rPr>
          <w:rFonts w:hint="eastAsia"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CN"/>
        </w:rPr>
        <w:t>二</w:t>
      </w:r>
    </w:p>
    <w:p w14:paraId="3948466F">
      <w:pPr>
        <w:adjustRightInd w:val="0"/>
        <w:snapToGrid w:val="0"/>
        <w:spacing w:line="580" w:lineRule="exact"/>
        <w:jc w:val="center"/>
        <w:rPr>
          <w:rFonts w:ascii="Times New Roman" w:hAnsi="Times New Roman" w:eastAsia="方正小标宋简体" w:cs="Times New Roman"/>
          <w:color w:val="auto"/>
          <w:sz w:val="44"/>
          <w:szCs w:val="44"/>
          <w:shd w:val="clear" w:color="auto" w:fill="FFFFFF"/>
        </w:rPr>
      </w:pPr>
    </w:p>
    <w:p w14:paraId="031D3BF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color w:val="auto"/>
          <w:sz w:val="44"/>
          <w:szCs w:val="44"/>
          <w:shd w:val="clear" w:color="auto" w:fill="FFFFFF"/>
        </w:rPr>
      </w:pPr>
      <w:r>
        <w:rPr>
          <w:rFonts w:hint="eastAsia" w:ascii="Times New Roman" w:hAnsi="Times New Roman" w:eastAsia="方正小标宋简体" w:cs="Times New Roman"/>
          <w:color w:val="auto"/>
          <w:sz w:val="44"/>
          <w:szCs w:val="44"/>
          <w:shd w:val="clear" w:color="auto" w:fill="FFFFFF"/>
          <w:lang w:eastAsia="zh-CN"/>
        </w:rPr>
        <w:t>广东省专利密集型产品培育推广项目</w:t>
      </w:r>
    </w:p>
    <w:p w14:paraId="0A44A9D8">
      <w:pPr>
        <w:adjustRightInd w:val="0"/>
        <w:snapToGrid w:val="0"/>
        <w:spacing w:line="580" w:lineRule="exact"/>
        <w:rPr>
          <w:rFonts w:ascii="Times New Roman" w:hAnsi="Times New Roman" w:eastAsia="黑体" w:cs="Times New Roman"/>
          <w:color w:val="auto"/>
          <w:sz w:val="32"/>
          <w:szCs w:val="32"/>
        </w:rPr>
      </w:pPr>
    </w:p>
    <w:p w14:paraId="3FDA6010">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一、项目名称</w:t>
      </w:r>
    </w:p>
    <w:p w14:paraId="60F4949D">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napToGrid w:val="0"/>
          <w:color w:val="auto"/>
          <w:spacing w:val="-11"/>
          <w:kern w:val="0"/>
          <w:sz w:val="32"/>
          <w:szCs w:val="32"/>
        </w:rPr>
        <w:t>2026年</w:t>
      </w:r>
      <w:r>
        <w:rPr>
          <w:rFonts w:hint="eastAsia" w:ascii="Times New Roman" w:hAnsi="Times New Roman" w:cs="Times New Roman"/>
          <w:snapToGrid w:val="0"/>
          <w:color w:val="auto"/>
          <w:spacing w:val="-11"/>
          <w:kern w:val="0"/>
          <w:sz w:val="32"/>
          <w:szCs w:val="32"/>
          <w:lang w:eastAsia="zh-CN"/>
        </w:rPr>
        <w:t>广东省专利密集型产品培育推广项目</w:t>
      </w:r>
      <w:r>
        <w:rPr>
          <w:rFonts w:hint="eastAsia" w:ascii="Times New Roman" w:hAnsi="Times New Roman" w:eastAsia="仿宋_GB2312" w:cs="Times New Roman"/>
          <w:snapToGrid w:val="0"/>
          <w:color w:val="auto"/>
          <w:spacing w:val="-11"/>
          <w:kern w:val="0"/>
          <w:sz w:val="32"/>
          <w:szCs w:val="32"/>
        </w:rPr>
        <w:t>。</w:t>
      </w:r>
    </w:p>
    <w:p w14:paraId="1CB88569">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二、项目目标</w:t>
      </w:r>
    </w:p>
    <w:p w14:paraId="5E802EF7">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sz w:val="32"/>
          <w:szCs w:val="32"/>
          <w:lang w:eastAsia="zh"/>
        </w:rPr>
      </w:pPr>
      <w:r>
        <w:rPr>
          <w:rFonts w:hint="eastAsia" w:ascii="Times New Roman" w:hAnsi="Times New Roman" w:eastAsia="仿宋_GB2312" w:cs="Times New Roman"/>
          <w:color w:val="auto"/>
          <w:sz w:val="32"/>
          <w:szCs w:val="32"/>
          <w:lang w:eastAsia="zh"/>
        </w:rPr>
        <w:t>深入贯彻《知识产权强国建设纲要（2021—2035年）》《国家知识产权局关于纵深推进专利转化运用专项行动加快形成长效机制的通知》精神，贯彻落实《广东省市场监督管理局关于实施专利密集型产品培育推广工程 提升产业发展效能的通知》，针对我省专利密集型产品培育推广工作方法不多、能力不强等问题，通过项目实施，构建专利密集型产品培育和推广全链条工作体系，更好从产品端发力，助力畅通专利、产品、产业的提升渠道，推动专利密集型产品和产业高质量发展。</w:t>
      </w:r>
    </w:p>
    <w:p w14:paraId="4338C4B3">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三、项目内容</w:t>
      </w:r>
    </w:p>
    <w:p w14:paraId="466AE28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eastAsia" w:ascii="Times New Roman" w:hAnsi="Times New Roman" w:cs="Times New Roman"/>
          <w:color w:val="auto"/>
          <w:lang w:val="en-US" w:eastAsia="zh-CN"/>
        </w:rPr>
        <w:t>（一）</w:t>
      </w:r>
      <w:r>
        <w:rPr>
          <w:rFonts w:hint="eastAsia" w:ascii="Times New Roman" w:hAnsi="Times New Roman" w:cs="Times New Roman"/>
          <w:snapToGrid w:val="0"/>
          <w:color w:val="auto"/>
          <w:kern w:val="0"/>
          <w:sz w:val="32"/>
          <w:szCs w:val="32"/>
          <w:lang w:val="en-US" w:eastAsia="zh-CN" w:bidi="ar"/>
        </w:rPr>
        <w:t>加强与相关地市协调，统筹做好相关地区</w:t>
      </w:r>
      <w:r>
        <w:rPr>
          <w:rFonts w:hint="default" w:ascii="Times New Roman" w:hAnsi="Times New Roman" w:cs="Times New Roman"/>
          <w:snapToGrid w:val="0"/>
          <w:color w:val="auto"/>
          <w:kern w:val="0"/>
          <w:sz w:val="32"/>
          <w:szCs w:val="32"/>
          <w:lang w:val="en-US" w:eastAsia="zh-CN" w:bidi="ar"/>
        </w:rPr>
        <w:t>专利密集型产品</w:t>
      </w:r>
      <w:r>
        <w:rPr>
          <w:rFonts w:hint="eastAsia" w:ascii="Times New Roman" w:hAnsi="Times New Roman" w:cs="Times New Roman"/>
          <w:snapToGrid w:val="0"/>
          <w:color w:val="auto"/>
          <w:kern w:val="0"/>
          <w:sz w:val="32"/>
          <w:szCs w:val="32"/>
          <w:lang w:val="en-US" w:eastAsia="zh-CN" w:bidi="ar"/>
        </w:rPr>
        <w:t>培育、推广和</w:t>
      </w:r>
      <w:r>
        <w:rPr>
          <w:rFonts w:hint="default" w:ascii="Times New Roman" w:hAnsi="Times New Roman" w:cs="Times New Roman"/>
          <w:snapToGrid w:val="0"/>
          <w:color w:val="auto"/>
          <w:kern w:val="0"/>
          <w:sz w:val="32"/>
          <w:szCs w:val="32"/>
          <w:lang w:val="en-US" w:eastAsia="zh-CN" w:bidi="ar"/>
        </w:rPr>
        <w:t>备案</w:t>
      </w:r>
      <w:r>
        <w:rPr>
          <w:rFonts w:hint="eastAsia" w:ascii="Times New Roman" w:hAnsi="Times New Roman" w:cs="Times New Roman"/>
          <w:snapToGrid w:val="0"/>
          <w:color w:val="auto"/>
          <w:kern w:val="0"/>
          <w:sz w:val="32"/>
          <w:szCs w:val="32"/>
          <w:lang w:val="en-US" w:eastAsia="zh-CN" w:bidi="ar"/>
        </w:rPr>
        <w:t>工作，</w:t>
      </w:r>
      <w:r>
        <w:rPr>
          <w:rFonts w:hint="eastAsia" w:ascii="Times New Roman" w:hAnsi="Times New Roman" w:cs="Times New Roman"/>
          <w:color w:val="auto"/>
          <w:lang w:val="en-US" w:eastAsia="zh"/>
        </w:rPr>
        <w:t>推动</w:t>
      </w:r>
      <w:r>
        <w:rPr>
          <w:rFonts w:hint="eastAsia" w:ascii="Times New Roman" w:hAnsi="Times New Roman" w:cs="Times New Roman"/>
          <w:color w:val="auto"/>
          <w:lang w:val="en-US" w:eastAsia="zh-CN"/>
        </w:rPr>
        <w:t>本区域</w:t>
      </w:r>
      <w:r>
        <w:rPr>
          <w:rFonts w:hint="eastAsia" w:ascii="Times New Roman" w:hAnsi="Times New Roman" w:cs="Times New Roman"/>
          <w:color w:val="auto"/>
          <w:lang w:val="en-US" w:eastAsia="zh"/>
        </w:rPr>
        <w:t>专利产品备案企业不少于200家，备案产品不少于600件</w:t>
      </w:r>
      <w:r>
        <w:rPr>
          <w:rFonts w:hint="eastAsia" w:ascii="Times New Roman" w:hAnsi="Times New Roman" w:cs="Times New Roman"/>
          <w:color w:val="auto"/>
          <w:lang w:val="en-US" w:eastAsia="zh-CN"/>
        </w:rPr>
        <w:t>，</w:t>
      </w:r>
      <w:r>
        <w:rPr>
          <w:rFonts w:hint="eastAsia" w:ascii="Times New Roman" w:hAnsi="Times New Roman" w:cs="Times New Roman"/>
          <w:color w:val="auto"/>
          <w:lang w:val="en-US" w:eastAsia="zh"/>
        </w:rPr>
        <w:t>服务</w:t>
      </w:r>
      <w:r>
        <w:rPr>
          <w:rFonts w:hint="eastAsia" w:ascii="Times New Roman" w:hAnsi="Times New Roman" w:cs="Times New Roman"/>
          <w:color w:val="auto"/>
          <w:lang w:val="en-US" w:eastAsia="zh-CN"/>
        </w:rPr>
        <w:t>区域的1</w:t>
      </w:r>
      <w:r>
        <w:rPr>
          <w:rFonts w:hint="eastAsia" w:ascii="Times New Roman" w:hAnsi="Times New Roman" w:cs="Times New Roman"/>
          <w:color w:val="auto"/>
          <w:lang w:val="en-US" w:eastAsia="zh"/>
        </w:rPr>
        <w:t>个</w:t>
      </w:r>
      <w:r>
        <w:rPr>
          <w:rFonts w:hint="eastAsia" w:ascii="Times New Roman" w:hAnsi="Times New Roman" w:cs="Times New Roman"/>
          <w:color w:val="auto"/>
          <w:lang w:val="en-US" w:eastAsia="zh-CN"/>
        </w:rPr>
        <w:t>以上</w:t>
      </w:r>
      <w:r>
        <w:rPr>
          <w:rFonts w:hint="eastAsia" w:ascii="Times New Roman" w:hAnsi="Times New Roman" w:cs="Times New Roman"/>
          <w:color w:val="auto"/>
          <w:lang w:val="en-US" w:eastAsia="zh"/>
        </w:rPr>
        <w:t>地市实现省级以上知识产权示范企业、优势企业和专精特新企业</w:t>
      </w:r>
      <w:r>
        <w:rPr>
          <w:rFonts w:hint="eastAsia" w:ascii="Times New Roman" w:hAnsi="Times New Roman" w:cs="Times New Roman"/>
          <w:color w:val="auto"/>
          <w:lang w:val="en-US" w:eastAsia="zh-CN"/>
        </w:rPr>
        <w:t>均有</w:t>
      </w:r>
      <w:r>
        <w:rPr>
          <w:rFonts w:hint="eastAsia" w:ascii="Times New Roman" w:hAnsi="Times New Roman" w:cs="Times New Roman"/>
          <w:color w:val="auto"/>
          <w:lang w:val="en-US" w:eastAsia="zh"/>
        </w:rPr>
        <w:t>专利产品</w:t>
      </w:r>
      <w:r>
        <w:rPr>
          <w:rFonts w:hint="eastAsia" w:ascii="Times New Roman" w:hAnsi="Times New Roman" w:cs="Times New Roman"/>
          <w:color w:val="auto"/>
          <w:lang w:val="en-US" w:eastAsia="zh-CN"/>
        </w:rPr>
        <w:t>备案</w:t>
      </w:r>
      <w:r>
        <w:rPr>
          <w:rFonts w:hint="eastAsia" w:ascii="Times New Roman" w:hAnsi="Times New Roman" w:cs="Times New Roman"/>
          <w:color w:val="auto"/>
          <w:lang w:val="en-US" w:eastAsia="zh"/>
        </w:rPr>
        <w:t>。</w:t>
      </w:r>
    </w:p>
    <w:p w14:paraId="0FBD3150">
      <w:pPr>
        <w:adjustRightInd w:val="0"/>
        <w:snapToGrid w:val="0"/>
        <w:spacing w:line="580" w:lineRule="exact"/>
        <w:ind w:firstLine="640" w:firstLineChars="200"/>
        <w:rPr>
          <w:rFonts w:hint="eastAsia" w:ascii="Times New Roman" w:hAnsi="Times New Roman" w:cs="Times New Roman"/>
          <w:color w:val="auto"/>
          <w:lang w:val="en-US" w:eastAsia="zh-CN"/>
        </w:rPr>
      </w:pPr>
      <w:r>
        <w:rPr>
          <w:rFonts w:hint="eastAsia" w:ascii="Times New Roman" w:hAnsi="Times New Roman" w:cs="Times New Roman"/>
          <w:snapToGrid w:val="0"/>
          <w:color w:val="auto"/>
          <w:kern w:val="0"/>
          <w:sz w:val="32"/>
          <w:szCs w:val="32"/>
          <w:lang w:val="en-US" w:eastAsia="zh-CN" w:bidi="ar"/>
        </w:rPr>
        <w:t>（二）珠三角片区</w:t>
      </w:r>
      <w:r>
        <w:rPr>
          <w:rFonts w:hint="default" w:ascii="Times New Roman" w:hAnsi="Times New Roman" w:eastAsia="仿宋_GB2312" w:cs="Times New Roman"/>
          <w:snapToGrid w:val="0"/>
          <w:color w:val="auto"/>
          <w:kern w:val="0"/>
          <w:sz w:val="32"/>
          <w:szCs w:val="32"/>
          <w:lang w:val="en-US" w:eastAsia="zh-CN" w:bidi="ar"/>
        </w:rPr>
        <w:t>Ⅰ</w:t>
      </w:r>
      <w:r>
        <w:rPr>
          <w:rFonts w:hint="eastAsia" w:ascii="Times New Roman" w:hAnsi="Times New Roman" w:cs="Times New Roman"/>
          <w:snapToGrid w:val="0"/>
          <w:color w:val="auto"/>
          <w:kern w:val="0"/>
          <w:sz w:val="32"/>
          <w:szCs w:val="32"/>
          <w:lang w:val="en-US" w:eastAsia="zh-CN" w:bidi="ar"/>
        </w:rPr>
        <w:t>的承接单位负责牵头建设全省</w:t>
      </w:r>
      <w:r>
        <w:rPr>
          <w:rFonts w:hint="eastAsia" w:ascii="Times New Roman" w:hAnsi="Times New Roman" w:cs="Times New Roman"/>
          <w:color w:val="auto"/>
          <w:lang w:val="en-US" w:eastAsia="zh"/>
        </w:rPr>
        <w:t>专利密集型产品线上展馆</w:t>
      </w:r>
      <w:r>
        <w:rPr>
          <w:rFonts w:hint="eastAsia" w:ascii="Times New Roman" w:hAnsi="Times New Roman" w:cs="Times New Roman"/>
          <w:color w:val="auto"/>
          <w:lang w:val="en-US" w:eastAsia="zh-CN"/>
        </w:rPr>
        <w:t>，其它片区承接单位协助做好本区域</w:t>
      </w:r>
      <w:r>
        <w:rPr>
          <w:rFonts w:hint="eastAsia" w:ascii="Times New Roman" w:hAnsi="Times New Roman" w:cs="Times New Roman"/>
          <w:color w:val="auto"/>
          <w:lang w:val="en-US" w:eastAsia="zh"/>
        </w:rPr>
        <w:t>专利密集型产品线上展馆</w:t>
      </w:r>
      <w:r>
        <w:rPr>
          <w:rFonts w:hint="eastAsia" w:ascii="Times New Roman" w:hAnsi="Times New Roman" w:cs="Times New Roman"/>
          <w:color w:val="auto"/>
          <w:lang w:val="en-US" w:eastAsia="zh-CN"/>
        </w:rPr>
        <w:t>信息汇总整理工作。</w:t>
      </w:r>
    </w:p>
    <w:p w14:paraId="1A00EFD1">
      <w:pPr>
        <w:adjustRightInd w:val="0"/>
        <w:snapToGrid w:val="0"/>
        <w:spacing w:line="580" w:lineRule="exact"/>
        <w:ind w:firstLine="640" w:firstLineChars="200"/>
        <w:rPr>
          <w:rFonts w:hint="eastAsia" w:ascii="Times New Roman" w:hAnsi="Times New Roman" w:cs="Times New Roman"/>
          <w:color w:val="auto"/>
          <w:lang w:val="en-US" w:eastAsia="zh"/>
        </w:rPr>
      </w:pPr>
      <w:r>
        <w:rPr>
          <w:rFonts w:hint="eastAsia" w:ascii="Times New Roman" w:hAnsi="Times New Roman" w:cs="Times New Roman"/>
          <w:snapToGrid w:val="0"/>
          <w:color w:val="auto"/>
          <w:kern w:val="0"/>
          <w:sz w:val="32"/>
          <w:szCs w:val="32"/>
          <w:lang w:val="en-US" w:eastAsia="zh-CN" w:bidi="ar"/>
        </w:rPr>
        <w:t>（三）加强</w:t>
      </w:r>
      <w:r>
        <w:rPr>
          <w:rFonts w:hint="default" w:ascii="Times New Roman" w:hAnsi="Times New Roman" w:cs="Times New Roman"/>
          <w:snapToGrid w:val="0"/>
          <w:color w:val="auto"/>
          <w:kern w:val="0"/>
          <w:sz w:val="32"/>
          <w:szCs w:val="32"/>
          <w:lang w:val="en-US" w:eastAsia="zh-CN" w:bidi="ar"/>
        </w:rPr>
        <w:t>专利密集型产品的宣传推介</w:t>
      </w:r>
      <w:r>
        <w:rPr>
          <w:rFonts w:hint="eastAsia" w:ascii="Times New Roman" w:hAnsi="Times New Roman" w:cs="Times New Roman"/>
          <w:snapToGrid w:val="0"/>
          <w:color w:val="auto"/>
          <w:kern w:val="0"/>
          <w:sz w:val="32"/>
          <w:szCs w:val="32"/>
          <w:lang w:val="en-US" w:eastAsia="zh-CN" w:bidi="ar"/>
        </w:rPr>
        <w:t>和培训，珠三角片区</w:t>
      </w:r>
      <w:r>
        <w:rPr>
          <w:rFonts w:hint="default" w:ascii="Times New Roman" w:hAnsi="Times New Roman" w:eastAsia="仿宋_GB2312" w:cs="Times New Roman"/>
          <w:snapToGrid w:val="0"/>
          <w:color w:val="auto"/>
          <w:kern w:val="0"/>
          <w:sz w:val="32"/>
          <w:szCs w:val="32"/>
          <w:lang w:val="en-US" w:eastAsia="zh-CN" w:bidi="ar"/>
        </w:rPr>
        <w:t>Ⅰ</w:t>
      </w:r>
      <w:r>
        <w:rPr>
          <w:rFonts w:hint="eastAsia" w:ascii="Times New Roman" w:hAnsi="Times New Roman" w:cs="Times New Roman"/>
          <w:snapToGrid w:val="0"/>
          <w:color w:val="auto"/>
          <w:kern w:val="0"/>
          <w:sz w:val="32"/>
          <w:szCs w:val="32"/>
          <w:lang w:val="en-US" w:eastAsia="zh-CN" w:bidi="ar"/>
        </w:rPr>
        <w:t>的承接单位组织不</w:t>
      </w:r>
      <w:r>
        <w:rPr>
          <w:rFonts w:hint="eastAsia" w:ascii="Times New Roman" w:hAnsi="Times New Roman" w:cs="Times New Roman"/>
          <w:color w:val="auto"/>
          <w:lang w:val="en-US" w:eastAsia="zh"/>
        </w:rPr>
        <w:t>少于</w:t>
      </w:r>
      <w:r>
        <w:rPr>
          <w:rFonts w:hint="eastAsia" w:ascii="Times New Roman" w:hAnsi="Times New Roman" w:cs="Times New Roman"/>
          <w:color w:val="auto"/>
          <w:lang w:val="en-US" w:eastAsia="zh-CN"/>
        </w:rPr>
        <w:t>5</w:t>
      </w:r>
      <w:r>
        <w:rPr>
          <w:rFonts w:hint="eastAsia" w:ascii="Times New Roman" w:hAnsi="Times New Roman" w:cs="Times New Roman"/>
          <w:color w:val="auto"/>
          <w:lang w:val="en-US" w:eastAsia="zh"/>
        </w:rPr>
        <w:t>场</w:t>
      </w:r>
      <w:r>
        <w:rPr>
          <w:rFonts w:hint="eastAsia" w:ascii="Times New Roman" w:hAnsi="Times New Roman" w:cs="Times New Roman"/>
          <w:snapToGrid w:val="0"/>
          <w:color w:val="auto"/>
          <w:kern w:val="0"/>
          <w:sz w:val="32"/>
          <w:szCs w:val="32"/>
          <w:lang w:val="en-US" w:eastAsia="zh-CN" w:bidi="ar"/>
        </w:rPr>
        <w:t>专场推介活动，参加</w:t>
      </w:r>
      <w:r>
        <w:rPr>
          <w:rFonts w:hint="eastAsia" w:ascii="Times New Roman" w:hAnsi="Times New Roman" w:cs="Times New Roman"/>
          <w:color w:val="auto"/>
          <w:lang w:val="en-US" w:eastAsia="zh"/>
        </w:rPr>
        <w:t>企业</w:t>
      </w:r>
      <w:r>
        <w:rPr>
          <w:rFonts w:hint="eastAsia" w:ascii="Times New Roman" w:hAnsi="Times New Roman" w:cs="Times New Roman"/>
          <w:color w:val="auto"/>
          <w:lang w:val="en-US" w:eastAsia="zh-CN"/>
        </w:rPr>
        <w:t>等经营主体</w:t>
      </w:r>
      <w:r>
        <w:rPr>
          <w:rFonts w:hint="eastAsia" w:ascii="Times New Roman" w:hAnsi="Times New Roman" w:cs="Times New Roman"/>
          <w:color w:val="auto"/>
          <w:lang w:val="en-US" w:eastAsia="zh"/>
        </w:rPr>
        <w:t>不少于100家</w:t>
      </w:r>
      <w:r>
        <w:rPr>
          <w:rFonts w:hint="eastAsia" w:ascii="Times New Roman" w:hAnsi="Times New Roman" w:cs="Times New Roman"/>
          <w:color w:val="auto"/>
          <w:lang w:val="en-US" w:eastAsia="zh-CN"/>
        </w:rPr>
        <w:t>；其它片区承接单位</w:t>
      </w:r>
      <w:r>
        <w:rPr>
          <w:rFonts w:hint="eastAsia" w:ascii="Times New Roman" w:hAnsi="Times New Roman" w:cs="Times New Roman"/>
          <w:snapToGrid w:val="0"/>
          <w:color w:val="auto"/>
          <w:kern w:val="0"/>
          <w:sz w:val="32"/>
          <w:szCs w:val="32"/>
          <w:lang w:val="en-US" w:eastAsia="zh-CN" w:bidi="ar"/>
        </w:rPr>
        <w:t>组织不</w:t>
      </w:r>
      <w:r>
        <w:rPr>
          <w:rFonts w:hint="eastAsia" w:ascii="Times New Roman" w:hAnsi="Times New Roman" w:cs="Times New Roman"/>
          <w:color w:val="auto"/>
          <w:lang w:val="en-US" w:eastAsia="zh"/>
        </w:rPr>
        <w:t>少于</w:t>
      </w:r>
      <w:r>
        <w:rPr>
          <w:rFonts w:hint="eastAsia" w:ascii="Times New Roman" w:hAnsi="Times New Roman" w:cs="Times New Roman"/>
          <w:color w:val="auto"/>
          <w:lang w:val="en-US" w:eastAsia="zh-CN"/>
        </w:rPr>
        <w:t>5</w:t>
      </w:r>
      <w:r>
        <w:rPr>
          <w:rFonts w:hint="eastAsia" w:ascii="Times New Roman" w:hAnsi="Times New Roman" w:cs="Times New Roman"/>
          <w:color w:val="auto"/>
          <w:lang w:val="en-US" w:eastAsia="zh"/>
        </w:rPr>
        <w:t>场</w:t>
      </w:r>
      <w:r>
        <w:rPr>
          <w:rFonts w:hint="eastAsia" w:ascii="Times New Roman" w:hAnsi="Times New Roman" w:cs="Times New Roman"/>
          <w:snapToGrid w:val="0"/>
          <w:color w:val="auto"/>
          <w:kern w:val="0"/>
          <w:sz w:val="32"/>
          <w:szCs w:val="32"/>
          <w:lang w:val="en-US" w:eastAsia="zh-CN" w:bidi="ar"/>
        </w:rPr>
        <w:t>专场推介活动，参加</w:t>
      </w:r>
      <w:r>
        <w:rPr>
          <w:rFonts w:hint="eastAsia" w:ascii="Times New Roman" w:hAnsi="Times New Roman" w:cs="Times New Roman"/>
          <w:color w:val="auto"/>
          <w:lang w:val="en-US" w:eastAsia="zh"/>
        </w:rPr>
        <w:t>企业</w:t>
      </w:r>
      <w:r>
        <w:rPr>
          <w:rFonts w:hint="eastAsia" w:ascii="Times New Roman" w:hAnsi="Times New Roman" w:cs="Times New Roman"/>
          <w:color w:val="auto"/>
          <w:lang w:val="en-US" w:eastAsia="zh-CN"/>
        </w:rPr>
        <w:t>等经营主体</w:t>
      </w:r>
      <w:r>
        <w:rPr>
          <w:rFonts w:hint="eastAsia" w:ascii="Times New Roman" w:hAnsi="Times New Roman" w:cs="Times New Roman"/>
          <w:color w:val="auto"/>
          <w:lang w:val="en-US" w:eastAsia="zh"/>
        </w:rPr>
        <w:t>不少于100家</w:t>
      </w:r>
      <w:r>
        <w:rPr>
          <w:rFonts w:hint="eastAsia" w:ascii="Times New Roman" w:hAnsi="Times New Roman" w:cs="Times New Roman"/>
          <w:color w:val="auto"/>
          <w:lang w:val="en-US" w:eastAsia="zh-CN"/>
        </w:rPr>
        <w:t>，并组织</w:t>
      </w:r>
      <w:r>
        <w:rPr>
          <w:rFonts w:hint="eastAsia" w:ascii="Times New Roman" w:hAnsi="Times New Roman" w:cs="Times New Roman"/>
          <w:snapToGrid w:val="0"/>
          <w:color w:val="auto"/>
          <w:kern w:val="0"/>
          <w:sz w:val="32"/>
          <w:szCs w:val="32"/>
          <w:lang w:val="en-US" w:eastAsia="zh-CN" w:bidi="ar"/>
        </w:rPr>
        <w:t>不少于2场</w:t>
      </w:r>
      <w:r>
        <w:rPr>
          <w:rFonts w:hint="default" w:ascii="Times New Roman" w:hAnsi="Times New Roman" w:cs="Times New Roman"/>
          <w:snapToGrid w:val="0"/>
          <w:color w:val="auto"/>
          <w:kern w:val="0"/>
          <w:sz w:val="32"/>
          <w:szCs w:val="32"/>
          <w:lang w:val="en-US" w:eastAsia="zh-CN" w:bidi="ar"/>
        </w:rPr>
        <w:t>专利</w:t>
      </w:r>
      <w:r>
        <w:rPr>
          <w:rFonts w:hint="eastAsia" w:ascii="Times New Roman" w:hAnsi="Times New Roman" w:cs="Times New Roman"/>
          <w:snapToGrid w:val="0"/>
          <w:color w:val="auto"/>
          <w:kern w:val="0"/>
          <w:sz w:val="32"/>
          <w:szCs w:val="32"/>
          <w:lang w:val="en-US" w:eastAsia="zh-CN" w:bidi="ar"/>
        </w:rPr>
        <w:t>密集型</w:t>
      </w:r>
      <w:r>
        <w:rPr>
          <w:rFonts w:hint="default" w:ascii="Times New Roman" w:hAnsi="Times New Roman" w:cs="Times New Roman"/>
          <w:snapToGrid w:val="0"/>
          <w:color w:val="auto"/>
          <w:kern w:val="0"/>
          <w:sz w:val="32"/>
          <w:szCs w:val="32"/>
          <w:lang w:val="en-US" w:eastAsia="zh-CN" w:bidi="ar"/>
        </w:rPr>
        <w:t>产品</w:t>
      </w:r>
      <w:r>
        <w:rPr>
          <w:rFonts w:hint="eastAsia" w:ascii="Times New Roman" w:hAnsi="Times New Roman" w:cs="Times New Roman"/>
          <w:snapToGrid w:val="0"/>
          <w:color w:val="auto"/>
          <w:kern w:val="0"/>
          <w:sz w:val="32"/>
          <w:szCs w:val="32"/>
          <w:lang w:val="en-US" w:eastAsia="zh-CN" w:bidi="ar"/>
        </w:rPr>
        <w:t>培育</w:t>
      </w:r>
      <w:r>
        <w:rPr>
          <w:rFonts w:hint="default" w:ascii="Times New Roman" w:hAnsi="Times New Roman" w:cs="Times New Roman"/>
          <w:snapToGrid w:val="0"/>
          <w:color w:val="auto"/>
          <w:kern w:val="0"/>
          <w:sz w:val="32"/>
          <w:szCs w:val="32"/>
          <w:lang w:val="en-US" w:eastAsia="zh-CN" w:bidi="ar"/>
        </w:rPr>
        <w:t>培训</w:t>
      </w:r>
      <w:r>
        <w:rPr>
          <w:rFonts w:hint="eastAsia" w:ascii="Times New Roman" w:hAnsi="Times New Roman" w:cs="Times New Roman"/>
          <w:snapToGrid w:val="0"/>
          <w:color w:val="auto"/>
          <w:kern w:val="0"/>
          <w:sz w:val="32"/>
          <w:szCs w:val="32"/>
          <w:lang w:val="en-US" w:eastAsia="zh-CN" w:bidi="ar"/>
        </w:rPr>
        <w:t>，每场参加人员</w:t>
      </w:r>
      <w:r>
        <w:rPr>
          <w:rFonts w:hint="eastAsia" w:ascii="Times New Roman" w:hAnsi="Times New Roman" w:cs="Times New Roman"/>
          <w:color w:val="auto"/>
          <w:lang w:val="en-US" w:eastAsia="zh"/>
        </w:rPr>
        <w:t>不少于</w:t>
      </w:r>
      <w:r>
        <w:rPr>
          <w:rFonts w:hint="eastAsia" w:ascii="Times New Roman" w:hAnsi="Times New Roman" w:cs="Times New Roman"/>
          <w:color w:val="auto"/>
          <w:lang w:val="en-US" w:eastAsia="zh-CN"/>
        </w:rPr>
        <w:t>5</w:t>
      </w:r>
      <w:r>
        <w:rPr>
          <w:rFonts w:hint="eastAsia" w:ascii="Times New Roman" w:hAnsi="Times New Roman" w:cs="Times New Roman"/>
          <w:color w:val="auto"/>
          <w:lang w:val="en-US" w:eastAsia="zh"/>
        </w:rPr>
        <w:t>0</w:t>
      </w:r>
      <w:r>
        <w:rPr>
          <w:rFonts w:hint="eastAsia" w:ascii="Times New Roman" w:hAnsi="Times New Roman" w:cs="Times New Roman"/>
          <w:color w:val="auto"/>
          <w:lang w:val="en-US" w:eastAsia="zh-CN"/>
        </w:rPr>
        <w:t>人</w:t>
      </w:r>
      <w:r>
        <w:rPr>
          <w:rFonts w:hint="eastAsia" w:ascii="Times New Roman" w:hAnsi="Times New Roman" w:cs="Times New Roman"/>
          <w:color w:val="auto"/>
          <w:lang w:val="en-US" w:eastAsia="zh"/>
        </w:rPr>
        <w:t>。</w:t>
      </w:r>
    </w:p>
    <w:p w14:paraId="0F41662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（四）协助金融机构专门设置针对</w:t>
      </w:r>
      <w:r>
        <w:rPr>
          <w:rFonts w:hint="default" w:ascii="Times New Roman" w:hAnsi="Times New Roman" w:cs="Times New Roman"/>
          <w:snapToGrid w:val="0"/>
          <w:color w:val="auto"/>
          <w:kern w:val="0"/>
          <w:sz w:val="32"/>
          <w:szCs w:val="32"/>
          <w:lang w:val="en-US" w:eastAsia="zh-CN" w:bidi="ar"/>
        </w:rPr>
        <w:t>专利密集型产品的</w:t>
      </w:r>
      <w:r>
        <w:rPr>
          <w:rFonts w:hint="eastAsia" w:ascii="Times New Roman" w:hAnsi="Times New Roman" w:cs="Times New Roman"/>
          <w:snapToGrid w:val="0"/>
          <w:color w:val="auto"/>
          <w:kern w:val="0"/>
          <w:sz w:val="32"/>
          <w:szCs w:val="32"/>
          <w:lang w:val="en-US" w:eastAsia="zh-CN" w:bidi="ar"/>
        </w:rPr>
        <w:t>质押融资产品，做好</w:t>
      </w:r>
      <w:r>
        <w:rPr>
          <w:rFonts w:hint="default" w:ascii="Times New Roman" w:hAnsi="Times New Roman" w:cs="Times New Roman"/>
          <w:snapToGrid w:val="0"/>
          <w:color w:val="auto"/>
          <w:kern w:val="0"/>
          <w:sz w:val="32"/>
          <w:szCs w:val="32"/>
          <w:lang w:val="en-US" w:eastAsia="zh-CN" w:bidi="ar"/>
        </w:rPr>
        <w:t>专利密集型产品</w:t>
      </w:r>
      <w:r>
        <w:rPr>
          <w:rFonts w:hint="eastAsia" w:ascii="Times New Roman" w:hAnsi="Times New Roman" w:cs="Times New Roman"/>
          <w:snapToGrid w:val="0"/>
          <w:color w:val="auto"/>
          <w:kern w:val="0"/>
          <w:sz w:val="32"/>
          <w:szCs w:val="32"/>
          <w:lang w:val="en-US" w:eastAsia="zh-CN" w:bidi="ar"/>
        </w:rPr>
        <w:t>质押融资工作。</w:t>
      </w:r>
    </w:p>
    <w:p w14:paraId="65D2EB8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（五）</w:t>
      </w:r>
      <w:r>
        <w:rPr>
          <w:rFonts w:hint="default" w:ascii="Times New Roman" w:hAnsi="Times New Roman" w:cs="Times New Roman"/>
          <w:snapToGrid w:val="0"/>
          <w:color w:val="auto"/>
          <w:kern w:val="0"/>
          <w:sz w:val="32"/>
          <w:szCs w:val="32"/>
          <w:lang w:val="en-US" w:eastAsia="zh-CN" w:bidi="ar"/>
        </w:rPr>
        <w:t>探索以专利密集型产品认定结果为依据，</w:t>
      </w:r>
      <w:r>
        <w:rPr>
          <w:rFonts w:hint="eastAsia" w:ascii="Times New Roman" w:hAnsi="Times New Roman" w:cs="Times New Roman"/>
          <w:snapToGrid w:val="0"/>
          <w:color w:val="auto"/>
          <w:kern w:val="0"/>
          <w:sz w:val="32"/>
          <w:szCs w:val="32"/>
          <w:lang w:val="en-US" w:eastAsia="zh-CN" w:bidi="ar"/>
        </w:rPr>
        <w:t>开展</w:t>
      </w:r>
      <w:r>
        <w:rPr>
          <w:rFonts w:hint="default" w:ascii="Times New Roman" w:hAnsi="Times New Roman" w:cs="Times New Roman"/>
          <w:snapToGrid w:val="0"/>
          <w:color w:val="auto"/>
          <w:kern w:val="0"/>
          <w:sz w:val="32"/>
          <w:szCs w:val="32"/>
          <w:lang w:val="en-US" w:eastAsia="zh-CN" w:bidi="ar"/>
        </w:rPr>
        <w:t>专利标准化、专利开放许可</w:t>
      </w:r>
      <w:r>
        <w:rPr>
          <w:rFonts w:hint="eastAsia" w:ascii="Times New Roman" w:hAnsi="Times New Roman" w:cs="Times New Roman"/>
          <w:snapToGrid w:val="0"/>
          <w:color w:val="auto"/>
          <w:kern w:val="0"/>
          <w:sz w:val="32"/>
          <w:szCs w:val="32"/>
          <w:lang w:val="en-US" w:eastAsia="zh-CN" w:bidi="ar"/>
        </w:rPr>
        <w:t>等工作（珠三角片区</w:t>
      </w:r>
      <w:r>
        <w:rPr>
          <w:rFonts w:hint="default" w:ascii="Times New Roman" w:hAnsi="Times New Roman" w:cs="Times New Roman"/>
          <w:snapToGrid w:val="0"/>
          <w:color w:val="auto"/>
          <w:kern w:val="0"/>
          <w:sz w:val="32"/>
          <w:szCs w:val="32"/>
          <w:lang w:val="en-US" w:eastAsia="zh-CN" w:bidi="ar"/>
        </w:rPr>
        <w:t>承接单位必做，其它片区承接单位</w:t>
      </w:r>
      <w:r>
        <w:rPr>
          <w:rFonts w:hint="eastAsia" w:ascii="Times New Roman" w:hAnsi="Times New Roman" w:cs="Times New Roman"/>
          <w:snapToGrid w:val="0"/>
          <w:color w:val="auto"/>
          <w:kern w:val="0"/>
          <w:sz w:val="32"/>
          <w:szCs w:val="32"/>
          <w:lang w:val="en-US" w:eastAsia="zh-CN" w:bidi="ar"/>
        </w:rPr>
        <w:t>选做）</w:t>
      </w:r>
      <w:r>
        <w:rPr>
          <w:rFonts w:hint="default" w:ascii="Times New Roman" w:hAnsi="Times New Roman" w:cs="Times New Roman"/>
          <w:snapToGrid w:val="0"/>
          <w:color w:val="auto"/>
          <w:kern w:val="0"/>
          <w:sz w:val="32"/>
          <w:szCs w:val="32"/>
          <w:lang w:val="en-US" w:eastAsia="zh-CN" w:bidi="ar"/>
        </w:rPr>
        <w:t>。</w:t>
      </w:r>
    </w:p>
    <w:p w14:paraId="00DB7B8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（六）总结、收集一批专利密集型产品培育和推广典型经验和做法。</w:t>
      </w:r>
    </w:p>
    <w:p w14:paraId="5F9E481B">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四、项目申报主体及条件</w:t>
      </w:r>
    </w:p>
    <w:p w14:paraId="747C9DB8">
      <w:pPr>
        <w:adjustRightInd w:val="0"/>
        <w:snapToGrid w:val="0"/>
        <w:spacing w:line="58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（一）申报主体</w:t>
      </w:r>
      <w:r>
        <w:rPr>
          <w:rFonts w:hint="eastAsia" w:ascii="Times New Roman" w:hAnsi="Times New Roman" w:cs="Times New Roman"/>
          <w:color w:val="auto"/>
          <w:sz w:val="32"/>
          <w:szCs w:val="32"/>
          <w:lang w:eastAsia="zh-CN"/>
        </w:rPr>
        <w:t>。</w:t>
      </w:r>
    </w:p>
    <w:p w14:paraId="3C86D316">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省内相关产业园区、技术创新中心、产学研基地等；</w:t>
      </w:r>
    </w:p>
    <w:p w14:paraId="4163816B">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省内相关高等院校、科研机构、医疗机构、重点实验室等；</w:t>
      </w:r>
    </w:p>
    <w:p w14:paraId="50776E31">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专利密集型产品培育推广潜力较强的企业等创新主体；</w:t>
      </w:r>
    </w:p>
    <w:p w14:paraId="38E90071">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各类技术转移转化中心或平台、知识产权服务机构、相关产业领域行业组织等。</w:t>
      </w:r>
    </w:p>
    <w:p w14:paraId="3352D7A6">
      <w:pPr>
        <w:adjustRightInd w:val="0"/>
        <w:snapToGrid w:val="0"/>
        <w:spacing w:line="58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（二）申报条件</w:t>
      </w:r>
      <w:r>
        <w:rPr>
          <w:rFonts w:hint="eastAsia" w:ascii="Times New Roman" w:hAnsi="Times New Roman" w:cs="Times New Roman"/>
          <w:color w:val="auto"/>
          <w:sz w:val="32"/>
          <w:szCs w:val="32"/>
          <w:lang w:eastAsia="zh-CN"/>
        </w:rPr>
        <w:t>。</w:t>
      </w:r>
    </w:p>
    <w:p w14:paraId="7B7AA666">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具有良好的信用记录和健全的管理制度，具有实施申报项目必需的实施条件和专业技术能力，在经营活动中没有重大违法记录。</w:t>
      </w:r>
    </w:p>
    <w:p w14:paraId="2028F128">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所在产业领域专利密集型产品资源丰富，并熟悉相关产业领域专利密集型产品专利布局情况，有能力总结挖掘领域内的专利产品申报国家知识产权局专利密集型产品。</w:t>
      </w:r>
    </w:p>
    <w:p w14:paraId="534B21C8">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有固定工作场所和专人负责项目实施，遵守专项资金管理有关规定，能按时、保质保量完成项目任务。</w:t>
      </w:r>
    </w:p>
    <w:p w14:paraId="3378C580">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14:paraId="7E2A43CA">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rPr>
        <w:t>2026年</w:t>
      </w:r>
      <w:r>
        <w:rPr>
          <w:rFonts w:hint="eastAsia" w:ascii="Times New Roman" w:hAnsi="Times New Roman" w:cs="Times New Roman"/>
          <w:color w:val="auto"/>
          <w:sz w:val="32"/>
          <w:szCs w:val="32"/>
          <w:lang w:eastAsia="zh-CN"/>
        </w:rPr>
        <w:t>广东省专利密集型产品培育推广项目</w:t>
      </w:r>
      <w:r>
        <w:rPr>
          <w:rFonts w:ascii="Times New Roman" w:hAnsi="Times New Roman" w:eastAsia="仿宋_GB2312" w:cs="Times New Roman"/>
          <w:color w:val="auto"/>
          <w:sz w:val="32"/>
          <w:szCs w:val="32"/>
        </w:rPr>
        <w:t>申报书》；</w:t>
      </w:r>
    </w:p>
    <w:p w14:paraId="3E3088BE">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（二）法人资格证书或营业执照复印件；</w:t>
      </w:r>
    </w:p>
    <w:p w14:paraId="0A7D467E">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（三）近两年的财务报表；</w:t>
      </w:r>
    </w:p>
    <w:p w14:paraId="5F514C52">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（四）承担过相同或相类似工作证明；</w:t>
      </w:r>
    </w:p>
    <w:p w14:paraId="4722ACE4">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（五）资金测算明细申报表；</w:t>
      </w:r>
    </w:p>
    <w:p w14:paraId="09FDC6B1">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）其他证明符合申报条件的材料。</w:t>
      </w:r>
    </w:p>
    <w:p w14:paraId="1F5398D7">
      <w:pPr>
        <w:widowControl w:val="0"/>
        <w:spacing w:line="580" w:lineRule="exact"/>
        <w:ind w:firstLine="630"/>
        <w:jc w:val="both"/>
        <w:rPr>
          <w:rFonts w:ascii="Times New Roman" w:hAnsi="Times New Roman" w:eastAsia="黑体" w:cs="Times New Roman"/>
          <w:color w:val="auto"/>
          <w:kern w:val="2"/>
          <w:sz w:val="32"/>
          <w:szCs w:val="24"/>
          <w:lang w:val="en-US" w:eastAsia="zh-CN" w:bidi="ar-SA"/>
        </w:rPr>
      </w:pPr>
      <w:r>
        <w:rPr>
          <w:rFonts w:ascii="Times New Roman" w:hAnsi="Times New Roman" w:eastAsia="仿宋_GB2312" w:cs="Times New Roman"/>
          <w:color w:val="auto"/>
          <w:kern w:val="0"/>
          <w:sz w:val="32"/>
          <w:szCs w:val="32"/>
          <w:lang w:val="en-US" w:eastAsia="zh-CN" w:bidi="ar-SA"/>
        </w:rPr>
        <w:t>上述材料均需加盖公章。</w:t>
      </w:r>
    </w:p>
    <w:p w14:paraId="303890AB">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3D89E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Times New Roman" w:hAnsi="Times New Roman" w:cs="Times New Roman"/>
          <w:color w:val="auto"/>
          <w:spacing w:val="0"/>
          <w:sz w:val="32"/>
          <w:szCs w:val="32"/>
          <w:lang w:eastAsia="zh-CN"/>
        </w:rPr>
      </w:pPr>
      <w:r>
        <w:rPr>
          <w:rFonts w:hint="default" w:ascii="Times New Roman" w:hAnsi="Times New Roman" w:cs="Times New Roman"/>
          <w:color w:val="auto"/>
          <w:spacing w:val="0"/>
          <w:kern w:val="2"/>
          <w:sz w:val="32"/>
          <w:szCs w:val="32"/>
          <w:lang w:eastAsia="zh-CN"/>
        </w:rPr>
        <w:t>（一）</w:t>
      </w:r>
      <w:r>
        <w:rPr>
          <w:rFonts w:hint="default" w:ascii="Times New Roman" w:hAnsi="Times New Roman" w:eastAsia="仿宋_GB2312" w:cs="Times New Roman"/>
          <w:bCs w:val="0"/>
          <w:color w:val="auto"/>
          <w:spacing w:val="0"/>
          <w:kern w:val="2"/>
          <w:sz w:val="32"/>
          <w:szCs w:val="32"/>
          <w:shd w:val="clear" w:color="auto" w:fill="auto"/>
          <w:lang w:eastAsia="zh-CN"/>
        </w:rPr>
        <w:t>2026年</w:t>
      </w:r>
      <w:r>
        <w:rPr>
          <w:rFonts w:hint="default" w:ascii="Times New Roman" w:hAnsi="Times New Roman" w:eastAsia="仿宋_GB2312" w:cs="Times New Roman"/>
          <w:bCs w:val="0"/>
          <w:color w:val="auto"/>
          <w:spacing w:val="0"/>
          <w:kern w:val="2"/>
          <w:sz w:val="32"/>
          <w:szCs w:val="32"/>
          <w:shd w:val="clear" w:color="auto" w:fill="auto"/>
        </w:rPr>
        <w:t>度广东省知识产权</w:t>
      </w:r>
      <w:r>
        <w:rPr>
          <w:rFonts w:hint="eastAsia" w:ascii="Times New Roman" w:hAnsi="Times New Roman" w:cs="Times New Roman"/>
          <w:bCs w:val="0"/>
          <w:color w:val="auto"/>
          <w:spacing w:val="0"/>
          <w:kern w:val="2"/>
          <w:sz w:val="32"/>
          <w:szCs w:val="32"/>
          <w:shd w:val="clear" w:color="auto" w:fill="auto"/>
          <w:lang w:eastAsia="zh-CN"/>
        </w:rPr>
        <w:t>转化</w:t>
      </w:r>
      <w:r>
        <w:rPr>
          <w:rFonts w:hint="default" w:ascii="Times New Roman" w:hAnsi="Times New Roman" w:eastAsia="仿宋_GB2312" w:cs="Times New Roman"/>
          <w:bCs w:val="0"/>
          <w:color w:val="auto"/>
          <w:spacing w:val="0"/>
          <w:kern w:val="2"/>
          <w:sz w:val="32"/>
          <w:szCs w:val="32"/>
          <w:shd w:val="clear" w:color="auto" w:fill="auto"/>
        </w:rPr>
        <w:t>运用项目</w:t>
      </w:r>
      <w:r>
        <w:rPr>
          <w:rFonts w:hint="eastAsia" w:ascii="Times New Roman" w:hAnsi="Times New Roman" w:cs="Times New Roman"/>
          <w:bCs w:val="0"/>
          <w:color w:val="auto"/>
          <w:spacing w:val="0"/>
          <w:kern w:val="2"/>
          <w:sz w:val="32"/>
          <w:szCs w:val="32"/>
          <w:shd w:val="clear" w:color="auto" w:fill="auto"/>
          <w:lang w:eastAsia="zh-CN"/>
        </w:rPr>
        <w:t>（包括三个专题项目，分别为</w:t>
      </w:r>
      <w:r>
        <w:rPr>
          <w:rFonts w:ascii="Times New Roman" w:hAnsi="Times New Roman" w:cs="Times New Roman"/>
          <w:snapToGrid w:val="0"/>
          <w:color w:val="auto"/>
          <w:spacing w:val="0"/>
          <w:kern w:val="0"/>
          <w:sz w:val="32"/>
          <w:szCs w:val="32"/>
          <w:shd w:val="clear" w:color="auto" w:fill="FFFFFF"/>
        </w:rPr>
        <w:t>：</w:t>
      </w:r>
      <w:r>
        <w:rPr>
          <w:rFonts w:hint="eastAsia" w:ascii="Times New Roman" w:hAnsi="Times New Roman" w:cs="Times New Roman"/>
          <w:snapToGrid w:val="0"/>
          <w:color w:val="auto"/>
          <w:spacing w:val="0"/>
          <w:kern w:val="0"/>
          <w:sz w:val="32"/>
          <w:szCs w:val="32"/>
          <w:shd w:val="clear" w:color="auto" w:fill="FFFFFF"/>
          <w:lang w:val="en-US" w:eastAsia="zh-CN"/>
        </w:rPr>
        <w:t>2026年</w:t>
      </w:r>
      <w:r>
        <w:rPr>
          <w:rFonts w:hint="eastAsia" w:ascii="Times New Roman" w:hAnsi="Times New Roman" w:cs="Times New Roman"/>
          <w:snapToGrid w:val="0"/>
          <w:color w:val="auto"/>
          <w:spacing w:val="0"/>
          <w:kern w:val="0"/>
          <w:sz w:val="32"/>
          <w:szCs w:val="32"/>
          <w:shd w:val="clear" w:color="auto" w:fill="FFFFFF"/>
          <w:lang w:eastAsia="zh-CN"/>
        </w:rPr>
        <w:t>广东省专利转化运</w:t>
      </w:r>
      <w:r>
        <w:rPr>
          <w:rFonts w:hint="eastAsia" w:ascii="Times New Roman" w:hAnsi="Times New Roman" w:cs="Times New Roman"/>
          <w:snapToGrid w:val="0"/>
          <w:color w:val="auto"/>
          <w:spacing w:val="0"/>
          <w:kern w:val="0"/>
          <w:sz w:val="32"/>
          <w:szCs w:val="32"/>
          <w:shd w:val="clear" w:color="auto" w:fill="FFFFFF"/>
          <w:lang w:eastAsia="zh"/>
        </w:rPr>
        <w:t>用体系建设</w:t>
      </w:r>
      <w:r>
        <w:rPr>
          <w:rFonts w:hint="eastAsia" w:ascii="Times New Roman" w:hAnsi="Times New Roman" w:cs="Times New Roman"/>
          <w:snapToGrid w:val="0"/>
          <w:color w:val="auto"/>
          <w:spacing w:val="0"/>
          <w:kern w:val="0"/>
          <w:sz w:val="32"/>
          <w:szCs w:val="32"/>
          <w:shd w:val="clear" w:color="auto" w:fill="FFFFFF"/>
          <w:lang w:eastAsia="zh-CN"/>
        </w:rPr>
        <w:t>项目、</w:t>
      </w:r>
      <w:r>
        <w:rPr>
          <w:rFonts w:hint="eastAsia" w:ascii="Times New Roman" w:hAnsi="Times New Roman" w:cs="Times New Roman"/>
          <w:snapToGrid w:val="0"/>
          <w:color w:val="auto"/>
          <w:spacing w:val="0"/>
          <w:kern w:val="0"/>
          <w:sz w:val="32"/>
          <w:szCs w:val="32"/>
          <w:shd w:val="clear" w:color="auto" w:fill="FFFFFF"/>
          <w:lang w:val="en-US" w:eastAsia="zh-CN"/>
        </w:rPr>
        <w:t>2026年</w:t>
      </w:r>
      <w:r>
        <w:rPr>
          <w:rFonts w:hint="eastAsia" w:ascii="Times New Roman" w:hAnsi="Times New Roman" w:cs="Times New Roman"/>
          <w:snapToGrid w:val="0"/>
          <w:color w:val="auto"/>
          <w:spacing w:val="0"/>
          <w:kern w:val="0"/>
          <w:sz w:val="32"/>
          <w:szCs w:val="32"/>
          <w:shd w:val="clear" w:color="auto" w:fill="FFFFFF"/>
        </w:rPr>
        <w:t>广东省专利密集型产品培育推广项目</w:t>
      </w:r>
      <w:r>
        <w:rPr>
          <w:rFonts w:hint="eastAsia" w:ascii="Times New Roman" w:hAnsi="Times New Roman" w:cs="Times New Roman"/>
          <w:snapToGrid w:val="0"/>
          <w:color w:val="auto"/>
          <w:spacing w:val="0"/>
          <w:kern w:val="0"/>
          <w:sz w:val="32"/>
          <w:szCs w:val="32"/>
          <w:shd w:val="clear" w:color="auto" w:fill="FFFFFF"/>
          <w:lang w:eastAsia="zh-CN"/>
        </w:rPr>
        <w:t>、</w:t>
      </w:r>
      <w:r>
        <w:rPr>
          <w:rFonts w:hint="eastAsia" w:ascii="Times New Roman" w:hAnsi="Times New Roman" w:cs="Times New Roman"/>
          <w:snapToGrid w:val="0"/>
          <w:color w:val="auto"/>
          <w:spacing w:val="0"/>
          <w:kern w:val="0"/>
          <w:sz w:val="32"/>
          <w:szCs w:val="32"/>
          <w:shd w:val="clear" w:color="auto" w:fill="FFFFFF"/>
          <w:lang w:val="en-US" w:eastAsia="zh-CN"/>
        </w:rPr>
        <w:t>2026年</w:t>
      </w:r>
      <w:r>
        <w:rPr>
          <w:rFonts w:hint="eastAsia" w:ascii="Times New Roman" w:hAnsi="Times New Roman" w:eastAsia="仿宋_GB2312" w:cs="Times New Roman"/>
          <w:i w:val="0"/>
          <w:iCs w:val="0"/>
          <w:snapToGrid w:val="0"/>
          <w:color w:val="auto"/>
          <w:spacing w:val="0"/>
          <w:kern w:val="0"/>
          <w:sz w:val="32"/>
          <w:szCs w:val="32"/>
          <w:shd w:val="clear" w:color="auto" w:fill="FFFFFF"/>
          <w:lang w:val="en-US" w:eastAsia="zh-CN" w:bidi="ar"/>
        </w:rPr>
        <w:t>国家知识产权金融生态示范区培育及广东省数据知识产权运用</w:t>
      </w:r>
      <w:r>
        <w:rPr>
          <w:rFonts w:hint="eastAsia" w:ascii="Times New Roman" w:hAnsi="Times New Roman" w:cs="Times New Roman"/>
          <w:i w:val="0"/>
          <w:iCs w:val="0"/>
          <w:snapToGrid w:val="0"/>
          <w:color w:val="auto"/>
          <w:spacing w:val="0"/>
          <w:kern w:val="0"/>
          <w:sz w:val="32"/>
          <w:szCs w:val="32"/>
          <w:shd w:val="clear" w:color="auto" w:fill="FFFFFF"/>
          <w:lang w:val="en-US" w:eastAsia="zh-CN" w:bidi="ar"/>
        </w:rPr>
        <w:t>项目</w:t>
      </w:r>
      <w:r>
        <w:rPr>
          <w:rFonts w:hint="eastAsia" w:ascii="Times New Roman" w:hAnsi="Times New Roman" w:cs="Times New Roman"/>
          <w:bCs w:val="0"/>
          <w:color w:val="auto"/>
          <w:spacing w:val="0"/>
          <w:kern w:val="2"/>
          <w:sz w:val="32"/>
          <w:szCs w:val="32"/>
          <w:shd w:val="clear" w:color="auto" w:fill="auto"/>
          <w:lang w:eastAsia="zh-CN"/>
        </w:rPr>
        <w:t>），均在</w:t>
      </w:r>
      <w:r>
        <w:rPr>
          <w:rFonts w:hint="eastAsia" w:ascii="Times New Roman" w:hAnsi="Times New Roman" w:cs="Times New Roman"/>
          <w:color w:val="auto"/>
          <w:spacing w:val="0"/>
          <w:sz w:val="32"/>
          <w:szCs w:val="32"/>
          <w:lang w:eastAsia="zh"/>
        </w:rPr>
        <w:t>全省设</w:t>
      </w:r>
      <w:r>
        <w:rPr>
          <w:rFonts w:hint="eastAsia" w:ascii="Times New Roman" w:hAnsi="Times New Roman" w:cs="Times New Roman"/>
          <w:color w:val="auto"/>
          <w:spacing w:val="0"/>
          <w:sz w:val="32"/>
          <w:szCs w:val="32"/>
          <w:lang w:val="en-US" w:eastAsia="zh-CN"/>
        </w:rPr>
        <w:t>5</w:t>
      </w:r>
      <w:r>
        <w:rPr>
          <w:rFonts w:hint="eastAsia" w:ascii="Times New Roman" w:hAnsi="Times New Roman" w:cs="Times New Roman"/>
          <w:color w:val="auto"/>
          <w:spacing w:val="0"/>
          <w:sz w:val="32"/>
          <w:szCs w:val="32"/>
          <w:lang w:eastAsia="zh"/>
        </w:rPr>
        <w:t>个</w:t>
      </w:r>
      <w:r>
        <w:rPr>
          <w:rFonts w:hint="eastAsia" w:ascii="Times New Roman" w:hAnsi="Times New Roman" w:cs="Times New Roman"/>
          <w:color w:val="auto"/>
          <w:spacing w:val="0"/>
          <w:sz w:val="32"/>
          <w:szCs w:val="32"/>
          <w:lang w:eastAsia="zh-CN"/>
        </w:rPr>
        <w:t>片</w:t>
      </w:r>
      <w:r>
        <w:rPr>
          <w:rFonts w:hint="eastAsia" w:ascii="Times New Roman" w:hAnsi="Times New Roman" w:cs="Times New Roman"/>
          <w:color w:val="auto"/>
          <w:spacing w:val="0"/>
          <w:sz w:val="32"/>
          <w:szCs w:val="32"/>
          <w:lang w:eastAsia="zh"/>
        </w:rPr>
        <w:t>区实施，</w:t>
      </w:r>
      <w:r>
        <w:rPr>
          <w:rFonts w:hint="eastAsia" w:ascii="Times New Roman" w:hAnsi="Times New Roman" w:cs="Times New Roman"/>
          <w:color w:val="auto"/>
          <w:spacing w:val="0"/>
          <w:sz w:val="32"/>
          <w:szCs w:val="32"/>
          <w:lang w:eastAsia="zh-CN"/>
        </w:rPr>
        <w:t>分别为：</w:t>
      </w:r>
      <w:r>
        <w:rPr>
          <w:rFonts w:hint="eastAsia" w:ascii="Times New Roman" w:hAnsi="Times New Roman" w:cs="Times New Roman"/>
          <w:color w:val="auto"/>
          <w:spacing w:val="0"/>
          <w:sz w:val="32"/>
          <w:szCs w:val="32"/>
          <w:lang w:eastAsia="zh"/>
        </w:rPr>
        <w:t>珠三角</w:t>
      </w:r>
      <w:r>
        <w:rPr>
          <w:rFonts w:hint="eastAsia" w:ascii="Times New Roman" w:hAnsi="Times New Roman" w:cs="Times New Roman"/>
          <w:color w:val="auto"/>
          <w:spacing w:val="0"/>
          <w:sz w:val="32"/>
          <w:szCs w:val="32"/>
          <w:lang w:eastAsia="zh-CN"/>
        </w:rPr>
        <w:t>片</w:t>
      </w:r>
      <w:r>
        <w:rPr>
          <w:rFonts w:hint="eastAsia" w:ascii="Times New Roman" w:hAnsi="Times New Roman" w:cs="Times New Roman"/>
          <w:color w:val="auto"/>
          <w:spacing w:val="0"/>
          <w:sz w:val="32"/>
          <w:szCs w:val="32"/>
          <w:lang w:eastAsia="zh"/>
        </w:rPr>
        <w:t>区</w:t>
      </w:r>
      <w:r>
        <w:rPr>
          <w:rFonts w:hint="default" w:ascii="Times New Roman" w:hAnsi="Times New Roman" w:eastAsia="仿宋_GB2312" w:cs="Times New Roman"/>
          <w:color w:val="auto"/>
          <w:spacing w:val="0"/>
          <w:sz w:val="32"/>
          <w:szCs w:val="32"/>
          <w:lang w:eastAsia="zh"/>
        </w:rPr>
        <w:t>Ⅰ</w:t>
      </w:r>
      <w:r>
        <w:rPr>
          <w:rFonts w:hint="eastAsia" w:ascii="Times New Roman" w:hAnsi="Times New Roman" w:cs="Times New Roman"/>
          <w:color w:val="auto"/>
          <w:spacing w:val="0"/>
          <w:sz w:val="32"/>
          <w:szCs w:val="32"/>
          <w:lang w:eastAsia="zh"/>
        </w:rPr>
        <w:t>（</w:t>
      </w:r>
      <w:r>
        <w:rPr>
          <w:rFonts w:hint="eastAsia" w:ascii="Times New Roman" w:hAnsi="Times New Roman" w:cs="Times New Roman"/>
          <w:color w:val="auto"/>
          <w:spacing w:val="0"/>
          <w:sz w:val="32"/>
          <w:szCs w:val="32"/>
          <w:lang w:eastAsia="zh-CN"/>
        </w:rPr>
        <w:t>主要包括</w:t>
      </w:r>
      <w:r>
        <w:rPr>
          <w:rFonts w:hint="eastAsia" w:ascii="Times New Roman" w:hAnsi="Times New Roman" w:cs="Times New Roman"/>
          <w:color w:val="auto"/>
          <w:spacing w:val="0"/>
          <w:sz w:val="32"/>
          <w:szCs w:val="32"/>
          <w:lang w:eastAsia="zh"/>
        </w:rPr>
        <w:t>广州、佛山、中山、珠海</w:t>
      </w:r>
      <w:r>
        <w:rPr>
          <w:rFonts w:hint="eastAsia" w:ascii="Times New Roman" w:hAnsi="Times New Roman" w:cs="Times New Roman"/>
          <w:color w:val="auto"/>
          <w:spacing w:val="0"/>
          <w:sz w:val="32"/>
          <w:szCs w:val="32"/>
          <w:lang w:eastAsia="zh-CN"/>
        </w:rPr>
        <w:t>等地市</w:t>
      </w:r>
      <w:r>
        <w:rPr>
          <w:rFonts w:hint="eastAsia" w:ascii="Times New Roman" w:hAnsi="Times New Roman" w:cs="Times New Roman"/>
          <w:color w:val="auto"/>
          <w:spacing w:val="0"/>
          <w:sz w:val="32"/>
          <w:szCs w:val="32"/>
          <w:lang w:eastAsia="zh"/>
        </w:rPr>
        <w:t>）</w:t>
      </w:r>
      <w:r>
        <w:rPr>
          <w:rFonts w:hint="eastAsia" w:ascii="Times New Roman" w:hAnsi="Times New Roman" w:cs="Times New Roman"/>
          <w:color w:val="auto"/>
          <w:spacing w:val="0"/>
          <w:sz w:val="32"/>
          <w:szCs w:val="32"/>
          <w:lang w:eastAsia="zh-CN"/>
        </w:rPr>
        <w:t>、</w:t>
      </w:r>
      <w:r>
        <w:rPr>
          <w:rFonts w:hint="eastAsia" w:ascii="Times New Roman" w:hAnsi="Times New Roman" w:cs="Times New Roman"/>
          <w:color w:val="auto"/>
          <w:spacing w:val="0"/>
          <w:sz w:val="32"/>
          <w:szCs w:val="32"/>
          <w:lang w:eastAsia="zh"/>
        </w:rPr>
        <w:t>珠三角</w:t>
      </w:r>
      <w:r>
        <w:rPr>
          <w:rFonts w:hint="eastAsia" w:ascii="Times New Roman" w:hAnsi="Times New Roman" w:cs="Times New Roman"/>
          <w:color w:val="auto"/>
          <w:spacing w:val="0"/>
          <w:sz w:val="32"/>
          <w:szCs w:val="32"/>
          <w:lang w:eastAsia="zh-CN"/>
        </w:rPr>
        <w:t>片</w:t>
      </w:r>
      <w:r>
        <w:rPr>
          <w:rFonts w:hint="eastAsia" w:ascii="Times New Roman" w:hAnsi="Times New Roman" w:cs="Times New Roman"/>
          <w:color w:val="auto"/>
          <w:spacing w:val="0"/>
          <w:sz w:val="32"/>
          <w:szCs w:val="32"/>
          <w:lang w:eastAsia="zh"/>
        </w:rPr>
        <w:t>区</w:t>
      </w:r>
      <w:r>
        <w:rPr>
          <w:rFonts w:hint="default" w:ascii="Times New Roman" w:hAnsi="Times New Roman" w:eastAsia="仿宋_GB2312" w:cs="Times New Roman"/>
          <w:color w:val="auto"/>
          <w:spacing w:val="0"/>
          <w:sz w:val="32"/>
          <w:szCs w:val="32"/>
          <w:lang w:eastAsia="zh"/>
        </w:rPr>
        <w:t>Ⅱ</w:t>
      </w:r>
      <w:r>
        <w:rPr>
          <w:rFonts w:hint="eastAsia" w:ascii="Times New Roman" w:hAnsi="Times New Roman" w:cs="Times New Roman"/>
          <w:color w:val="auto"/>
          <w:spacing w:val="0"/>
          <w:sz w:val="32"/>
          <w:szCs w:val="32"/>
          <w:lang w:eastAsia="zh"/>
        </w:rPr>
        <w:t>（</w:t>
      </w:r>
      <w:r>
        <w:rPr>
          <w:rFonts w:hint="eastAsia" w:ascii="Times New Roman" w:hAnsi="Times New Roman" w:cs="Times New Roman"/>
          <w:color w:val="auto"/>
          <w:spacing w:val="0"/>
          <w:sz w:val="32"/>
          <w:szCs w:val="32"/>
          <w:lang w:eastAsia="zh-CN"/>
        </w:rPr>
        <w:t>主要包括</w:t>
      </w:r>
      <w:r>
        <w:rPr>
          <w:rFonts w:hint="eastAsia" w:ascii="Times New Roman" w:hAnsi="Times New Roman" w:cs="Times New Roman"/>
          <w:color w:val="auto"/>
          <w:spacing w:val="0"/>
          <w:sz w:val="32"/>
          <w:szCs w:val="32"/>
          <w:lang w:eastAsia="zh"/>
        </w:rPr>
        <w:t>深圳、东莞、江门、惠州、肇庆</w:t>
      </w:r>
      <w:r>
        <w:rPr>
          <w:rFonts w:hint="eastAsia" w:ascii="Times New Roman" w:hAnsi="Times New Roman" w:cs="Times New Roman"/>
          <w:color w:val="auto"/>
          <w:spacing w:val="0"/>
          <w:sz w:val="32"/>
          <w:szCs w:val="32"/>
          <w:lang w:eastAsia="zh-CN"/>
        </w:rPr>
        <w:t>等地市</w:t>
      </w:r>
      <w:r>
        <w:rPr>
          <w:rFonts w:hint="eastAsia" w:ascii="Times New Roman" w:hAnsi="Times New Roman" w:cs="Times New Roman"/>
          <w:color w:val="auto"/>
          <w:spacing w:val="0"/>
          <w:sz w:val="32"/>
          <w:szCs w:val="32"/>
          <w:lang w:eastAsia="zh"/>
        </w:rPr>
        <w:t>），粤东</w:t>
      </w:r>
      <w:r>
        <w:rPr>
          <w:rFonts w:hint="eastAsia" w:ascii="Times New Roman" w:hAnsi="Times New Roman" w:cs="Times New Roman"/>
          <w:color w:val="auto"/>
          <w:spacing w:val="0"/>
          <w:sz w:val="32"/>
          <w:szCs w:val="32"/>
          <w:lang w:eastAsia="zh-CN"/>
        </w:rPr>
        <w:t>片</w:t>
      </w:r>
      <w:r>
        <w:rPr>
          <w:rFonts w:hint="eastAsia" w:ascii="Times New Roman" w:hAnsi="Times New Roman" w:cs="Times New Roman"/>
          <w:color w:val="auto"/>
          <w:spacing w:val="0"/>
          <w:sz w:val="32"/>
          <w:szCs w:val="32"/>
          <w:lang w:eastAsia="zh"/>
        </w:rPr>
        <w:t>区</w:t>
      </w:r>
      <w:r>
        <w:rPr>
          <w:rFonts w:hint="eastAsia" w:ascii="Times New Roman" w:hAnsi="Times New Roman" w:cs="Times New Roman"/>
          <w:color w:val="auto"/>
          <w:spacing w:val="0"/>
          <w:sz w:val="32"/>
          <w:szCs w:val="32"/>
          <w:lang w:eastAsia="zh-CN"/>
        </w:rPr>
        <w:t>、</w:t>
      </w:r>
      <w:r>
        <w:rPr>
          <w:rFonts w:hint="eastAsia" w:ascii="Times New Roman" w:hAnsi="Times New Roman" w:cs="Times New Roman"/>
          <w:color w:val="auto"/>
          <w:spacing w:val="0"/>
          <w:sz w:val="32"/>
          <w:szCs w:val="32"/>
          <w:lang w:eastAsia="zh"/>
        </w:rPr>
        <w:t>粤西</w:t>
      </w:r>
      <w:r>
        <w:rPr>
          <w:rFonts w:hint="eastAsia" w:ascii="Times New Roman" w:hAnsi="Times New Roman" w:cs="Times New Roman"/>
          <w:color w:val="auto"/>
          <w:spacing w:val="0"/>
          <w:sz w:val="32"/>
          <w:szCs w:val="32"/>
          <w:lang w:eastAsia="zh-CN"/>
        </w:rPr>
        <w:t>片</w:t>
      </w:r>
      <w:r>
        <w:rPr>
          <w:rFonts w:hint="eastAsia" w:ascii="Times New Roman" w:hAnsi="Times New Roman" w:cs="Times New Roman"/>
          <w:color w:val="auto"/>
          <w:spacing w:val="0"/>
          <w:sz w:val="32"/>
          <w:szCs w:val="32"/>
          <w:lang w:eastAsia="zh"/>
        </w:rPr>
        <w:t>区</w:t>
      </w:r>
      <w:r>
        <w:rPr>
          <w:rFonts w:hint="eastAsia" w:ascii="Times New Roman" w:hAnsi="Times New Roman" w:cs="Times New Roman"/>
          <w:color w:val="auto"/>
          <w:spacing w:val="0"/>
          <w:sz w:val="32"/>
          <w:szCs w:val="32"/>
          <w:lang w:eastAsia="zh-CN"/>
        </w:rPr>
        <w:t>、</w:t>
      </w:r>
      <w:r>
        <w:rPr>
          <w:rFonts w:hint="eastAsia" w:ascii="Times New Roman" w:hAnsi="Times New Roman" w:cs="Times New Roman"/>
          <w:color w:val="auto"/>
          <w:spacing w:val="0"/>
          <w:sz w:val="32"/>
          <w:szCs w:val="32"/>
          <w:lang w:eastAsia="zh"/>
        </w:rPr>
        <w:t>粤北</w:t>
      </w:r>
      <w:r>
        <w:rPr>
          <w:rFonts w:hint="eastAsia" w:ascii="Times New Roman" w:hAnsi="Times New Roman" w:cs="Times New Roman"/>
          <w:color w:val="auto"/>
          <w:spacing w:val="0"/>
          <w:sz w:val="32"/>
          <w:szCs w:val="32"/>
          <w:lang w:eastAsia="zh-CN"/>
        </w:rPr>
        <w:t>片</w:t>
      </w:r>
      <w:r>
        <w:rPr>
          <w:rFonts w:hint="eastAsia" w:ascii="Times New Roman" w:hAnsi="Times New Roman" w:cs="Times New Roman"/>
          <w:color w:val="auto"/>
          <w:spacing w:val="0"/>
          <w:sz w:val="32"/>
          <w:szCs w:val="32"/>
          <w:lang w:eastAsia="zh"/>
        </w:rPr>
        <w:t>区</w:t>
      </w:r>
      <w:r>
        <w:rPr>
          <w:rFonts w:hint="eastAsia" w:ascii="Times New Roman" w:hAnsi="Times New Roman" w:cs="Times New Roman"/>
          <w:color w:val="auto"/>
          <w:spacing w:val="0"/>
          <w:sz w:val="32"/>
          <w:szCs w:val="32"/>
          <w:lang w:eastAsia="zh-CN"/>
        </w:rPr>
        <w:t>。</w:t>
      </w:r>
    </w:p>
    <w:p w14:paraId="25511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Times New Roman" w:hAnsi="Times New Roman" w:eastAsia="楷体_GB2312" w:cs="Times New Roman"/>
          <w:color w:val="auto"/>
          <w:sz w:val="32"/>
          <w:szCs w:val="32"/>
          <w:highlight w:val="none"/>
          <w:lang w:eastAsia="zh-CN"/>
        </w:rPr>
      </w:pPr>
      <w:r>
        <w:rPr>
          <w:rFonts w:hint="eastAsia" w:ascii="Times New Roman" w:hAnsi="Times New Roman" w:cs="Times New Roman"/>
          <w:color w:val="auto"/>
          <w:sz w:val="32"/>
          <w:szCs w:val="32"/>
          <w:lang w:eastAsia="zh-CN"/>
        </w:rPr>
        <w:t>（二）</w:t>
      </w:r>
      <w:r>
        <w:rPr>
          <w:rFonts w:hint="default" w:ascii="Times New Roman" w:hAnsi="Times New Roman" w:eastAsia="仿宋_GB2312" w:cs="Times New Roman"/>
          <w:color w:val="auto"/>
          <w:sz w:val="32"/>
          <w:szCs w:val="32"/>
          <w:lang w:eastAsia="zh-CN"/>
        </w:rPr>
        <w:t>为更好统筹资源，提高项目服务质量，确保同一单位不“扎堆”承担不同的</w:t>
      </w:r>
      <w:r>
        <w:rPr>
          <w:rFonts w:hint="eastAsia" w:ascii="Times New Roman" w:hAnsi="Times New Roman" w:cs="Times New Roman"/>
          <w:color w:val="auto"/>
          <w:sz w:val="32"/>
          <w:szCs w:val="32"/>
          <w:lang w:eastAsia="zh-CN"/>
        </w:rPr>
        <w:t>知识产权转化运用类</w:t>
      </w:r>
      <w:r>
        <w:rPr>
          <w:rFonts w:hint="default" w:ascii="Times New Roman" w:hAnsi="Times New Roman" w:eastAsia="仿宋_GB2312" w:cs="Times New Roman"/>
          <w:color w:val="auto"/>
          <w:sz w:val="32"/>
          <w:szCs w:val="32"/>
          <w:lang w:eastAsia="zh-CN"/>
        </w:rPr>
        <w:t>项目，</w:t>
      </w:r>
      <w:r>
        <w:rPr>
          <w:rFonts w:hint="eastAsia" w:ascii="Times New Roman" w:hAnsi="Times New Roman" w:cs="Times New Roman"/>
          <w:bCs w:val="0"/>
          <w:color w:val="auto"/>
          <w:kern w:val="2"/>
          <w:sz w:val="32"/>
          <w:szCs w:val="32"/>
          <w:shd w:val="clear" w:color="auto" w:fill="auto"/>
          <w:lang w:eastAsia="zh-CN"/>
        </w:rPr>
        <w:t>申报</w:t>
      </w:r>
      <w:r>
        <w:rPr>
          <w:rFonts w:hint="default" w:ascii="Times New Roman" w:hAnsi="Times New Roman" w:eastAsia="仿宋_GB2312" w:cs="Times New Roman"/>
          <w:bCs w:val="0"/>
          <w:color w:val="auto"/>
          <w:kern w:val="2"/>
          <w:sz w:val="32"/>
          <w:szCs w:val="32"/>
          <w:shd w:val="clear" w:color="auto" w:fill="auto"/>
          <w:lang w:eastAsia="zh-CN"/>
        </w:rPr>
        <w:t>2026年</w:t>
      </w:r>
      <w:r>
        <w:rPr>
          <w:rFonts w:hint="default" w:ascii="Times New Roman" w:hAnsi="Times New Roman" w:eastAsia="仿宋_GB2312" w:cs="Times New Roman"/>
          <w:bCs w:val="0"/>
          <w:color w:val="auto"/>
          <w:kern w:val="2"/>
          <w:sz w:val="32"/>
          <w:szCs w:val="32"/>
          <w:shd w:val="clear" w:color="auto" w:fill="auto"/>
        </w:rPr>
        <w:t>度广东省知识产权</w:t>
      </w:r>
      <w:r>
        <w:rPr>
          <w:rFonts w:hint="eastAsia" w:ascii="Times New Roman" w:hAnsi="Times New Roman" w:cs="Times New Roman"/>
          <w:bCs w:val="0"/>
          <w:color w:val="auto"/>
          <w:kern w:val="2"/>
          <w:sz w:val="32"/>
          <w:szCs w:val="32"/>
          <w:shd w:val="clear" w:color="auto" w:fill="auto"/>
          <w:lang w:eastAsia="zh-CN"/>
        </w:rPr>
        <w:t>转化</w:t>
      </w:r>
      <w:r>
        <w:rPr>
          <w:rFonts w:hint="default" w:ascii="Times New Roman" w:hAnsi="Times New Roman" w:eastAsia="仿宋_GB2312" w:cs="Times New Roman"/>
          <w:bCs w:val="0"/>
          <w:color w:val="auto"/>
          <w:kern w:val="2"/>
          <w:sz w:val="32"/>
          <w:szCs w:val="32"/>
          <w:shd w:val="clear" w:color="auto" w:fill="auto"/>
        </w:rPr>
        <w:t>运用项目</w:t>
      </w:r>
      <w:r>
        <w:rPr>
          <w:rFonts w:hint="eastAsia" w:ascii="Times New Roman" w:hAnsi="Times New Roman" w:cs="Times New Roman"/>
          <w:bCs w:val="0"/>
          <w:color w:val="auto"/>
          <w:kern w:val="2"/>
          <w:sz w:val="32"/>
          <w:szCs w:val="32"/>
          <w:shd w:val="clear" w:color="auto" w:fill="auto"/>
          <w:lang w:eastAsia="zh-CN"/>
        </w:rPr>
        <w:t>（包含三个专题项目）时，</w:t>
      </w:r>
      <w:r>
        <w:rPr>
          <w:rFonts w:hint="default" w:ascii="Times New Roman" w:hAnsi="Times New Roman" w:eastAsia="黑体" w:cs="Times New Roman"/>
          <w:color w:val="auto"/>
          <w:sz w:val="32"/>
          <w:szCs w:val="32"/>
          <w:lang w:val="en-US" w:eastAsia="zh-CN"/>
        </w:rPr>
        <w:t>各申报单位根据自身情况，</w:t>
      </w:r>
      <w:r>
        <w:rPr>
          <w:rFonts w:hint="eastAsia" w:ascii="Times New Roman" w:hAnsi="Times New Roman" w:eastAsia="黑体" w:cs="Times New Roman"/>
          <w:color w:val="auto"/>
          <w:sz w:val="32"/>
          <w:szCs w:val="32"/>
          <w:lang w:val="en-US" w:eastAsia="zh-CN"/>
        </w:rPr>
        <w:t>可</w:t>
      </w:r>
      <w:r>
        <w:rPr>
          <w:rFonts w:hint="default" w:ascii="Times New Roman" w:hAnsi="Times New Roman" w:eastAsia="黑体" w:cs="Times New Roman"/>
          <w:color w:val="auto"/>
          <w:sz w:val="32"/>
          <w:szCs w:val="32"/>
          <w:lang w:val="en-US" w:eastAsia="zh-CN"/>
        </w:rPr>
        <w:t>选择不超过</w:t>
      </w:r>
      <w:r>
        <w:rPr>
          <w:rFonts w:hint="eastAsia"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val="en-US" w:eastAsia="zh-CN"/>
        </w:rPr>
        <w:t>个</w:t>
      </w:r>
      <w:r>
        <w:rPr>
          <w:rFonts w:hint="eastAsia" w:ascii="Times New Roman" w:hAnsi="Times New Roman" w:eastAsia="黑体" w:cs="Times New Roman"/>
          <w:color w:val="auto"/>
          <w:sz w:val="32"/>
          <w:szCs w:val="32"/>
          <w:lang w:val="en-US" w:eastAsia="zh-CN"/>
        </w:rPr>
        <w:t>片区、每个片区不超过2类项目进行申报，</w:t>
      </w:r>
      <w:r>
        <w:rPr>
          <w:rFonts w:hint="default" w:ascii="Times New Roman" w:hAnsi="Times New Roman" w:eastAsia="黑体" w:cs="Times New Roman"/>
          <w:color w:val="auto"/>
          <w:sz w:val="32"/>
          <w:szCs w:val="32"/>
          <w:lang w:val="en-US" w:eastAsia="zh-CN"/>
        </w:rPr>
        <w:t>并在申报材料中提交承诺书</w:t>
      </w:r>
      <w:r>
        <w:rPr>
          <w:rFonts w:hint="default" w:ascii="Times New Roman" w:hAnsi="Times New Roman" w:eastAsia="仿宋_GB2312" w:cs="Times New Roman"/>
          <w:color w:val="auto"/>
          <w:sz w:val="32"/>
          <w:szCs w:val="32"/>
          <w:lang w:eastAsia="zh-CN"/>
        </w:rPr>
        <w:t>。如后续经检查时发现有未遵守承诺的情况，取消该单位项目入库资格。</w:t>
      </w:r>
    </w:p>
    <w:p w14:paraId="51365960">
      <w:pPr>
        <w:adjustRightInd w:val="0"/>
        <w:snapToGrid w:val="0"/>
        <w:spacing w:line="58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eastAsia="zh-CN"/>
        </w:rPr>
        <w:t>（三）</w:t>
      </w:r>
      <w:r>
        <w:rPr>
          <w:rFonts w:hint="default" w:ascii="Times New Roman" w:hAnsi="Times New Roman" w:eastAsia="仿宋_GB2312" w:cs="Times New Roman"/>
          <w:bCs w:val="0"/>
          <w:color w:val="auto"/>
          <w:kern w:val="2"/>
          <w:sz w:val="32"/>
          <w:szCs w:val="32"/>
          <w:shd w:val="clear" w:color="auto" w:fill="auto"/>
          <w:lang w:eastAsia="zh-CN"/>
        </w:rPr>
        <w:t>2026年</w:t>
      </w:r>
      <w:r>
        <w:rPr>
          <w:rFonts w:hint="default" w:ascii="Times New Roman" w:hAnsi="Times New Roman" w:eastAsia="仿宋_GB2312" w:cs="Times New Roman"/>
          <w:bCs w:val="0"/>
          <w:color w:val="auto"/>
          <w:kern w:val="2"/>
          <w:sz w:val="32"/>
          <w:szCs w:val="32"/>
          <w:shd w:val="clear" w:color="auto" w:fill="auto"/>
        </w:rPr>
        <w:t>度广东省知识产权</w:t>
      </w:r>
      <w:r>
        <w:rPr>
          <w:rFonts w:hint="eastAsia" w:ascii="Times New Roman" w:hAnsi="Times New Roman" w:cs="Times New Roman"/>
          <w:bCs w:val="0"/>
          <w:color w:val="auto"/>
          <w:kern w:val="2"/>
          <w:sz w:val="32"/>
          <w:szCs w:val="32"/>
          <w:shd w:val="clear" w:color="auto" w:fill="auto"/>
          <w:lang w:eastAsia="zh-CN"/>
        </w:rPr>
        <w:t>转化</w:t>
      </w:r>
      <w:r>
        <w:rPr>
          <w:rFonts w:hint="default" w:ascii="Times New Roman" w:hAnsi="Times New Roman" w:eastAsia="仿宋_GB2312" w:cs="Times New Roman"/>
          <w:bCs w:val="0"/>
          <w:color w:val="auto"/>
          <w:kern w:val="2"/>
          <w:sz w:val="32"/>
          <w:szCs w:val="32"/>
          <w:shd w:val="clear" w:color="auto" w:fill="auto"/>
        </w:rPr>
        <w:t>运用项目</w:t>
      </w:r>
      <w:r>
        <w:rPr>
          <w:rFonts w:hint="eastAsia" w:ascii="Times New Roman" w:hAnsi="Times New Roman" w:cs="Times New Roman"/>
          <w:bCs w:val="0"/>
          <w:color w:val="auto"/>
          <w:kern w:val="2"/>
          <w:sz w:val="32"/>
          <w:szCs w:val="32"/>
          <w:shd w:val="clear" w:color="auto" w:fill="auto"/>
          <w:lang w:eastAsia="zh-CN"/>
        </w:rPr>
        <w:t>（包含三个专题项目）允许联合申报，联合申报时应确定</w:t>
      </w:r>
      <w:r>
        <w:rPr>
          <w:rFonts w:hint="eastAsia" w:ascii="Times New Roman" w:hAnsi="Times New Roman" w:cs="Times New Roman"/>
          <w:bCs w:val="0"/>
          <w:color w:val="auto"/>
          <w:kern w:val="2"/>
          <w:sz w:val="32"/>
          <w:szCs w:val="32"/>
          <w:shd w:val="clear" w:color="auto" w:fill="auto"/>
          <w:lang w:val="en-US" w:eastAsia="zh-CN"/>
        </w:rPr>
        <w:t>1个单位为主申报单位，联合申报</w:t>
      </w:r>
      <w:r>
        <w:rPr>
          <w:rFonts w:hint="eastAsia" w:ascii="Times New Roman" w:hAnsi="Times New Roman" w:cs="Times New Roman"/>
          <w:bCs w:val="0"/>
          <w:color w:val="auto"/>
          <w:kern w:val="2"/>
          <w:sz w:val="32"/>
          <w:szCs w:val="32"/>
          <w:shd w:val="clear" w:color="auto" w:fill="auto"/>
          <w:lang w:eastAsia="zh-CN"/>
        </w:rPr>
        <w:t>各单位申报数量均按要求（二）执行。</w:t>
      </w:r>
    </w:p>
    <w:p w14:paraId="49BF312D">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shd w:val="clear" w:color="auto" w:fill="auto"/>
        </w:rPr>
        <w:t>（</w:t>
      </w:r>
      <w:r>
        <w:rPr>
          <w:rFonts w:hint="eastAsia" w:ascii="Times New Roman" w:hAnsi="Times New Roman" w:cs="Times New Roman"/>
          <w:color w:val="auto"/>
          <w:sz w:val="32"/>
          <w:szCs w:val="32"/>
          <w:shd w:val="clear" w:color="auto" w:fill="auto"/>
          <w:lang w:eastAsia="zh-CN"/>
        </w:rPr>
        <w:t>四</w:t>
      </w:r>
      <w:r>
        <w:rPr>
          <w:rFonts w:hint="eastAsia" w:ascii="Times New Roman" w:hAnsi="Times New Roman" w:eastAsia="仿宋_GB2312" w:cs="Times New Roman"/>
          <w:color w:val="auto"/>
          <w:sz w:val="32"/>
          <w:szCs w:val="32"/>
          <w:shd w:val="clear" w:color="auto" w:fill="auto"/>
        </w:rPr>
        <w:t>）</w:t>
      </w:r>
      <w:r>
        <w:rPr>
          <w:rFonts w:hint="eastAsia" w:ascii="Times New Roman" w:hAnsi="Times New Roman" w:cs="Times New Roman"/>
          <w:color w:val="auto"/>
          <w:kern w:val="0"/>
          <w:sz w:val="32"/>
          <w:szCs w:val="32"/>
          <w:lang w:eastAsia="zh-CN"/>
        </w:rPr>
        <w:t>本项目由省市场监管局批准立项，财政资金支持额度上限为</w:t>
      </w:r>
      <w:r>
        <w:rPr>
          <w:rFonts w:hint="eastAsia" w:ascii="Times New Roman" w:hAnsi="Times New Roman" w:cs="Times New Roman"/>
          <w:color w:val="auto"/>
          <w:kern w:val="0"/>
          <w:sz w:val="32"/>
          <w:szCs w:val="32"/>
          <w:lang w:val="en-US" w:eastAsia="zh-CN"/>
        </w:rPr>
        <w:t>225</w:t>
      </w:r>
      <w:r>
        <w:rPr>
          <w:rFonts w:hint="eastAsia" w:ascii="Times New Roman" w:hAnsi="Times New Roman" w:cs="Times New Roman"/>
          <w:color w:val="auto"/>
          <w:kern w:val="0"/>
          <w:sz w:val="32"/>
          <w:szCs w:val="32"/>
          <w:lang w:eastAsia="zh-CN"/>
        </w:rPr>
        <w:t>万元（每个片区上限为</w:t>
      </w:r>
      <w:r>
        <w:rPr>
          <w:rFonts w:hint="eastAsia" w:ascii="Times New Roman" w:hAnsi="Times New Roman" w:cs="Times New Roman"/>
          <w:color w:val="auto"/>
          <w:kern w:val="0"/>
          <w:sz w:val="32"/>
          <w:szCs w:val="32"/>
          <w:lang w:val="en-US" w:eastAsia="zh-CN"/>
        </w:rPr>
        <w:t>45万元</w:t>
      </w:r>
      <w:r>
        <w:rPr>
          <w:rFonts w:hint="eastAsia" w:ascii="Times New Roman" w:hAnsi="Times New Roman" w:cs="Times New Roman"/>
          <w:color w:val="auto"/>
          <w:kern w:val="0"/>
          <w:sz w:val="32"/>
          <w:szCs w:val="32"/>
          <w:lang w:eastAsia="zh-CN"/>
        </w:rPr>
        <w:t>）。</w:t>
      </w:r>
      <w:r>
        <w:rPr>
          <w:rFonts w:hint="eastAsia" w:ascii="Times New Roman" w:hAnsi="Times New Roman" w:cs="Times New Roman"/>
          <w:color w:val="auto"/>
          <w:sz w:val="32"/>
          <w:szCs w:val="32"/>
          <w:lang w:eastAsia="zh-CN"/>
        </w:rPr>
        <w:t>本次申报及评审结果仅作为省市场监管局2026年知识产权专项资金项目入库储备，我局将根据省财政预算批复及项目实际情况综合确定项目是否立项。</w:t>
      </w:r>
    </w:p>
    <w:p w14:paraId="4E6B26B0">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五</w:t>
      </w:r>
      <w:r>
        <w:rPr>
          <w:rFonts w:ascii="Times New Roman" w:hAnsi="Times New Roman" w:eastAsia="仿宋_GB2312" w:cs="Times New Roman"/>
          <w:color w:val="auto"/>
          <w:sz w:val="32"/>
          <w:szCs w:val="32"/>
        </w:rPr>
        <w:t>）对申报书相关内容填写要求</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color w:val="auto"/>
          <w:sz w:val="32"/>
          <w:szCs w:val="32"/>
        </w:rPr>
        <w:t>按</w:t>
      </w:r>
      <w:r>
        <w:rPr>
          <w:rFonts w:hint="eastAsia" w:ascii="Times New Roman" w:hAnsi="Times New Roman" w:cs="Times New Roman"/>
          <w:color w:val="auto"/>
          <w:sz w:val="32"/>
          <w:szCs w:val="32"/>
          <w:lang w:eastAsia="zh-CN"/>
        </w:rPr>
        <w:t>2026年2月起至2026年12月止</w:t>
      </w:r>
      <w:r>
        <w:rPr>
          <w:rFonts w:ascii="Times New Roman" w:hAnsi="Times New Roman" w:eastAsia="仿宋_GB2312" w:cs="Times New Roman"/>
          <w:color w:val="auto"/>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1DD8D1A9">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六</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项目立项后，省市场监管局根据财政预算批复确定项目任务和绩效，与承担单位签署项目合同书，制定项目实施方案，作为项目管理的重要依据。</w:t>
      </w:r>
    </w:p>
    <w:p w14:paraId="404A1186">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省市场监管局对项目</w:t>
      </w:r>
      <w:r>
        <w:rPr>
          <w:rFonts w:ascii="Times New Roman" w:hAnsi="Times New Roman" w:eastAsia="仿宋_GB2312" w:cs="Times New Roman"/>
          <w:color w:val="auto"/>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19F4081E">
      <w:pPr>
        <w:adjustRightInd w:val="0"/>
        <w:snapToGrid w:val="0"/>
        <w:spacing w:line="580" w:lineRule="exact"/>
        <w:ind w:firstLine="596" w:firstLineChars="200"/>
        <w:rPr>
          <w:rFonts w:ascii="Times New Roman" w:hAnsi="Times New Roman" w:eastAsia="仿宋_GB2312" w:cs="Times New Roman"/>
          <w:color w:val="auto"/>
          <w:sz w:val="32"/>
          <w:szCs w:val="32"/>
        </w:rPr>
      </w:pPr>
      <w:r>
        <w:rPr>
          <w:rFonts w:ascii="Times New Roman" w:hAnsi="Times New Roman" w:eastAsia="仿宋_GB2312" w:cs="Times New Roman"/>
          <w:snapToGrid w:val="0"/>
          <w:color w:val="auto"/>
          <w:spacing w:val="-11"/>
          <w:kern w:val="0"/>
          <w:sz w:val="32"/>
          <w:szCs w:val="32"/>
        </w:rPr>
        <w:t>联系人：</w:t>
      </w:r>
      <w:r>
        <w:rPr>
          <w:rFonts w:hint="eastAsia" w:ascii="Times New Roman" w:hAnsi="Times New Roman" w:cs="Times New Roman"/>
          <w:snapToGrid w:val="0"/>
          <w:color w:val="auto"/>
          <w:spacing w:val="-11"/>
          <w:kern w:val="0"/>
          <w:sz w:val="32"/>
          <w:szCs w:val="32"/>
          <w:lang w:eastAsia="zh-CN"/>
        </w:rPr>
        <w:t>阳屹琴</w:t>
      </w:r>
      <w:r>
        <w:rPr>
          <w:rFonts w:ascii="Times New Roman" w:hAnsi="Times New Roman" w:eastAsia="仿宋_GB2312" w:cs="Times New Roman"/>
          <w:snapToGrid w:val="0"/>
          <w:color w:val="auto"/>
          <w:spacing w:val="-11"/>
          <w:kern w:val="0"/>
          <w:sz w:val="32"/>
          <w:szCs w:val="32"/>
        </w:rPr>
        <w:t>，电话020-</w:t>
      </w:r>
      <w:r>
        <w:rPr>
          <w:rFonts w:hint="eastAsia" w:ascii="Times New Roman" w:hAnsi="Times New Roman" w:cs="Times New Roman"/>
          <w:snapToGrid w:val="0"/>
          <w:color w:val="auto"/>
          <w:spacing w:val="-11"/>
          <w:kern w:val="0"/>
          <w:sz w:val="32"/>
          <w:szCs w:val="32"/>
          <w:lang w:val="en-US" w:eastAsia="zh-CN"/>
        </w:rPr>
        <w:t>38835691</w:t>
      </w:r>
      <w:r>
        <w:rPr>
          <w:rFonts w:ascii="Times New Roman" w:hAnsi="Times New Roman" w:eastAsia="仿宋_GB2312" w:cs="Times New Roman"/>
          <w:snapToGrid w:val="0"/>
          <w:color w:val="auto"/>
          <w:spacing w:val="-11"/>
          <w:kern w:val="0"/>
          <w:sz w:val="32"/>
          <w:szCs w:val="32"/>
        </w:rPr>
        <w:t>，邮箱：gdsjj_ipcj@gd.gov.cn，地址：广州市天河区黄埔大道西363号。</w:t>
      </w:r>
    </w:p>
    <w:p w14:paraId="1C8DD51B">
      <w:pPr>
        <w:adjustRightInd w:val="0"/>
        <w:snapToGrid w:val="0"/>
        <w:spacing w:line="580" w:lineRule="exact"/>
        <w:ind w:firstLine="640" w:firstLineChars="200"/>
        <w:rPr>
          <w:rFonts w:ascii="Times New Roman" w:hAnsi="Times New Roman" w:cs="Times New Roman"/>
          <w:color w:val="auto"/>
          <w:sz w:val="32"/>
          <w:szCs w:val="32"/>
        </w:rPr>
      </w:pPr>
    </w:p>
    <w:p w14:paraId="596BDAF7">
      <w:pPr>
        <w:adjustRightInd w:val="0"/>
        <w:snapToGrid w:val="0"/>
        <w:spacing w:line="580" w:lineRule="exact"/>
        <w:ind w:firstLine="640" w:firstLineChars="200"/>
        <w:rPr>
          <w:rFonts w:ascii="Times New Roman" w:hAnsi="Times New Roman" w:cs="Times New Roman"/>
          <w:color w:val="auto"/>
          <w:sz w:val="32"/>
          <w:szCs w:val="32"/>
        </w:rPr>
      </w:pPr>
      <w:r>
        <w:rPr>
          <w:rFonts w:ascii="Times New Roman" w:hAnsi="Times New Roman" w:eastAsia="仿宋_GB2312" w:cs="Times New Roman"/>
          <w:color w:val="auto"/>
          <w:sz w:val="32"/>
          <w:szCs w:val="32"/>
        </w:rPr>
        <w:t>附</w:t>
      </w:r>
      <w:r>
        <w:rPr>
          <w:rFonts w:hint="eastAsia" w:ascii="Times New Roman" w:hAnsi="Times New Roman" w:cs="Times New Roman"/>
          <w:color w:val="auto"/>
          <w:sz w:val="32"/>
          <w:szCs w:val="32"/>
          <w:lang w:eastAsia="zh-CN"/>
        </w:rPr>
        <w:t>表</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1．</w:t>
      </w:r>
      <w:r>
        <w:rPr>
          <w:rFonts w:hint="eastAsia" w:ascii="Times New Roman" w:hAnsi="Times New Roman" w:eastAsia="仿宋_GB2312" w:cs="Times New Roman"/>
          <w:color w:val="auto"/>
          <w:spacing w:val="-6"/>
          <w:sz w:val="32"/>
          <w:szCs w:val="32"/>
        </w:rPr>
        <w:t>2026年</w:t>
      </w:r>
      <w:r>
        <w:rPr>
          <w:rFonts w:hint="eastAsia" w:ascii="Times New Roman" w:hAnsi="Times New Roman" w:cs="Times New Roman"/>
          <w:color w:val="auto"/>
          <w:spacing w:val="-6"/>
          <w:sz w:val="32"/>
          <w:szCs w:val="32"/>
          <w:lang w:eastAsia="zh-CN"/>
        </w:rPr>
        <w:t>广东省专利密集型产品培育推广项目</w:t>
      </w:r>
      <w:r>
        <w:rPr>
          <w:rFonts w:ascii="Times New Roman" w:hAnsi="Times New Roman" w:eastAsia="仿宋_GB2312" w:cs="Times New Roman"/>
          <w:color w:val="auto"/>
          <w:spacing w:val="-6"/>
          <w:sz w:val="32"/>
          <w:szCs w:val="32"/>
        </w:rPr>
        <w:t>申</w:t>
      </w:r>
      <w:r>
        <w:rPr>
          <w:rFonts w:ascii="Times New Roman" w:hAnsi="Times New Roman" w:eastAsia="仿宋_GB2312" w:cs="Times New Roman"/>
          <w:color w:val="auto"/>
          <w:sz w:val="32"/>
          <w:szCs w:val="32"/>
        </w:rPr>
        <w:t>报书</w:t>
      </w:r>
    </w:p>
    <w:p w14:paraId="41A5BE3F">
      <w:pPr>
        <w:adjustRightInd w:val="0"/>
        <w:snapToGrid w:val="0"/>
        <w:spacing w:line="580" w:lineRule="exact"/>
        <w:jc w:val="left"/>
        <w:rPr>
          <w:rFonts w:hint="eastAsia" w:ascii="Times New Roman" w:hAnsi="Times New Roman" w:cs="Times New Roman"/>
          <w:snapToGrid w:val="0"/>
          <w:color w:val="auto"/>
          <w:spacing w:val="0"/>
          <w:kern w:val="0"/>
          <w:sz w:val="32"/>
          <w:szCs w:val="32"/>
        </w:rPr>
      </w:pPr>
      <w:r>
        <w:rPr>
          <w:rFonts w:hint="eastAsia" w:ascii="Times New Roman" w:hAnsi="Times New Roman" w:cs="Times New Roman"/>
          <w:snapToGrid w:val="0"/>
          <w:color w:val="auto"/>
          <w:spacing w:val="-6"/>
          <w:kern w:val="0"/>
          <w:sz w:val="32"/>
          <w:szCs w:val="32"/>
          <w:lang w:val="en-US" w:eastAsia="zh-CN"/>
        </w:rPr>
        <w:t xml:space="preserve">           2．</w:t>
      </w:r>
      <w:r>
        <w:rPr>
          <w:rFonts w:hint="eastAsia" w:ascii="Times New Roman" w:hAnsi="Times New Roman" w:cs="Times New Roman"/>
          <w:snapToGrid w:val="0"/>
          <w:color w:val="auto"/>
          <w:spacing w:val="0"/>
          <w:kern w:val="0"/>
          <w:sz w:val="32"/>
          <w:szCs w:val="32"/>
        </w:rPr>
        <w:t>2026年</w:t>
      </w:r>
      <w:r>
        <w:rPr>
          <w:rFonts w:hint="eastAsia" w:ascii="Times New Roman" w:hAnsi="Times New Roman" w:cs="Times New Roman"/>
          <w:snapToGrid w:val="0"/>
          <w:color w:val="auto"/>
          <w:spacing w:val="0"/>
          <w:kern w:val="0"/>
          <w:sz w:val="32"/>
          <w:szCs w:val="32"/>
          <w:lang w:eastAsia="zh-CN"/>
        </w:rPr>
        <w:t>广东省专利密集型产品培育推广项目</w:t>
      </w:r>
      <w:r>
        <w:rPr>
          <w:rFonts w:hint="eastAsia" w:ascii="Times New Roman" w:hAnsi="Times New Roman" w:cs="Times New Roman"/>
          <w:snapToGrid w:val="0"/>
          <w:color w:val="auto"/>
          <w:spacing w:val="0"/>
          <w:kern w:val="0"/>
          <w:sz w:val="32"/>
          <w:szCs w:val="32"/>
        </w:rPr>
        <w:t>申报</w:t>
      </w:r>
    </w:p>
    <w:p w14:paraId="12485BDB">
      <w:pPr>
        <w:adjustRightInd w:val="0"/>
        <w:snapToGrid w:val="0"/>
        <w:spacing w:line="580" w:lineRule="exact"/>
        <w:jc w:val="left"/>
        <w:rPr>
          <w:rFonts w:hint="eastAsia" w:ascii="Times New Roman" w:hAnsi="Times New Roman" w:cs="Times New Roman"/>
          <w:snapToGrid w:val="0"/>
          <w:color w:val="auto"/>
          <w:spacing w:val="0"/>
          <w:kern w:val="0"/>
          <w:sz w:val="32"/>
          <w:szCs w:val="32"/>
        </w:rPr>
      </w:pPr>
      <w:r>
        <w:rPr>
          <w:rFonts w:hint="eastAsia" w:ascii="Times New Roman" w:hAnsi="Times New Roman" w:cs="Times New Roman"/>
          <w:snapToGrid w:val="0"/>
          <w:color w:val="auto"/>
          <w:spacing w:val="0"/>
          <w:kern w:val="0"/>
          <w:sz w:val="32"/>
          <w:szCs w:val="32"/>
          <w:lang w:val="en-US" w:eastAsia="zh-CN"/>
        </w:rPr>
        <w:t xml:space="preserve">            </w:t>
      </w:r>
      <w:r>
        <w:rPr>
          <w:rFonts w:hint="eastAsia" w:ascii="Times New Roman" w:hAnsi="Times New Roman" w:cs="Times New Roman"/>
          <w:snapToGrid w:val="0"/>
          <w:color w:val="auto"/>
          <w:spacing w:val="0"/>
          <w:kern w:val="0"/>
          <w:sz w:val="32"/>
          <w:szCs w:val="32"/>
        </w:rPr>
        <w:t>承诺</w:t>
      </w:r>
    </w:p>
    <w:p w14:paraId="470365D9">
      <w:pPr>
        <w:spacing w:line="580" w:lineRule="exact"/>
        <w:rPr>
          <w:rFonts w:ascii="Times New Roman" w:hAnsi="Times New Roman" w:eastAsia="黑体" w:cs="Times New Roman"/>
          <w:color w:val="auto"/>
          <w:sz w:val="32"/>
          <w:szCs w:val="32"/>
        </w:rPr>
      </w:pPr>
    </w:p>
    <w:p w14:paraId="6531EB8C">
      <w:pPr>
        <w:rPr>
          <w:rFonts w:ascii="Times New Roman" w:hAnsi="Times New Roman" w:eastAsia="黑体" w:cs="Times New Roman"/>
          <w:color w:val="auto"/>
          <w:sz w:val="32"/>
          <w:szCs w:val="32"/>
        </w:rPr>
      </w:pPr>
    </w:p>
    <w:p w14:paraId="1B0234FB">
      <w:pPr>
        <w:rPr>
          <w:rFonts w:ascii="Times New Roman" w:hAnsi="Times New Roman" w:eastAsia="黑体" w:cs="Times New Roman"/>
          <w:color w:val="auto"/>
          <w:sz w:val="32"/>
          <w:szCs w:val="32"/>
        </w:rPr>
      </w:pPr>
    </w:p>
    <w:p w14:paraId="740DC472">
      <w:pPr>
        <w:rPr>
          <w:rFonts w:ascii="Times New Roman" w:hAnsi="Times New Roman" w:eastAsia="黑体" w:cs="Times New Roman"/>
          <w:color w:val="auto"/>
          <w:sz w:val="32"/>
          <w:szCs w:val="32"/>
        </w:rPr>
      </w:pPr>
    </w:p>
    <w:p w14:paraId="0080F2A2">
      <w:pPr>
        <w:rPr>
          <w:rFonts w:hint="default"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r>
        <w:rPr>
          <w:rFonts w:hint="eastAsia" w:ascii="Times New Roman" w:hAnsi="Times New Roman" w:eastAsia="黑体" w:cs="Times New Roman"/>
          <w:color w:val="auto"/>
          <w:sz w:val="32"/>
          <w:szCs w:val="32"/>
          <w:lang w:val="en-US" w:eastAsia="zh-CN"/>
        </w:rPr>
        <w:t>1</w:t>
      </w:r>
    </w:p>
    <w:p w14:paraId="4182269E">
      <w:pPr>
        <w:jc w:val="center"/>
        <w:rPr>
          <w:rFonts w:ascii="Times New Roman" w:hAnsi="Times New Roman" w:cs="Times New Roman"/>
          <w:color w:val="auto"/>
          <w:szCs w:val="32"/>
          <w:u w:val="single"/>
        </w:rPr>
      </w:pPr>
    </w:p>
    <w:p w14:paraId="0273F501">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szCs w:val="44"/>
          <w:shd w:val="clear" w:color="auto" w:fill="FFFFFF"/>
          <w:lang w:eastAsia="zh-CN"/>
        </w:rPr>
      </w:pPr>
      <w:r>
        <w:rPr>
          <w:rFonts w:hint="eastAsia" w:ascii="方正小标宋简体" w:hAnsi="方正小标宋简体" w:eastAsia="方正小标宋简体" w:cs="方正小标宋简体"/>
          <w:b w:val="0"/>
          <w:bCs/>
          <w:color w:val="auto"/>
          <w:szCs w:val="44"/>
          <w:shd w:val="clear" w:color="auto" w:fill="FFFFFF"/>
        </w:rPr>
        <w:t>2026年</w:t>
      </w:r>
      <w:r>
        <w:rPr>
          <w:rFonts w:hint="eastAsia" w:ascii="方正小标宋简体" w:hAnsi="方正小标宋简体" w:eastAsia="方正小标宋简体" w:cs="方正小标宋简体"/>
          <w:b w:val="0"/>
          <w:bCs/>
          <w:color w:val="auto"/>
          <w:szCs w:val="44"/>
          <w:shd w:val="clear" w:color="auto" w:fill="FFFFFF"/>
          <w:lang w:eastAsia="zh-CN"/>
        </w:rPr>
        <w:t>广东省专利密集型产品培育推广</w:t>
      </w:r>
    </w:p>
    <w:p w14:paraId="35069CF5">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lang w:eastAsia="zh-CN"/>
        </w:rPr>
        <w:t>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061AC547">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5D6E34B7">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075ED901">
      <w:pPr>
        <w:rPr>
          <w:rFonts w:ascii="Times New Roman" w:hAnsi="Times New Roman" w:eastAsia="仿宋_GB2312" w:cs="Times New Roman"/>
          <w:color w:val="auto"/>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1272959F">
        <w:tblPrEx>
          <w:tblCellMar>
            <w:top w:w="0" w:type="dxa"/>
            <w:left w:w="108" w:type="dxa"/>
            <w:bottom w:w="0" w:type="dxa"/>
            <w:right w:w="108" w:type="dxa"/>
          </w:tblCellMar>
        </w:tblPrEx>
        <w:trPr>
          <w:jc w:val="center"/>
        </w:trPr>
        <w:tc>
          <w:tcPr>
            <w:tcW w:w="2000" w:type="dxa"/>
            <w:noWrap w:val="0"/>
            <w:vAlign w:val="top"/>
          </w:tcPr>
          <w:p w14:paraId="0FE5A187">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6BBE1B12">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56CDEA12">
        <w:tblPrEx>
          <w:tblCellMar>
            <w:top w:w="0" w:type="dxa"/>
            <w:left w:w="108" w:type="dxa"/>
            <w:bottom w:w="0" w:type="dxa"/>
            <w:right w:w="108" w:type="dxa"/>
          </w:tblCellMar>
        </w:tblPrEx>
        <w:trPr>
          <w:jc w:val="center"/>
        </w:trPr>
        <w:tc>
          <w:tcPr>
            <w:tcW w:w="2000" w:type="dxa"/>
            <w:noWrap w:val="0"/>
            <w:vAlign w:val="top"/>
          </w:tcPr>
          <w:p w14:paraId="77A7FF0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6B8226DB">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7E3FE1FD">
        <w:tblPrEx>
          <w:tblCellMar>
            <w:top w:w="0" w:type="dxa"/>
            <w:left w:w="108" w:type="dxa"/>
            <w:bottom w:w="0" w:type="dxa"/>
            <w:right w:w="108" w:type="dxa"/>
          </w:tblCellMar>
        </w:tblPrEx>
        <w:trPr>
          <w:trHeight w:val="660" w:hRule="atLeast"/>
          <w:jc w:val="center"/>
        </w:trPr>
        <w:tc>
          <w:tcPr>
            <w:tcW w:w="2000" w:type="dxa"/>
            <w:noWrap w:val="0"/>
            <w:vAlign w:val="center"/>
          </w:tcPr>
          <w:p w14:paraId="2E1AD9D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2F9EF57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0DA0CB78">
        <w:tblPrEx>
          <w:tblCellMar>
            <w:top w:w="0" w:type="dxa"/>
            <w:left w:w="108" w:type="dxa"/>
            <w:bottom w:w="0" w:type="dxa"/>
            <w:right w:w="108" w:type="dxa"/>
          </w:tblCellMar>
        </w:tblPrEx>
        <w:trPr>
          <w:jc w:val="center"/>
        </w:trPr>
        <w:tc>
          <w:tcPr>
            <w:tcW w:w="2000" w:type="dxa"/>
            <w:noWrap w:val="0"/>
            <w:vAlign w:val="center"/>
          </w:tcPr>
          <w:p w14:paraId="04CDC130">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27CAF8B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3B9EBA96">
        <w:tblPrEx>
          <w:tblCellMar>
            <w:top w:w="0" w:type="dxa"/>
            <w:left w:w="108" w:type="dxa"/>
            <w:bottom w:w="0" w:type="dxa"/>
            <w:right w:w="108" w:type="dxa"/>
          </w:tblCellMar>
        </w:tblPrEx>
        <w:trPr>
          <w:jc w:val="center"/>
        </w:trPr>
        <w:tc>
          <w:tcPr>
            <w:tcW w:w="2000" w:type="dxa"/>
            <w:noWrap w:val="0"/>
            <w:vAlign w:val="center"/>
          </w:tcPr>
          <w:p w14:paraId="164E96E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1EC2148C">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10EDC607">
        <w:tblPrEx>
          <w:tblCellMar>
            <w:top w:w="0" w:type="dxa"/>
            <w:left w:w="108" w:type="dxa"/>
            <w:bottom w:w="0" w:type="dxa"/>
            <w:right w:w="108" w:type="dxa"/>
          </w:tblCellMar>
        </w:tblPrEx>
        <w:trPr>
          <w:jc w:val="center"/>
        </w:trPr>
        <w:tc>
          <w:tcPr>
            <w:tcW w:w="2000" w:type="dxa"/>
            <w:noWrap w:val="0"/>
            <w:vAlign w:val="center"/>
          </w:tcPr>
          <w:p w14:paraId="5400065C">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281B71F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7E416EAC">
        <w:tblPrEx>
          <w:tblCellMar>
            <w:top w:w="0" w:type="dxa"/>
            <w:left w:w="108" w:type="dxa"/>
            <w:bottom w:w="0" w:type="dxa"/>
            <w:right w:w="108" w:type="dxa"/>
          </w:tblCellMar>
        </w:tblPrEx>
        <w:trPr>
          <w:jc w:val="center"/>
        </w:trPr>
        <w:tc>
          <w:tcPr>
            <w:tcW w:w="2000" w:type="dxa"/>
            <w:noWrap w:val="0"/>
            <w:vAlign w:val="center"/>
          </w:tcPr>
          <w:p w14:paraId="12EAA6C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10E914F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6A4204C7">
      <w:pPr>
        <w:rPr>
          <w:rFonts w:ascii="Times New Roman" w:hAnsi="Times New Roman" w:eastAsia="仿宋_GB2312" w:cs="Times New Roman"/>
          <w:color w:val="auto"/>
          <w:sz w:val="32"/>
          <w:szCs w:val="32"/>
        </w:rPr>
      </w:pPr>
    </w:p>
    <w:p w14:paraId="4F1A6346">
      <w:pPr>
        <w:jc w:val="center"/>
        <w:rPr>
          <w:rFonts w:ascii="Times New Roman" w:hAnsi="Times New Roman" w:eastAsia="仿宋_GB2312" w:cs="Times New Roman"/>
          <w:bCs/>
          <w:color w:val="auto"/>
          <w:sz w:val="32"/>
          <w:szCs w:val="32"/>
        </w:rPr>
      </w:pPr>
    </w:p>
    <w:p w14:paraId="6426FE29">
      <w:pPr>
        <w:jc w:val="center"/>
        <w:rPr>
          <w:rFonts w:ascii="Times New Roman" w:hAnsi="Times New Roman" w:eastAsia="仿宋_GB2312" w:cs="Times New Roman"/>
          <w:bCs/>
          <w:color w:val="auto"/>
          <w:sz w:val="32"/>
          <w:szCs w:val="32"/>
        </w:rPr>
      </w:pPr>
    </w:p>
    <w:p w14:paraId="1AE47B4D">
      <w:pPr>
        <w:spacing w:line="600" w:lineRule="exact"/>
        <w:jc w:val="center"/>
        <w:rPr>
          <w:rFonts w:ascii="Times New Roman" w:hAnsi="Times New Roman" w:eastAsia="楷体_GB2312" w:cs="Times New Roman"/>
          <w:bCs/>
          <w:color w:val="auto"/>
          <w:sz w:val="32"/>
          <w:szCs w:val="32"/>
        </w:rPr>
      </w:pPr>
    </w:p>
    <w:p w14:paraId="4D3981F6">
      <w:pPr>
        <w:spacing w:line="600" w:lineRule="exact"/>
        <w:jc w:val="center"/>
        <w:rPr>
          <w:rFonts w:ascii="Times New Roman" w:hAnsi="Times New Roman" w:eastAsia="楷体_GB2312" w:cs="Times New Roman"/>
          <w:bCs/>
          <w:color w:val="auto"/>
          <w:sz w:val="32"/>
          <w:szCs w:val="32"/>
        </w:rPr>
      </w:pPr>
    </w:p>
    <w:p w14:paraId="68E4AE14">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1586ECC9">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255B6047">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0885E5BC">
      <w:pPr>
        <w:adjustRightInd w:val="0"/>
        <w:snapToGrid w:val="0"/>
        <w:spacing w:line="600" w:lineRule="exact"/>
        <w:rPr>
          <w:rFonts w:ascii="Times New Roman" w:hAnsi="Times New Roman" w:cs="Times New Roman"/>
          <w:color w:val="auto"/>
        </w:rPr>
      </w:pPr>
    </w:p>
    <w:p w14:paraId="0C0ABED1">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323AD86F">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1287C010">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10076852">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2791961D">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721954D5">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1B8106C9">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7DA524F4">
      <w:pPr>
        <w:rPr>
          <w:rFonts w:ascii="Times New Roman" w:hAnsi="Times New Roman" w:cs="Times New Roman"/>
          <w:color w:val="auto"/>
        </w:rPr>
      </w:pPr>
    </w:p>
    <w:p w14:paraId="19CD86E9">
      <w:pPr>
        <w:rPr>
          <w:rFonts w:ascii="Times New Roman" w:hAnsi="Times New Roman" w:cs="Times New Roman"/>
          <w:color w:val="auto"/>
        </w:rPr>
      </w:pPr>
    </w:p>
    <w:p w14:paraId="019A74C7">
      <w:pPr>
        <w:rPr>
          <w:rFonts w:ascii="Times New Roman" w:hAnsi="Times New Roman" w:cs="Times New Roman"/>
          <w:color w:val="auto"/>
        </w:rPr>
      </w:pPr>
    </w:p>
    <w:p w14:paraId="1D5F1910">
      <w:pPr>
        <w:rPr>
          <w:rFonts w:ascii="Times New Roman" w:hAnsi="Times New Roman" w:cs="Times New Roman"/>
          <w:color w:val="auto"/>
        </w:rPr>
      </w:pPr>
    </w:p>
    <w:p w14:paraId="2921FB13">
      <w:pPr>
        <w:rPr>
          <w:rFonts w:ascii="Times New Roman" w:hAnsi="Times New Roman" w:cs="Times New Roman"/>
          <w:color w:val="auto"/>
        </w:rPr>
      </w:pPr>
    </w:p>
    <w:p w14:paraId="2F600366">
      <w:pPr>
        <w:rPr>
          <w:rFonts w:ascii="Times New Roman" w:hAnsi="Times New Roman" w:cs="Times New Roman"/>
          <w:color w:val="auto"/>
        </w:rPr>
      </w:pPr>
    </w:p>
    <w:p w14:paraId="05CE8F3C">
      <w:pPr>
        <w:rPr>
          <w:rFonts w:ascii="Times New Roman" w:hAnsi="Times New Roman" w:cs="Times New Roman"/>
          <w:color w:val="auto"/>
        </w:rPr>
      </w:pPr>
    </w:p>
    <w:p w14:paraId="164274CB">
      <w:pPr>
        <w:rPr>
          <w:rFonts w:ascii="Times New Roman" w:hAnsi="Times New Roman" w:cs="Times New Roman"/>
          <w:color w:val="auto"/>
        </w:rPr>
      </w:pPr>
    </w:p>
    <w:p w14:paraId="33CE73BD">
      <w:pPr>
        <w:rPr>
          <w:rFonts w:ascii="Times New Roman" w:hAnsi="Times New Roman" w:eastAsia="方正黑体简体" w:cs="Times New Roman"/>
          <w:color w:val="auto"/>
          <w:sz w:val="32"/>
          <w:szCs w:val="32"/>
        </w:rPr>
      </w:pPr>
    </w:p>
    <w:p w14:paraId="4A700E9F">
      <w:pPr>
        <w:rPr>
          <w:rFonts w:ascii="Times New Roman" w:hAnsi="Times New Roman" w:eastAsia="方正黑体简体" w:cs="Times New Roman"/>
          <w:color w:val="auto"/>
          <w:sz w:val="32"/>
          <w:szCs w:val="32"/>
        </w:rPr>
      </w:pPr>
    </w:p>
    <w:p w14:paraId="511CCC0F">
      <w:pPr>
        <w:rPr>
          <w:rFonts w:ascii="Times New Roman" w:hAnsi="Times New Roman" w:eastAsia="方正黑体简体" w:cs="Times New Roman"/>
          <w:color w:val="auto"/>
          <w:sz w:val="32"/>
          <w:szCs w:val="32"/>
        </w:rPr>
      </w:pPr>
    </w:p>
    <w:p w14:paraId="76C25A28">
      <w:pPr>
        <w:ind w:firstLine="640" w:firstLineChars="200"/>
        <w:rPr>
          <w:rFonts w:ascii="Times New Roman" w:hAnsi="Times New Roman" w:cs="Times New Roman"/>
          <w:color w:val="auto"/>
          <w:sz w:val="32"/>
          <w:szCs w:val="32"/>
        </w:rPr>
      </w:pPr>
      <w:r>
        <w:rPr>
          <w:rFonts w:ascii="Times New Roman" w:hAnsi="Times New Roman" w:eastAsia="方正黑体简体" w:cs="Times New Roman"/>
          <w:color w:val="auto"/>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557"/>
        <w:gridCol w:w="654"/>
        <w:gridCol w:w="2346"/>
        <w:gridCol w:w="73"/>
        <w:gridCol w:w="850"/>
        <w:gridCol w:w="1423"/>
        <w:gridCol w:w="59"/>
        <w:gridCol w:w="2287"/>
      </w:tblGrid>
      <w:tr w14:paraId="01FC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35C2B373">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单位名称</w:t>
            </w:r>
          </w:p>
        </w:tc>
        <w:tc>
          <w:tcPr>
            <w:tcW w:w="7038" w:type="dxa"/>
            <w:gridSpan w:val="6"/>
            <w:noWrap w:val="0"/>
            <w:vAlign w:val="center"/>
          </w:tcPr>
          <w:p w14:paraId="79250DA5">
            <w:pPr>
              <w:rPr>
                <w:rFonts w:ascii="Times New Roman" w:hAnsi="Times New Roman" w:eastAsia="仿宋_GB2312" w:cs="Times New Roman"/>
                <w:color w:val="auto"/>
                <w:sz w:val="32"/>
                <w:szCs w:val="32"/>
              </w:rPr>
            </w:pPr>
          </w:p>
        </w:tc>
      </w:tr>
      <w:tr w14:paraId="2F2D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0E568E73">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注册地址</w:t>
            </w:r>
          </w:p>
        </w:tc>
        <w:tc>
          <w:tcPr>
            <w:tcW w:w="2419" w:type="dxa"/>
            <w:gridSpan w:val="2"/>
            <w:noWrap w:val="0"/>
            <w:vAlign w:val="center"/>
          </w:tcPr>
          <w:p w14:paraId="03D77115">
            <w:pPr>
              <w:rPr>
                <w:rFonts w:ascii="Times New Roman" w:hAnsi="Times New Roman" w:eastAsia="仿宋_GB2312" w:cs="Times New Roman"/>
                <w:color w:val="auto"/>
                <w:sz w:val="32"/>
                <w:szCs w:val="32"/>
              </w:rPr>
            </w:pPr>
          </w:p>
        </w:tc>
        <w:tc>
          <w:tcPr>
            <w:tcW w:w="2332" w:type="dxa"/>
            <w:gridSpan w:val="3"/>
            <w:noWrap w:val="0"/>
            <w:vAlign w:val="center"/>
          </w:tcPr>
          <w:p w14:paraId="59F8C167">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注册时间</w:t>
            </w:r>
          </w:p>
        </w:tc>
        <w:tc>
          <w:tcPr>
            <w:tcW w:w="2287" w:type="dxa"/>
            <w:noWrap w:val="0"/>
            <w:vAlign w:val="center"/>
          </w:tcPr>
          <w:p w14:paraId="138FCFC6">
            <w:pPr>
              <w:rPr>
                <w:rFonts w:ascii="Times New Roman" w:hAnsi="Times New Roman" w:eastAsia="仿宋_GB2312" w:cs="Times New Roman"/>
                <w:color w:val="auto"/>
                <w:sz w:val="32"/>
                <w:szCs w:val="32"/>
              </w:rPr>
            </w:pPr>
          </w:p>
        </w:tc>
      </w:tr>
      <w:tr w14:paraId="590F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777DC6B2">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注册登记证</w:t>
            </w:r>
          </w:p>
        </w:tc>
        <w:tc>
          <w:tcPr>
            <w:tcW w:w="2419" w:type="dxa"/>
            <w:gridSpan w:val="2"/>
            <w:noWrap w:val="0"/>
            <w:vAlign w:val="center"/>
          </w:tcPr>
          <w:p w14:paraId="4ED50D73">
            <w:pPr>
              <w:rPr>
                <w:rFonts w:ascii="Times New Roman" w:hAnsi="Times New Roman" w:eastAsia="仿宋_GB2312" w:cs="Times New Roman"/>
                <w:color w:val="auto"/>
                <w:sz w:val="32"/>
                <w:szCs w:val="32"/>
              </w:rPr>
            </w:pPr>
          </w:p>
        </w:tc>
        <w:tc>
          <w:tcPr>
            <w:tcW w:w="2332" w:type="dxa"/>
            <w:gridSpan w:val="3"/>
            <w:noWrap w:val="0"/>
            <w:vAlign w:val="center"/>
          </w:tcPr>
          <w:p w14:paraId="72D37232">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注册登记号</w:t>
            </w:r>
          </w:p>
        </w:tc>
        <w:tc>
          <w:tcPr>
            <w:tcW w:w="2287" w:type="dxa"/>
            <w:noWrap w:val="0"/>
            <w:vAlign w:val="center"/>
          </w:tcPr>
          <w:p w14:paraId="0D9B71F2">
            <w:pPr>
              <w:rPr>
                <w:rFonts w:ascii="Times New Roman" w:hAnsi="Times New Roman" w:eastAsia="仿宋_GB2312" w:cs="Times New Roman"/>
                <w:color w:val="auto"/>
                <w:sz w:val="32"/>
                <w:szCs w:val="32"/>
              </w:rPr>
            </w:pPr>
          </w:p>
        </w:tc>
      </w:tr>
      <w:tr w14:paraId="6B8F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4AC9502C">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w:t>
            </w:r>
          </w:p>
        </w:tc>
        <w:tc>
          <w:tcPr>
            <w:tcW w:w="2419" w:type="dxa"/>
            <w:gridSpan w:val="2"/>
            <w:noWrap w:val="0"/>
            <w:vAlign w:val="center"/>
          </w:tcPr>
          <w:p w14:paraId="44EF2BDB">
            <w:pPr>
              <w:rPr>
                <w:rFonts w:ascii="Times New Roman" w:hAnsi="Times New Roman" w:eastAsia="仿宋_GB2312" w:cs="Times New Roman"/>
                <w:color w:val="auto"/>
                <w:sz w:val="32"/>
                <w:szCs w:val="32"/>
              </w:rPr>
            </w:pPr>
          </w:p>
        </w:tc>
        <w:tc>
          <w:tcPr>
            <w:tcW w:w="2332" w:type="dxa"/>
            <w:gridSpan w:val="3"/>
            <w:noWrap w:val="0"/>
            <w:vAlign w:val="center"/>
          </w:tcPr>
          <w:p w14:paraId="0C940F83">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w:t>
            </w:r>
          </w:p>
        </w:tc>
        <w:tc>
          <w:tcPr>
            <w:tcW w:w="2287" w:type="dxa"/>
            <w:noWrap w:val="0"/>
            <w:vAlign w:val="center"/>
          </w:tcPr>
          <w:p w14:paraId="3066E0A5">
            <w:pPr>
              <w:rPr>
                <w:rFonts w:ascii="Times New Roman" w:hAnsi="Times New Roman" w:eastAsia="仿宋_GB2312" w:cs="Times New Roman"/>
                <w:color w:val="auto"/>
                <w:sz w:val="32"/>
                <w:szCs w:val="32"/>
              </w:rPr>
            </w:pPr>
          </w:p>
        </w:tc>
      </w:tr>
      <w:tr w14:paraId="78A0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2152508B">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开户银行</w:t>
            </w:r>
          </w:p>
        </w:tc>
        <w:tc>
          <w:tcPr>
            <w:tcW w:w="2419" w:type="dxa"/>
            <w:gridSpan w:val="2"/>
            <w:noWrap w:val="0"/>
            <w:vAlign w:val="center"/>
          </w:tcPr>
          <w:p w14:paraId="544C82FE">
            <w:pPr>
              <w:rPr>
                <w:rFonts w:ascii="Times New Roman" w:hAnsi="Times New Roman" w:eastAsia="仿宋_GB2312" w:cs="Times New Roman"/>
                <w:color w:val="auto"/>
                <w:sz w:val="32"/>
                <w:szCs w:val="32"/>
              </w:rPr>
            </w:pPr>
          </w:p>
        </w:tc>
        <w:tc>
          <w:tcPr>
            <w:tcW w:w="2332" w:type="dxa"/>
            <w:gridSpan w:val="3"/>
            <w:noWrap w:val="0"/>
            <w:vAlign w:val="center"/>
          </w:tcPr>
          <w:p w14:paraId="053B5F38">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开户名称</w:t>
            </w:r>
          </w:p>
        </w:tc>
        <w:tc>
          <w:tcPr>
            <w:tcW w:w="2287" w:type="dxa"/>
            <w:noWrap w:val="0"/>
            <w:vAlign w:val="center"/>
          </w:tcPr>
          <w:p w14:paraId="4B4B579D">
            <w:pPr>
              <w:rPr>
                <w:rFonts w:ascii="Times New Roman" w:hAnsi="Times New Roman" w:eastAsia="仿宋_GB2312" w:cs="Times New Roman"/>
                <w:color w:val="auto"/>
                <w:sz w:val="32"/>
                <w:szCs w:val="32"/>
              </w:rPr>
            </w:pPr>
          </w:p>
        </w:tc>
      </w:tr>
      <w:tr w14:paraId="0583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7C13C7B9">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银行账号</w:t>
            </w:r>
          </w:p>
        </w:tc>
        <w:tc>
          <w:tcPr>
            <w:tcW w:w="7038" w:type="dxa"/>
            <w:gridSpan w:val="6"/>
            <w:noWrap w:val="0"/>
            <w:vAlign w:val="center"/>
          </w:tcPr>
          <w:p w14:paraId="0868D292">
            <w:pPr>
              <w:rPr>
                <w:rFonts w:ascii="Times New Roman" w:hAnsi="Times New Roman" w:eastAsia="仿宋_GB2312" w:cs="Times New Roman"/>
                <w:color w:val="auto"/>
                <w:sz w:val="32"/>
                <w:szCs w:val="32"/>
              </w:rPr>
            </w:pPr>
          </w:p>
        </w:tc>
      </w:tr>
      <w:tr w14:paraId="782D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4AA5C369">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地址邮编</w:t>
            </w:r>
          </w:p>
        </w:tc>
        <w:tc>
          <w:tcPr>
            <w:tcW w:w="7038" w:type="dxa"/>
            <w:gridSpan w:val="6"/>
            <w:noWrap w:val="0"/>
            <w:vAlign w:val="center"/>
          </w:tcPr>
          <w:p w14:paraId="0DBFDAC5">
            <w:pPr>
              <w:rPr>
                <w:rFonts w:ascii="Times New Roman" w:hAnsi="Times New Roman" w:eastAsia="仿宋_GB2312" w:cs="Times New Roman"/>
                <w:color w:val="auto"/>
                <w:sz w:val="32"/>
                <w:szCs w:val="32"/>
              </w:rPr>
            </w:pPr>
          </w:p>
        </w:tc>
      </w:tr>
      <w:tr w14:paraId="7EFD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06255B36">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w:t>
            </w:r>
          </w:p>
          <w:p w14:paraId="04182683">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目</w:t>
            </w:r>
          </w:p>
          <w:p w14:paraId="632A1891">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w:t>
            </w:r>
          </w:p>
          <w:p w14:paraId="292C39D1">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责</w:t>
            </w:r>
          </w:p>
          <w:p w14:paraId="492116EF">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人</w:t>
            </w:r>
          </w:p>
        </w:tc>
        <w:tc>
          <w:tcPr>
            <w:tcW w:w="1211" w:type="dxa"/>
            <w:gridSpan w:val="2"/>
            <w:noWrap w:val="0"/>
            <w:vAlign w:val="center"/>
          </w:tcPr>
          <w:p w14:paraId="4B674DA7">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 名</w:t>
            </w:r>
          </w:p>
        </w:tc>
        <w:tc>
          <w:tcPr>
            <w:tcW w:w="2419" w:type="dxa"/>
            <w:gridSpan w:val="2"/>
            <w:noWrap w:val="0"/>
            <w:vAlign w:val="center"/>
          </w:tcPr>
          <w:p w14:paraId="51A046B9">
            <w:pPr>
              <w:rPr>
                <w:rFonts w:ascii="Times New Roman" w:hAnsi="Times New Roman" w:eastAsia="仿宋_GB2312" w:cs="Times New Roman"/>
                <w:color w:val="auto"/>
                <w:sz w:val="32"/>
                <w:szCs w:val="32"/>
              </w:rPr>
            </w:pPr>
          </w:p>
        </w:tc>
        <w:tc>
          <w:tcPr>
            <w:tcW w:w="850" w:type="dxa"/>
            <w:vMerge w:val="restart"/>
            <w:noWrap w:val="0"/>
            <w:vAlign w:val="center"/>
          </w:tcPr>
          <w:p w14:paraId="53F27B26">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w:t>
            </w:r>
          </w:p>
          <w:p w14:paraId="30F99EC7">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目</w:t>
            </w:r>
          </w:p>
          <w:p w14:paraId="0D4B988B">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联</w:t>
            </w:r>
          </w:p>
          <w:p w14:paraId="60BC4CAD">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系</w:t>
            </w:r>
          </w:p>
          <w:p w14:paraId="22B46B47">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人</w:t>
            </w:r>
          </w:p>
        </w:tc>
        <w:tc>
          <w:tcPr>
            <w:tcW w:w="1482" w:type="dxa"/>
            <w:gridSpan w:val="2"/>
            <w:noWrap w:val="0"/>
            <w:vAlign w:val="center"/>
          </w:tcPr>
          <w:p w14:paraId="5A89B920">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 名</w:t>
            </w:r>
          </w:p>
        </w:tc>
        <w:tc>
          <w:tcPr>
            <w:tcW w:w="2287" w:type="dxa"/>
            <w:noWrap w:val="0"/>
            <w:vAlign w:val="center"/>
          </w:tcPr>
          <w:p w14:paraId="7D154E9F">
            <w:pPr>
              <w:rPr>
                <w:rFonts w:ascii="Times New Roman" w:hAnsi="Times New Roman" w:eastAsia="仿宋_GB2312" w:cs="Times New Roman"/>
                <w:color w:val="auto"/>
                <w:sz w:val="32"/>
                <w:szCs w:val="32"/>
              </w:rPr>
            </w:pPr>
          </w:p>
        </w:tc>
      </w:tr>
      <w:tr w14:paraId="044A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7E788735">
            <w:pPr>
              <w:jc w:val="center"/>
              <w:rPr>
                <w:rFonts w:ascii="Times New Roman" w:hAnsi="Times New Roman" w:eastAsia="仿宋_GB2312" w:cs="Times New Roman"/>
                <w:color w:val="auto"/>
                <w:sz w:val="32"/>
                <w:szCs w:val="32"/>
              </w:rPr>
            </w:pPr>
          </w:p>
        </w:tc>
        <w:tc>
          <w:tcPr>
            <w:tcW w:w="1211" w:type="dxa"/>
            <w:gridSpan w:val="2"/>
            <w:noWrap w:val="0"/>
            <w:vAlign w:val="center"/>
          </w:tcPr>
          <w:p w14:paraId="01FD0DB5">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部门及</w:t>
            </w:r>
          </w:p>
          <w:p w14:paraId="50428A12">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职务</w:t>
            </w:r>
          </w:p>
        </w:tc>
        <w:tc>
          <w:tcPr>
            <w:tcW w:w="2419" w:type="dxa"/>
            <w:gridSpan w:val="2"/>
            <w:noWrap w:val="0"/>
            <w:vAlign w:val="center"/>
          </w:tcPr>
          <w:p w14:paraId="0DC1D72B">
            <w:pPr>
              <w:rPr>
                <w:rFonts w:ascii="Times New Roman" w:hAnsi="Times New Roman" w:eastAsia="仿宋_GB2312" w:cs="Times New Roman"/>
                <w:color w:val="auto"/>
                <w:sz w:val="32"/>
                <w:szCs w:val="32"/>
              </w:rPr>
            </w:pPr>
          </w:p>
        </w:tc>
        <w:tc>
          <w:tcPr>
            <w:tcW w:w="850" w:type="dxa"/>
            <w:vMerge w:val="continue"/>
            <w:noWrap w:val="0"/>
            <w:vAlign w:val="center"/>
          </w:tcPr>
          <w:p w14:paraId="3C40E480">
            <w:pPr>
              <w:jc w:val="center"/>
              <w:rPr>
                <w:rFonts w:ascii="Times New Roman" w:hAnsi="Times New Roman" w:eastAsia="仿宋_GB2312" w:cs="Times New Roman"/>
                <w:color w:val="auto"/>
                <w:sz w:val="32"/>
                <w:szCs w:val="32"/>
              </w:rPr>
            </w:pPr>
          </w:p>
        </w:tc>
        <w:tc>
          <w:tcPr>
            <w:tcW w:w="1482" w:type="dxa"/>
            <w:gridSpan w:val="2"/>
            <w:noWrap w:val="0"/>
            <w:vAlign w:val="center"/>
          </w:tcPr>
          <w:p w14:paraId="1411AF42">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部门及</w:t>
            </w:r>
          </w:p>
          <w:p w14:paraId="7C10B380">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职务</w:t>
            </w:r>
          </w:p>
        </w:tc>
        <w:tc>
          <w:tcPr>
            <w:tcW w:w="2287" w:type="dxa"/>
            <w:noWrap w:val="0"/>
            <w:vAlign w:val="center"/>
          </w:tcPr>
          <w:p w14:paraId="53B7B24C">
            <w:pPr>
              <w:rPr>
                <w:rFonts w:ascii="Times New Roman" w:hAnsi="Times New Roman" w:eastAsia="仿宋_GB2312" w:cs="Times New Roman"/>
                <w:color w:val="auto"/>
                <w:sz w:val="32"/>
                <w:szCs w:val="32"/>
              </w:rPr>
            </w:pPr>
          </w:p>
        </w:tc>
      </w:tr>
      <w:tr w14:paraId="1CC9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18BA5E10">
            <w:pPr>
              <w:jc w:val="center"/>
              <w:rPr>
                <w:rFonts w:ascii="Times New Roman" w:hAnsi="Times New Roman" w:eastAsia="仿宋_GB2312" w:cs="Times New Roman"/>
                <w:color w:val="auto"/>
                <w:sz w:val="32"/>
                <w:szCs w:val="32"/>
              </w:rPr>
            </w:pPr>
          </w:p>
        </w:tc>
        <w:tc>
          <w:tcPr>
            <w:tcW w:w="1211" w:type="dxa"/>
            <w:gridSpan w:val="2"/>
            <w:noWrap w:val="0"/>
            <w:vAlign w:val="center"/>
          </w:tcPr>
          <w:p w14:paraId="7ED190F8">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w:t>
            </w:r>
          </w:p>
        </w:tc>
        <w:tc>
          <w:tcPr>
            <w:tcW w:w="2419" w:type="dxa"/>
            <w:gridSpan w:val="2"/>
            <w:noWrap w:val="0"/>
            <w:vAlign w:val="center"/>
          </w:tcPr>
          <w:p w14:paraId="2CAF3589">
            <w:pPr>
              <w:rPr>
                <w:rFonts w:ascii="Times New Roman" w:hAnsi="Times New Roman" w:eastAsia="仿宋_GB2312" w:cs="Times New Roman"/>
                <w:color w:val="auto"/>
                <w:sz w:val="32"/>
                <w:szCs w:val="32"/>
              </w:rPr>
            </w:pPr>
          </w:p>
        </w:tc>
        <w:tc>
          <w:tcPr>
            <w:tcW w:w="850" w:type="dxa"/>
            <w:vMerge w:val="continue"/>
            <w:noWrap w:val="0"/>
            <w:vAlign w:val="center"/>
          </w:tcPr>
          <w:p w14:paraId="32B5CAD6">
            <w:pPr>
              <w:jc w:val="center"/>
              <w:rPr>
                <w:rFonts w:ascii="Times New Roman" w:hAnsi="Times New Roman" w:eastAsia="仿宋_GB2312" w:cs="Times New Roman"/>
                <w:color w:val="auto"/>
                <w:sz w:val="32"/>
                <w:szCs w:val="32"/>
              </w:rPr>
            </w:pPr>
          </w:p>
        </w:tc>
        <w:tc>
          <w:tcPr>
            <w:tcW w:w="1482" w:type="dxa"/>
            <w:gridSpan w:val="2"/>
            <w:noWrap w:val="0"/>
            <w:vAlign w:val="center"/>
          </w:tcPr>
          <w:p w14:paraId="6A4965F7">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w:t>
            </w:r>
          </w:p>
        </w:tc>
        <w:tc>
          <w:tcPr>
            <w:tcW w:w="2287" w:type="dxa"/>
            <w:noWrap w:val="0"/>
            <w:vAlign w:val="center"/>
          </w:tcPr>
          <w:p w14:paraId="067B195F">
            <w:pPr>
              <w:rPr>
                <w:rFonts w:ascii="Times New Roman" w:hAnsi="Times New Roman" w:eastAsia="仿宋_GB2312" w:cs="Times New Roman"/>
                <w:color w:val="auto"/>
                <w:sz w:val="32"/>
                <w:szCs w:val="32"/>
              </w:rPr>
            </w:pPr>
          </w:p>
        </w:tc>
      </w:tr>
      <w:tr w14:paraId="7C58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33109B55">
            <w:pPr>
              <w:jc w:val="center"/>
              <w:rPr>
                <w:rFonts w:ascii="Times New Roman" w:hAnsi="Times New Roman" w:eastAsia="仿宋_GB2312" w:cs="Times New Roman"/>
                <w:color w:val="auto"/>
                <w:sz w:val="32"/>
                <w:szCs w:val="32"/>
              </w:rPr>
            </w:pPr>
          </w:p>
        </w:tc>
        <w:tc>
          <w:tcPr>
            <w:tcW w:w="1211" w:type="dxa"/>
            <w:gridSpan w:val="2"/>
            <w:noWrap w:val="0"/>
            <w:vAlign w:val="center"/>
          </w:tcPr>
          <w:p w14:paraId="6493474F">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传真</w:t>
            </w:r>
          </w:p>
        </w:tc>
        <w:tc>
          <w:tcPr>
            <w:tcW w:w="2419" w:type="dxa"/>
            <w:gridSpan w:val="2"/>
            <w:noWrap w:val="0"/>
            <w:vAlign w:val="center"/>
          </w:tcPr>
          <w:p w14:paraId="7EBE6D0E">
            <w:pPr>
              <w:rPr>
                <w:rFonts w:ascii="Times New Roman" w:hAnsi="Times New Roman" w:eastAsia="仿宋_GB2312" w:cs="Times New Roman"/>
                <w:color w:val="auto"/>
                <w:sz w:val="32"/>
                <w:szCs w:val="32"/>
              </w:rPr>
            </w:pPr>
          </w:p>
        </w:tc>
        <w:tc>
          <w:tcPr>
            <w:tcW w:w="850" w:type="dxa"/>
            <w:vMerge w:val="continue"/>
            <w:noWrap w:val="0"/>
            <w:vAlign w:val="center"/>
          </w:tcPr>
          <w:p w14:paraId="62A61478">
            <w:pPr>
              <w:jc w:val="center"/>
              <w:rPr>
                <w:rFonts w:ascii="Times New Roman" w:hAnsi="Times New Roman" w:eastAsia="仿宋_GB2312" w:cs="Times New Roman"/>
                <w:color w:val="auto"/>
                <w:sz w:val="32"/>
                <w:szCs w:val="32"/>
              </w:rPr>
            </w:pPr>
          </w:p>
        </w:tc>
        <w:tc>
          <w:tcPr>
            <w:tcW w:w="1482" w:type="dxa"/>
            <w:gridSpan w:val="2"/>
            <w:noWrap w:val="0"/>
            <w:vAlign w:val="center"/>
          </w:tcPr>
          <w:p w14:paraId="01AFFB7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传真</w:t>
            </w:r>
          </w:p>
        </w:tc>
        <w:tc>
          <w:tcPr>
            <w:tcW w:w="2287" w:type="dxa"/>
            <w:noWrap w:val="0"/>
            <w:vAlign w:val="center"/>
          </w:tcPr>
          <w:p w14:paraId="0D4AA093">
            <w:pPr>
              <w:rPr>
                <w:rFonts w:ascii="Times New Roman" w:hAnsi="Times New Roman" w:eastAsia="仿宋_GB2312" w:cs="Times New Roman"/>
                <w:color w:val="auto"/>
                <w:sz w:val="32"/>
                <w:szCs w:val="32"/>
              </w:rPr>
            </w:pPr>
          </w:p>
        </w:tc>
      </w:tr>
      <w:tr w14:paraId="1DCB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0DFC9092">
            <w:pPr>
              <w:jc w:val="center"/>
              <w:rPr>
                <w:rFonts w:ascii="Times New Roman" w:hAnsi="Times New Roman" w:eastAsia="仿宋_GB2312" w:cs="Times New Roman"/>
                <w:color w:val="auto"/>
                <w:sz w:val="32"/>
                <w:szCs w:val="32"/>
              </w:rPr>
            </w:pPr>
          </w:p>
        </w:tc>
        <w:tc>
          <w:tcPr>
            <w:tcW w:w="1211" w:type="dxa"/>
            <w:gridSpan w:val="2"/>
            <w:noWrap w:val="0"/>
            <w:vAlign w:val="center"/>
          </w:tcPr>
          <w:p w14:paraId="25E8F3B6">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w:t>
            </w:r>
          </w:p>
        </w:tc>
        <w:tc>
          <w:tcPr>
            <w:tcW w:w="2419" w:type="dxa"/>
            <w:gridSpan w:val="2"/>
            <w:noWrap w:val="0"/>
            <w:vAlign w:val="center"/>
          </w:tcPr>
          <w:p w14:paraId="0FCC4D73">
            <w:pPr>
              <w:rPr>
                <w:rFonts w:ascii="Times New Roman" w:hAnsi="Times New Roman" w:eastAsia="仿宋_GB2312" w:cs="Times New Roman"/>
                <w:color w:val="auto"/>
                <w:sz w:val="32"/>
                <w:szCs w:val="32"/>
              </w:rPr>
            </w:pPr>
          </w:p>
        </w:tc>
        <w:tc>
          <w:tcPr>
            <w:tcW w:w="850" w:type="dxa"/>
            <w:vMerge w:val="continue"/>
            <w:noWrap w:val="0"/>
            <w:vAlign w:val="center"/>
          </w:tcPr>
          <w:p w14:paraId="5CE1937C">
            <w:pPr>
              <w:jc w:val="center"/>
              <w:rPr>
                <w:rFonts w:ascii="Times New Roman" w:hAnsi="Times New Roman" w:eastAsia="仿宋_GB2312" w:cs="Times New Roman"/>
                <w:color w:val="auto"/>
                <w:sz w:val="32"/>
                <w:szCs w:val="32"/>
              </w:rPr>
            </w:pPr>
          </w:p>
        </w:tc>
        <w:tc>
          <w:tcPr>
            <w:tcW w:w="1482" w:type="dxa"/>
            <w:gridSpan w:val="2"/>
            <w:noWrap w:val="0"/>
            <w:vAlign w:val="center"/>
          </w:tcPr>
          <w:p w14:paraId="4FE6224F">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w:t>
            </w:r>
          </w:p>
        </w:tc>
        <w:tc>
          <w:tcPr>
            <w:tcW w:w="2287" w:type="dxa"/>
            <w:noWrap w:val="0"/>
            <w:vAlign w:val="center"/>
          </w:tcPr>
          <w:p w14:paraId="1DF189FC">
            <w:pPr>
              <w:rPr>
                <w:rFonts w:ascii="Times New Roman" w:hAnsi="Times New Roman" w:eastAsia="仿宋_GB2312" w:cs="Times New Roman"/>
                <w:color w:val="auto"/>
                <w:sz w:val="32"/>
                <w:szCs w:val="32"/>
              </w:rPr>
            </w:pPr>
          </w:p>
        </w:tc>
      </w:tr>
      <w:tr w14:paraId="05C4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714FCC39">
            <w:pPr>
              <w:jc w:val="center"/>
              <w:rPr>
                <w:rFonts w:ascii="Times New Roman" w:hAnsi="Times New Roman" w:eastAsia="仿宋_GB2312" w:cs="Times New Roman"/>
                <w:color w:val="auto"/>
                <w:sz w:val="32"/>
                <w:szCs w:val="32"/>
              </w:rPr>
            </w:pPr>
          </w:p>
        </w:tc>
        <w:tc>
          <w:tcPr>
            <w:tcW w:w="1211" w:type="dxa"/>
            <w:gridSpan w:val="2"/>
            <w:noWrap w:val="0"/>
            <w:vAlign w:val="center"/>
          </w:tcPr>
          <w:p w14:paraId="5A62DDAF">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 邮</w:t>
            </w:r>
          </w:p>
        </w:tc>
        <w:tc>
          <w:tcPr>
            <w:tcW w:w="2419" w:type="dxa"/>
            <w:gridSpan w:val="2"/>
            <w:noWrap w:val="0"/>
            <w:vAlign w:val="center"/>
          </w:tcPr>
          <w:p w14:paraId="0E38D406">
            <w:pPr>
              <w:rPr>
                <w:rFonts w:ascii="Times New Roman" w:hAnsi="Times New Roman" w:eastAsia="仿宋_GB2312" w:cs="Times New Roman"/>
                <w:color w:val="auto"/>
                <w:sz w:val="32"/>
                <w:szCs w:val="32"/>
              </w:rPr>
            </w:pPr>
          </w:p>
        </w:tc>
        <w:tc>
          <w:tcPr>
            <w:tcW w:w="850" w:type="dxa"/>
            <w:vMerge w:val="continue"/>
            <w:noWrap w:val="0"/>
            <w:vAlign w:val="center"/>
          </w:tcPr>
          <w:p w14:paraId="34234F89">
            <w:pPr>
              <w:jc w:val="center"/>
              <w:rPr>
                <w:rFonts w:ascii="Times New Roman" w:hAnsi="Times New Roman" w:eastAsia="仿宋_GB2312" w:cs="Times New Roman"/>
                <w:color w:val="auto"/>
                <w:sz w:val="32"/>
                <w:szCs w:val="32"/>
              </w:rPr>
            </w:pPr>
          </w:p>
        </w:tc>
        <w:tc>
          <w:tcPr>
            <w:tcW w:w="1482" w:type="dxa"/>
            <w:gridSpan w:val="2"/>
            <w:noWrap w:val="0"/>
            <w:vAlign w:val="center"/>
          </w:tcPr>
          <w:p w14:paraId="3E9E7DBC">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 邮</w:t>
            </w:r>
          </w:p>
        </w:tc>
        <w:tc>
          <w:tcPr>
            <w:tcW w:w="2287" w:type="dxa"/>
            <w:noWrap w:val="0"/>
            <w:vAlign w:val="center"/>
          </w:tcPr>
          <w:p w14:paraId="163CD07C">
            <w:pPr>
              <w:rPr>
                <w:rFonts w:ascii="Times New Roman" w:hAnsi="Times New Roman" w:eastAsia="仿宋_GB2312" w:cs="Times New Roman"/>
                <w:color w:val="auto"/>
                <w:sz w:val="32"/>
                <w:szCs w:val="32"/>
              </w:rPr>
            </w:pPr>
          </w:p>
        </w:tc>
      </w:tr>
      <w:tr w14:paraId="6A5E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38B54733">
            <w:pPr>
              <w:jc w:val="center"/>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eastAsia="zh-CN"/>
              </w:rPr>
              <w:t>联合申报单位名称（可选项）</w:t>
            </w:r>
          </w:p>
        </w:tc>
        <w:tc>
          <w:tcPr>
            <w:tcW w:w="7038" w:type="dxa"/>
            <w:gridSpan w:val="6"/>
            <w:noWrap w:val="0"/>
            <w:vAlign w:val="center"/>
          </w:tcPr>
          <w:p w14:paraId="25EF39A8">
            <w:pPr>
              <w:rPr>
                <w:rFonts w:ascii="Times New Roman" w:hAnsi="Times New Roman" w:eastAsia="仿宋_GB2312" w:cs="Times New Roman"/>
                <w:color w:val="auto"/>
                <w:sz w:val="32"/>
                <w:szCs w:val="32"/>
              </w:rPr>
            </w:pPr>
          </w:p>
        </w:tc>
      </w:tr>
      <w:tr w14:paraId="1425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2C5B44B5">
            <w:pPr>
              <w:jc w:val="center"/>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注册地址</w:t>
            </w:r>
          </w:p>
        </w:tc>
        <w:tc>
          <w:tcPr>
            <w:tcW w:w="2346" w:type="dxa"/>
            <w:noWrap w:val="0"/>
            <w:vAlign w:val="center"/>
          </w:tcPr>
          <w:p w14:paraId="5FCFE041">
            <w:pPr>
              <w:rPr>
                <w:rFonts w:ascii="Times New Roman" w:hAnsi="Times New Roman" w:eastAsia="仿宋_GB2312" w:cs="Times New Roman"/>
                <w:color w:val="auto"/>
                <w:kern w:val="2"/>
                <w:sz w:val="32"/>
                <w:szCs w:val="32"/>
                <w:lang w:val="en-US" w:eastAsia="zh-CN" w:bidi="ar-SA"/>
              </w:rPr>
            </w:pPr>
          </w:p>
        </w:tc>
        <w:tc>
          <w:tcPr>
            <w:tcW w:w="2346" w:type="dxa"/>
            <w:gridSpan w:val="3"/>
            <w:noWrap w:val="0"/>
            <w:vAlign w:val="center"/>
          </w:tcPr>
          <w:p w14:paraId="00382CD4">
            <w:pPr>
              <w:jc w:val="center"/>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注册时间</w:t>
            </w:r>
          </w:p>
        </w:tc>
        <w:tc>
          <w:tcPr>
            <w:tcW w:w="2346" w:type="dxa"/>
            <w:gridSpan w:val="2"/>
            <w:noWrap w:val="0"/>
            <w:vAlign w:val="center"/>
          </w:tcPr>
          <w:p w14:paraId="303D24DB">
            <w:pPr>
              <w:rPr>
                <w:rFonts w:ascii="Times New Roman" w:hAnsi="Times New Roman" w:eastAsia="仿宋_GB2312" w:cs="Times New Roman"/>
                <w:color w:val="auto"/>
                <w:kern w:val="2"/>
                <w:sz w:val="32"/>
                <w:szCs w:val="32"/>
                <w:lang w:val="en-US" w:eastAsia="zh-CN" w:bidi="ar-SA"/>
              </w:rPr>
            </w:pPr>
          </w:p>
        </w:tc>
      </w:tr>
      <w:tr w14:paraId="43F7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6C29A8BE">
            <w:pPr>
              <w:jc w:val="center"/>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注册登记证</w:t>
            </w:r>
          </w:p>
        </w:tc>
        <w:tc>
          <w:tcPr>
            <w:tcW w:w="2346" w:type="dxa"/>
            <w:noWrap w:val="0"/>
            <w:vAlign w:val="center"/>
          </w:tcPr>
          <w:p w14:paraId="7E2D98FB">
            <w:pPr>
              <w:rPr>
                <w:rFonts w:ascii="Times New Roman" w:hAnsi="Times New Roman" w:eastAsia="仿宋_GB2312" w:cs="Times New Roman"/>
                <w:color w:val="auto"/>
                <w:kern w:val="2"/>
                <w:sz w:val="32"/>
                <w:szCs w:val="32"/>
                <w:lang w:val="en-US" w:eastAsia="zh-CN" w:bidi="ar-SA"/>
              </w:rPr>
            </w:pPr>
          </w:p>
        </w:tc>
        <w:tc>
          <w:tcPr>
            <w:tcW w:w="2346" w:type="dxa"/>
            <w:gridSpan w:val="3"/>
            <w:noWrap w:val="0"/>
            <w:vAlign w:val="center"/>
          </w:tcPr>
          <w:p w14:paraId="4982CBF9">
            <w:pPr>
              <w:jc w:val="center"/>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注册登记号</w:t>
            </w:r>
          </w:p>
        </w:tc>
        <w:tc>
          <w:tcPr>
            <w:tcW w:w="2346" w:type="dxa"/>
            <w:gridSpan w:val="2"/>
            <w:noWrap w:val="0"/>
            <w:vAlign w:val="center"/>
          </w:tcPr>
          <w:p w14:paraId="72122D44">
            <w:pPr>
              <w:rPr>
                <w:rFonts w:ascii="Times New Roman" w:hAnsi="Times New Roman" w:eastAsia="仿宋_GB2312" w:cs="Times New Roman"/>
                <w:color w:val="auto"/>
                <w:kern w:val="2"/>
                <w:sz w:val="32"/>
                <w:szCs w:val="32"/>
                <w:lang w:val="en-US" w:eastAsia="zh-CN" w:bidi="ar-SA"/>
              </w:rPr>
            </w:pPr>
          </w:p>
        </w:tc>
      </w:tr>
      <w:tr w14:paraId="1FE2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1B58ABBA">
            <w:pPr>
              <w:jc w:val="center"/>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法定代表人</w:t>
            </w:r>
          </w:p>
        </w:tc>
        <w:tc>
          <w:tcPr>
            <w:tcW w:w="2346" w:type="dxa"/>
            <w:noWrap w:val="0"/>
            <w:vAlign w:val="center"/>
          </w:tcPr>
          <w:p w14:paraId="1414E7F1">
            <w:pPr>
              <w:rPr>
                <w:rFonts w:ascii="Times New Roman" w:hAnsi="Times New Roman" w:eastAsia="仿宋_GB2312" w:cs="Times New Roman"/>
                <w:color w:val="auto"/>
                <w:kern w:val="2"/>
                <w:sz w:val="32"/>
                <w:szCs w:val="32"/>
                <w:lang w:val="en-US" w:eastAsia="zh-CN" w:bidi="ar-SA"/>
              </w:rPr>
            </w:pPr>
          </w:p>
        </w:tc>
        <w:tc>
          <w:tcPr>
            <w:tcW w:w="2346" w:type="dxa"/>
            <w:gridSpan w:val="3"/>
            <w:noWrap w:val="0"/>
            <w:vAlign w:val="center"/>
          </w:tcPr>
          <w:p w14:paraId="1905BF3E">
            <w:pPr>
              <w:jc w:val="center"/>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电话</w:t>
            </w:r>
          </w:p>
        </w:tc>
        <w:tc>
          <w:tcPr>
            <w:tcW w:w="2346" w:type="dxa"/>
            <w:gridSpan w:val="2"/>
            <w:noWrap w:val="0"/>
            <w:vAlign w:val="center"/>
          </w:tcPr>
          <w:p w14:paraId="18759B24">
            <w:pPr>
              <w:rPr>
                <w:rFonts w:ascii="Times New Roman" w:hAnsi="Times New Roman" w:eastAsia="仿宋_GB2312" w:cs="Times New Roman"/>
                <w:color w:val="auto"/>
                <w:kern w:val="2"/>
                <w:sz w:val="32"/>
                <w:szCs w:val="32"/>
                <w:lang w:val="en-US" w:eastAsia="zh-CN" w:bidi="ar-SA"/>
              </w:rPr>
            </w:pPr>
          </w:p>
        </w:tc>
      </w:tr>
      <w:tr w14:paraId="5C91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2861A5E1">
            <w:pPr>
              <w:jc w:val="center"/>
              <w:rPr>
                <w:rFonts w:hint="eastAsia" w:ascii="Times New Roman" w:hAnsi="Times New Roman" w:cs="Times New Roman"/>
                <w:color w:val="auto"/>
                <w:sz w:val="32"/>
                <w:szCs w:val="32"/>
                <w:lang w:eastAsia="zh-CN"/>
              </w:rPr>
            </w:pPr>
            <w:r>
              <w:rPr>
                <w:rFonts w:ascii="Times New Roman" w:hAnsi="Times New Roman" w:eastAsia="仿宋_GB2312" w:cs="Times New Roman"/>
                <w:color w:val="auto"/>
                <w:sz w:val="32"/>
                <w:szCs w:val="32"/>
              </w:rPr>
              <w:t>地址邮编</w:t>
            </w:r>
          </w:p>
        </w:tc>
        <w:tc>
          <w:tcPr>
            <w:tcW w:w="7038" w:type="dxa"/>
            <w:gridSpan w:val="6"/>
            <w:noWrap w:val="0"/>
            <w:vAlign w:val="center"/>
          </w:tcPr>
          <w:p w14:paraId="4D672359">
            <w:pPr>
              <w:rPr>
                <w:rFonts w:ascii="Times New Roman" w:hAnsi="Times New Roman" w:eastAsia="仿宋_GB2312" w:cs="Times New Roman"/>
                <w:color w:val="auto"/>
                <w:sz w:val="32"/>
                <w:szCs w:val="32"/>
              </w:rPr>
            </w:pPr>
          </w:p>
        </w:tc>
      </w:tr>
      <w:tr w14:paraId="7D0D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735" w:type="dxa"/>
            <w:gridSpan w:val="2"/>
            <w:noWrap w:val="0"/>
            <w:vAlign w:val="center"/>
          </w:tcPr>
          <w:p w14:paraId="016317B0">
            <w:pPr>
              <w:autoSpaceDE w:val="0"/>
              <w:spacing w:line="600" w:lineRule="exact"/>
              <w:jc w:val="center"/>
              <w:rPr>
                <w:rFonts w:ascii="Times New Roman" w:hAnsi="Times New Roman" w:eastAsia="仿宋_GB2312" w:cs="Times New Roman"/>
                <w:color w:val="auto"/>
                <w:sz w:val="32"/>
                <w:szCs w:val="32"/>
              </w:rPr>
            </w:pPr>
            <w:r>
              <w:rPr>
                <w:rFonts w:hint="default" w:ascii="Times New Roman" w:hAnsi="Times New Roman" w:eastAsia="CESI黑体-GB2312" w:cs="Times New Roman"/>
                <w:bCs/>
                <w:spacing w:val="-20"/>
                <w:sz w:val="32"/>
                <w:szCs w:val="32"/>
                <w:lang w:eastAsia="zh-CN"/>
              </w:rPr>
              <w:t>工作基础</w:t>
            </w:r>
          </w:p>
        </w:tc>
        <w:tc>
          <w:tcPr>
            <w:tcW w:w="7692" w:type="dxa"/>
            <w:gridSpan w:val="7"/>
            <w:noWrap w:val="0"/>
            <w:vAlign w:val="center"/>
          </w:tcPr>
          <w:p w14:paraId="0F03836F">
            <w:pPr>
              <w:spacing w:line="500" w:lineRule="exact"/>
              <w:rPr>
                <w:rFonts w:hint="default" w:ascii="Times New Roman" w:hAnsi="Times New Roman" w:eastAsia="楷体_GB2312" w:cs="Times New Roman"/>
                <w:bCs w:val="0"/>
                <w:spacing w:val="0"/>
                <w:sz w:val="32"/>
                <w:szCs w:val="32"/>
              </w:rPr>
            </w:pPr>
            <w:r>
              <w:rPr>
                <w:rFonts w:hint="default" w:ascii="Times New Roman" w:hAnsi="Times New Roman" w:eastAsia="楷体_GB2312" w:cs="Times New Roman"/>
                <w:bCs w:val="0"/>
                <w:spacing w:val="0"/>
                <w:sz w:val="32"/>
                <w:szCs w:val="32"/>
              </w:rPr>
              <w:t>（</w:t>
            </w:r>
            <w:r>
              <w:rPr>
                <w:rFonts w:hint="default" w:ascii="Times New Roman" w:hAnsi="Times New Roman" w:eastAsia="楷体_GB2312" w:cs="Times New Roman"/>
                <w:bCs w:val="0"/>
                <w:spacing w:val="0"/>
                <w:sz w:val="32"/>
                <w:szCs w:val="32"/>
                <w:lang w:eastAsia="zh-CN"/>
              </w:rPr>
              <w:t>具体介绍申报单位</w:t>
            </w:r>
            <w:r>
              <w:rPr>
                <w:rFonts w:hint="default" w:ascii="Times New Roman" w:hAnsi="Times New Roman" w:eastAsia="楷体_GB2312" w:cs="Times New Roman"/>
                <w:bCs w:val="0"/>
                <w:spacing w:val="0"/>
                <w:sz w:val="32"/>
                <w:szCs w:val="32"/>
              </w:rPr>
              <w:t>主要业务</w:t>
            </w:r>
            <w:r>
              <w:rPr>
                <w:rFonts w:hint="default" w:ascii="Times New Roman" w:hAnsi="Times New Roman" w:eastAsia="楷体_GB2312" w:cs="Times New Roman"/>
                <w:bCs w:val="0"/>
                <w:spacing w:val="0"/>
                <w:sz w:val="32"/>
                <w:szCs w:val="32"/>
                <w:lang w:eastAsia="zh-CN"/>
              </w:rPr>
              <w:t>、</w:t>
            </w:r>
            <w:r>
              <w:rPr>
                <w:rFonts w:hint="default" w:ascii="Times New Roman" w:hAnsi="Times New Roman" w:eastAsia="楷体_GB2312" w:cs="Times New Roman"/>
                <w:bCs w:val="0"/>
                <w:spacing w:val="0"/>
                <w:sz w:val="32"/>
                <w:szCs w:val="32"/>
              </w:rPr>
              <w:t>主要业绩、主要荣誉</w:t>
            </w:r>
            <w:r>
              <w:rPr>
                <w:rFonts w:hint="default" w:ascii="Times New Roman" w:hAnsi="Times New Roman" w:eastAsia="楷体_GB2312" w:cs="Times New Roman"/>
                <w:bCs w:val="0"/>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spacing w:val="0"/>
                <w:sz w:val="32"/>
                <w:szCs w:val="32"/>
              </w:rPr>
              <w:t>。）</w:t>
            </w:r>
          </w:p>
          <w:p w14:paraId="0A0F4889">
            <w:pPr>
              <w:spacing w:line="500" w:lineRule="exact"/>
              <w:rPr>
                <w:rFonts w:hint="default" w:ascii="Times New Roman" w:hAnsi="Times New Roman" w:eastAsia="楷体_GB2312" w:cs="Times New Roman"/>
                <w:bCs w:val="0"/>
                <w:spacing w:val="0"/>
                <w:sz w:val="32"/>
                <w:szCs w:val="32"/>
              </w:rPr>
            </w:pPr>
          </w:p>
          <w:p w14:paraId="6F58B347">
            <w:pPr>
              <w:autoSpaceDE w:val="0"/>
              <w:spacing w:line="600" w:lineRule="exact"/>
              <w:rPr>
                <w:rFonts w:ascii="Times New Roman" w:hAnsi="Times New Roman" w:eastAsia="仿宋_GB2312" w:cs="Times New Roman"/>
                <w:color w:val="auto"/>
                <w:sz w:val="32"/>
                <w:szCs w:val="32"/>
              </w:rPr>
            </w:pPr>
          </w:p>
        </w:tc>
      </w:tr>
    </w:tbl>
    <w:p w14:paraId="49AA09B5">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75"/>
        <w:gridCol w:w="7598"/>
      </w:tblGrid>
      <w:tr w14:paraId="6DEAC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53" w:hRule="atLeast"/>
          <w:jc w:val="center"/>
        </w:trPr>
        <w:tc>
          <w:tcPr>
            <w:tcW w:w="1875" w:type="dxa"/>
            <w:tcBorders>
              <w:top w:val="single" w:color="000000" w:sz="6" w:space="0"/>
              <w:left w:val="single" w:color="000000" w:sz="6" w:space="0"/>
              <w:bottom w:val="single" w:color="000000" w:sz="6" w:space="0"/>
              <w:right w:val="single" w:color="000000" w:sz="6" w:space="0"/>
            </w:tcBorders>
            <w:noWrap w:val="0"/>
            <w:vAlign w:val="center"/>
          </w:tcPr>
          <w:p w14:paraId="06F63D2A">
            <w:pPr>
              <w:spacing w:line="500" w:lineRule="exact"/>
              <w:jc w:val="center"/>
              <w:rPr>
                <w:rFonts w:ascii="Times New Roman" w:hAnsi="Times New Roman" w:eastAsia="仿宋_GB2312" w:cs="Times New Roman"/>
                <w:bCs/>
                <w:sz w:val="32"/>
                <w:szCs w:val="32"/>
              </w:rPr>
            </w:pPr>
            <w:r>
              <w:rPr>
                <w:rFonts w:hint="default" w:ascii="Times New Roman" w:hAnsi="Times New Roman" w:cs="Times New Roman"/>
                <w:bCs/>
                <w:sz w:val="32"/>
                <w:szCs w:val="32"/>
                <w:lang w:eastAsia="zh-CN"/>
              </w:rPr>
              <w:t>目标任务和实施举措</w:t>
            </w:r>
          </w:p>
        </w:tc>
        <w:tc>
          <w:tcPr>
            <w:tcW w:w="7598" w:type="dxa"/>
            <w:tcBorders>
              <w:top w:val="single" w:color="000000" w:sz="6" w:space="0"/>
              <w:left w:val="nil"/>
              <w:bottom w:val="single" w:color="000000" w:sz="6" w:space="0"/>
              <w:right w:val="single" w:color="000000" w:sz="6" w:space="0"/>
            </w:tcBorders>
            <w:noWrap w:val="0"/>
            <w:vAlign w:val="top"/>
          </w:tcPr>
          <w:p w14:paraId="66930686">
            <w:pPr>
              <w:rPr>
                <w:rFonts w:ascii="Times New Roman" w:hAnsi="Times New Roman"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包括项目具体内容、目标任务、主要举措及具体实施方式等。</w:t>
            </w:r>
            <w:r>
              <w:rPr>
                <w:rFonts w:ascii="Times New Roman" w:hAnsi="Times New Roman" w:eastAsia="楷体_GB2312" w:cs="Times New Roman"/>
                <w:sz w:val="32"/>
                <w:szCs w:val="32"/>
              </w:rPr>
              <w:t>）</w:t>
            </w:r>
          </w:p>
          <w:p w14:paraId="1BEF8A7B">
            <w:pPr>
              <w:rPr>
                <w:rFonts w:ascii="Times New Roman" w:hAnsi="Times New Roman" w:cs="Times New Roman"/>
                <w:sz w:val="32"/>
                <w:szCs w:val="32"/>
              </w:rPr>
            </w:pPr>
          </w:p>
          <w:p w14:paraId="2AEF9C93">
            <w:pPr>
              <w:rPr>
                <w:rFonts w:ascii="Times New Roman" w:hAnsi="Times New Roman" w:cs="Times New Roman"/>
                <w:sz w:val="32"/>
                <w:szCs w:val="32"/>
              </w:rPr>
            </w:pPr>
          </w:p>
          <w:p w14:paraId="3E5E5667">
            <w:pPr>
              <w:rPr>
                <w:rFonts w:ascii="Times New Roman" w:hAnsi="Times New Roman" w:cs="Times New Roman"/>
                <w:sz w:val="32"/>
                <w:szCs w:val="32"/>
              </w:rPr>
            </w:pPr>
          </w:p>
          <w:p w14:paraId="38275C95">
            <w:pPr>
              <w:rPr>
                <w:rFonts w:ascii="Times New Roman" w:hAnsi="Times New Roman" w:cs="Times New Roman"/>
                <w:sz w:val="32"/>
                <w:szCs w:val="32"/>
              </w:rPr>
            </w:pPr>
          </w:p>
        </w:tc>
      </w:tr>
      <w:tr w14:paraId="6968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53" w:hRule="atLeast"/>
          <w:jc w:val="center"/>
        </w:trPr>
        <w:tc>
          <w:tcPr>
            <w:tcW w:w="1875" w:type="dxa"/>
            <w:tcBorders>
              <w:top w:val="single" w:color="000000" w:sz="6" w:space="0"/>
              <w:left w:val="single" w:color="000000" w:sz="6" w:space="0"/>
              <w:bottom w:val="single" w:color="000000" w:sz="6" w:space="0"/>
              <w:right w:val="single" w:color="000000" w:sz="6" w:space="0"/>
            </w:tcBorders>
            <w:noWrap w:val="0"/>
            <w:vAlign w:val="center"/>
          </w:tcPr>
          <w:p w14:paraId="0EBE9A09">
            <w:pPr>
              <w:spacing w:line="500" w:lineRule="exact"/>
              <w:jc w:val="center"/>
              <w:rPr>
                <w:rFonts w:hint="default" w:ascii="Times New Roman" w:hAnsi="Times New Roman" w:eastAsia="仿宋_GB2312" w:cs="Times New Roman"/>
                <w:bCs/>
                <w:sz w:val="32"/>
                <w:szCs w:val="32"/>
                <w:lang w:eastAsia="zh-CN"/>
              </w:rPr>
            </w:pPr>
            <w:r>
              <w:rPr>
                <w:rFonts w:hint="default" w:ascii="Times New Roman" w:hAnsi="Times New Roman" w:cs="Times New Roman"/>
                <w:bCs/>
                <w:sz w:val="32"/>
                <w:szCs w:val="32"/>
                <w:lang w:eastAsia="zh-CN"/>
              </w:rPr>
              <w:t>预期成果及可考核指标</w:t>
            </w:r>
          </w:p>
        </w:tc>
        <w:tc>
          <w:tcPr>
            <w:tcW w:w="7598" w:type="dxa"/>
            <w:tcBorders>
              <w:top w:val="single" w:color="000000" w:sz="6" w:space="0"/>
              <w:left w:val="nil"/>
              <w:bottom w:val="single" w:color="000000" w:sz="6" w:space="0"/>
              <w:right w:val="single" w:color="000000" w:sz="6" w:space="0"/>
            </w:tcBorders>
            <w:noWrap w:val="0"/>
            <w:vAlign w:val="top"/>
          </w:tcPr>
          <w:p w14:paraId="31FA602A">
            <w:pPr>
              <w:rPr>
                <w:rFonts w:ascii="Times New Roman" w:hAnsi="Times New Roman" w:cs="Times New Roman"/>
                <w:sz w:val="32"/>
                <w:szCs w:val="32"/>
              </w:rPr>
            </w:pPr>
            <w:r>
              <w:rPr>
                <w:rFonts w:hint="eastAsia" w:ascii="Times New Roman" w:hAnsi="Times New Roman" w:eastAsia="楷体_GB2312" w:cs="Times New Roman"/>
                <w:sz w:val="32"/>
                <w:szCs w:val="32"/>
              </w:rPr>
              <w:t>（项目</w:t>
            </w:r>
            <w:r>
              <w:rPr>
                <w:rFonts w:hint="eastAsia" w:ascii="Times New Roman" w:hAnsi="Times New Roman" w:eastAsia="楷体_GB2312" w:cs="Times New Roman"/>
                <w:sz w:val="32"/>
                <w:szCs w:val="32"/>
                <w:lang w:eastAsia="zh-CN"/>
              </w:rPr>
              <w:t>实施后的预期目标、成果和具体可考核指标等</w:t>
            </w:r>
            <w:r>
              <w:rPr>
                <w:rFonts w:hint="eastAsia" w:ascii="Times New Roman" w:hAnsi="Times New Roman" w:eastAsia="楷体_GB2312" w:cs="Times New Roman"/>
                <w:sz w:val="32"/>
                <w:szCs w:val="32"/>
              </w:rPr>
              <w:t>。）</w:t>
            </w:r>
          </w:p>
        </w:tc>
      </w:tr>
      <w:tr w14:paraId="3FBBC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1875" w:type="dxa"/>
            <w:tcBorders>
              <w:top w:val="single" w:color="000000" w:sz="6" w:space="0"/>
              <w:left w:val="single" w:color="000000" w:sz="6" w:space="0"/>
              <w:bottom w:val="single" w:color="000000" w:sz="6" w:space="0"/>
              <w:right w:val="single" w:color="000000" w:sz="6" w:space="0"/>
            </w:tcBorders>
            <w:noWrap w:val="0"/>
            <w:vAlign w:val="center"/>
          </w:tcPr>
          <w:p w14:paraId="5B7EC04B">
            <w:pPr>
              <w:spacing w:line="500" w:lineRule="exact"/>
              <w:jc w:val="center"/>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计划进度</w:t>
            </w:r>
          </w:p>
        </w:tc>
        <w:tc>
          <w:tcPr>
            <w:tcW w:w="7598" w:type="dxa"/>
            <w:tcBorders>
              <w:top w:val="single" w:color="000000" w:sz="6" w:space="0"/>
              <w:left w:val="nil"/>
              <w:bottom w:val="single" w:color="000000" w:sz="6" w:space="0"/>
              <w:right w:val="single" w:color="000000" w:sz="6" w:space="0"/>
            </w:tcBorders>
            <w:noWrap w:val="0"/>
            <w:vAlign w:val="top"/>
          </w:tcPr>
          <w:p w14:paraId="11061053">
            <w:pPr>
              <w:rPr>
                <w:rFonts w:hint="eastAsia" w:ascii="Times New Roman" w:hAnsi="Times New Roman" w:eastAsia="楷体_GB2312" w:cs="Times New Roman"/>
                <w:szCs w:val="32"/>
              </w:rPr>
            </w:pPr>
            <w:r>
              <w:rPr>
                <w:rFonts w:hint="eastAsia" w:ascii="Times New Roman" w:hAnsi="Times New Roman" w:eastAsia="楷体_GB2312" w:cs="Times New Roman"/>
                <w:szCs w:val="32"/>
              </w:rPr>
              <w:t>（</w:t>
            </w:r>
            <w:r>
              <w:rPr>
                <w:rFonts w:hint="eastAsia" w:ascii="Times New Roman" w:hAnsi="Times New Roman" w:eastAsia="楷体_GB2312" w:cs="Times New Roman"/>
                <w:szCs w:val="32"/>
                <w:lang w:eastAsia="zh-CN"/>
              </w:rPr>
              <w:t>项目</w:t>
            </w:r>
            <w:r>
              <w:rPr>
                <w:rFonts w:hint="eastAsia" w:ascii="Times New Roman" w:hAnsi="Times New Roman" w:eastAsia="楷体_GB2312" w:cs="Times New Roman"/>
                <w:szCs w:val="32"/>
              </w:rPr>
              <w:t>总体进度时间安排、各阶段工作任务与阶段性目标，确保项目按时形成成果、提交项目总结报告。）</w:t>
            </w:r>
          </w:p>
          <w:p w14:paraId="507F0A19">
            <w:pPr>
              <w:pStyle w:val="4"/>
              <w:rPr>
                <w:rFonts w:ascii="Times New Roman" w:hAnsi="Times New Roman" w:cs="Times New Roman"/>
              </w:rPr>
            </w:pPr>
          </w:p>
          <w:p w14:paraId="740F2676">
            <w:pPr>
              <w:rPr>
                <w:rFonts w:ascii="Times New Roman" w:hAnsi="Times New Roman" w:cs="Times New Roman"/>
              </w:rPr>
            </w:pPr>
          </w:p>
        </w:tc>
      </w:tr>
      <w:tr w14:paraId="2D498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12" w:hRule="atLeast"/>
          <w:jc w:val="center"/>
        </w:trPr>
        <w:tc>
          <w:tcPr>
            <w:tcW w:w="1875" w:type="dxa"/>
            <w:tcBorders>
              <w:top w:val="single" w:color="000000" w:sz="6" w:space="0"/>
              <w:left w:val="single" w:color="000000" w:sz="6" w:space="0"/>
              <w:bottom w:val="single" w:color="000000" w:sz="6" w:space="0"/>
              <w:right w:val="single" w:color="000000" w:sz="6" w:space="0"/>
            </w:tcBorders>
            <w:noWrap w:val="0"/>
            <w:vAlign w:val="center"/>
          </w:tcPr>
          <w:p w14:paraId="356D273F">
            <w:pPr>
              <w:spacing w:line="500" w:lineRule="exact"/>
              <w:jc w:val="center"/>
              <w:rPr>
                <w:rFonts w:hint="eastAsia" w:ascii="Times New Roman" w:hAnsi="Times New Roman" w:eastAsia="仿宋_GB2312" w:cs="Times New Roman"/>
                <w:b/>
                <w:sz w:val="32"/>
                <w:szCs w:val="32"/>
                <w:lang w:eastAsia="zh-CN"/>
              </w:rPr>
            </w:pPr>
            <w:r>
              <w:rPr>
                <w:rFonts w:hint="default" w:ascii="Times New Roman" w:hAnsi="Times New Roman" w:cs="Times New Roman"/>
                <w:bCs/>
                <w:sz w:val="32"/>
                <w:szCs w:val="32"/>
                <w:lang w:eastAsia="zh-CN"/>
              </w:rPr>
              <w:t>保障措施</w:t>
            </w:r>
          </w:p>
        </w:tc>
        <w:tc>
          <w:tcPr>
            <w:tcW w:w="7598" w:type="dxa"/>
            <w:tcBorders>
              <w:top w:val="single" w:color="000000" w:sz="6" w:space="0"/>
              <w:left w:val="nil"/>
              <w:bottom w:val="single" w:color="000000" w:sz="6" w:space="0"/>
              <w:right w:val="single" w:color="000000" w:sz="6" w:space="0"/>
            </w:tcBorders>
            <w:noWrap w:val="0"/>
            <w:vAlign w:val="top"/>
          </w:tcPr>
          <w:p w14:paraId="3D505411">
            <w:pPr>
              <w:rPr>
                <w:rFonts w:ascii="Times New Roman" w:hAnsi="Times New Roman"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申报单位</w:t>
            </w:r>
            <w:r>
              <w:rPr>
                <w:rFonts w:hint="eastAsia" w:ascii="Times New Roman" w:hAnsi="Times New Roman" w:eastAsia="楷体_GB2312" w:cs="Times New Roman"/>
                <w:sz w:val="32"/>
                <w:szCs w:val="32"/>
              </w:rPr>
              <w:t>推进项目顺利实施的</w:t>
            </w:r>
            <w:r>
              <w:rPr>
                <w:rFonts w:hint="eastAsia" w:ascii="Times New Roman" w:hAnsi="Times New Roman" w:eastAsia="楷体_GB2312" w:cs="Times New Roman"/>
                <w:sz w:val="32"/>
                <w:szCs w:val="32"/>
                <w:lang w:eastAsia="zh-CN"/>
              </w:rPr>
              <w:t>资源支持和</w:t>
            </w:r>
            <w:r>
              <w:rPr>
                <w:rFonts w:hint="eastAsia" w:ascii="Times New Roman" w:hAnsi="Times New Roman" w:eastAsia="楷体_GB2312" w:cs="Times New Roman"/>
                <w:sz w:val="32"/>
                <w:szCs w:val="32"/>
              </w:rPr>
              <w:t>保障性举措等</w:t>
            </w:r>
            <w:r>
              <w:rPr>
                <w:rFonts w:ascii="Times New Roman" w:hAnsi="Times New Roman" w:eastAsia="楷体_GB2312" w:cs="Times New Roman"/>
                <w:sz w:val="32"/>
                <w:szCs w:val="32"/>
              </w:rPr>
              <w:t>）</w:t>
            </w:r>
          </w:p>
          <w:p w14:paraId="0B9C2E2C">
            <w:pPr>
              <w:rPr>
                <w:rFonts w:ascii="Times New Roman" w:hAnsi="Times New Roman" w:cs="Times New Roman"/>
                <w:sz w:val="32"/>
                <w:szCs w:val="32"/>
              </w:rPr>
            </w:pPr>
          </w:p>
        </w:tc>
      </w:tr>
    </w:tbl>
    <w:p w14:paraId="2CEBE3AD">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695F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1E38F4B0">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p w14:paraId="5852E9BE">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2057FC7A">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3D581FA0">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出生</w:t>
            </w:r>
          </w:p>
          <w:p w14:paraId="4F535E17">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6267DB81">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0514E964">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p w14:paraId="118311B4">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41966F16">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所学</w:t>
            </w:r>
          </w:p>
          <w:p w14:paraId="4854FDB9">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专业</w:t>
            </w:r>
          </w:p>
          <w:p w14:paraId="09B66790">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3641B94D">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5E551F99">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665F3A21">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签名</w:t>
            </w:r>
          </w:p>
        </w:tc>
      </w:tr>
      <w:tr w14:paraId="314E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1C3333F">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6E821AFB">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3F442A7F">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1C551B8C">
            <w:pPr>
              <w:autoSpaceDE w:val="0"/>
              <w:adjustRightInd w:val="0"/>
              <w:snapToGrid w:val="0"/>
              <w:spacing w:line="600" w:lineRule="exact"/>
              <w:rPr>
                <w:rFonts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269145B1">
            <w:pPr>
              <w:autoSpaceDE w:val="0"/>
              <w:adjustRightInd w:val="0"/>
              <w:snapToGrid w:val="0"/>
              <w:spacing w:line="600" w:lineRule="exact"/>
              <w:rPr>
                <w:rFonts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668712E8">
            <w:pPr>
              <w:autoSpaceDE w:val="0"/>
              <w:adjustRightInd w:val="0"/>
              <w:snapToGrid w:val="0"/>
              <w:spacing w:line="600" w:lineRule="exact"/>
              <w:rPr>
                <w:rFonts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0717A930">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0705B35D">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176BDB0E">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2DB8C626">
            <w:pPr>
              <w:autoSpaceDE w:val="0"/>
              <w:adjustRightInd w:val="0"/>
              <w:snapToGrid w:val="0"/>
              <w:spacing w:line="600" w:lineRule="exact"/>
              <w:rPr>
                <w:rFonts w:ascii="Times New Roman" w:hAnsi="Times New Roman" w:eastAsia="仿宋_GB2312" w:cs="Times New Roman"/>
                <w:sz w:val="32"/>
                <w:szCs w:val="32"/>
              </w:rPr>
            </w:pPr>
          </w:p>
        </w:tc>
      </w:tr>
      <w:tr w14:paraId="6518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7820CDD5">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7A3B269C">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1ACBD808">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28AC7294">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2DDAE5E1">
            <w:pPr>
              <w:autoSpaceDE w:val="0"/>
              <w:adjustRightInd w:val="0"/>
              <w:snapToGrid w:val="0"/>
              <w:spacing w:line="600" w:lineRule="exact"/>
              <w:rPr>
                <w:rFonts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636C1C86">
            <w:pPr>
              <w:autoSpaceDE w:val="0"/>
              <w:adjustRightInd w:val="0"/>
              <w:snapToGrid w:val="0"/>
              <w:spacing w:line="600" w:lineRule="exact"/>
              <w:rPr>
                <w:rFonts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6ABD83C5">
            <w:pPr>
              <w:autoSpaceDE w:val="0"/>
              <w:adjustRightInd w:val="0"/>
              <w:snapToGrid w:val="0"/>
              <w:spacing w:line="600" w:lineRule="exact"/>
              <w:rPr>
                <w:rFonts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7BD5EEA6">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0E1995C4">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6370F158">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1526A8C1">
            <w:pPr>
              <w:autoSpaceDE w:val="0"/>
              <w:adjustRightInd w:val="0"/>
              <w:snapToGrid w:val="0"/>
              <w:spacing w:line="600" w:lineRule="exact"/>
              <w:rPr>
                <w:rFonts w:ascii="Times New Roman" w:hAnsi="Times New Roman" w:eastAsia="仿宋_GB2312" w:cs="Times New Roman"/>
                <w:sz w:val="32"/>
                <w:szCs w:val="32"/>
              </w:rPr>
            </w:pPr>
          </w:p>
        </w:tc>
      </w:tr>
      <w:tr w14:paraId="789C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8B8F09A">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11C8033">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8276C83">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C2A2341">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7954474A">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862B89A">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3BEEE59">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995ED91">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26C7725">
            <w:pPr>
              <w:autoSpaceDE w:val="0"/>
              <w:adjustRightInd w:val="0"/>
              <w:snapToGrid w:val="0"/>
              <w:spacing w:line="600" w:lineRule="exact"/>
              <w:rPr>
                <w:rFonts w:ascii="Times New Roman" w:hAnsi="Times New Roman" w:eastAsia="仿宋_GB2312" w:cs="Times New Roman"/>
                <w:sz w:val="28"/>
                <w:szCs w:val="28"/>
              </w:rPr>
            </w:pPr>
          </w:p>
        </w:tc>
      </w:tr>
      <w:tr w14:paraId="1154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C04A789">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116AE73">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CBC9FF3">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F834F70">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EEA8DBD">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62B74CAA">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875FC1B">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B34559F">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5438C9E">
            <w:pPr>
              <w:autoSpaceDE w:val="0"/>
              <w:adjustRightInd w:val="0"/>
              <w:snapToGrid w:val="0"/>
              <w:spacing w:line="600" w:lineRule="exact"/>
              <w:rPr>
                <w:rFonts w:ascii="Times New Roman" w:hAnsi="Times New Roman" w:eastAsia="仿宋_GB2312" w:cs="Times New Roman"/>
                <w:sz w:val="28"/>
                <w:szCs w:val="28"/>
              </w:rPr>
            </w:pPr>
          </w:p>
        </w:tc>
      </w:tr>
      <w:tr w14:paraId="43B3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CC5DDBC">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6D9AD46">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52D35D00">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7E4B7B20">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85C64B1">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799D3CF">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0736A18">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D325538">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0E8AEE7">
            <w:pPr>
              <w:autoSpaceDE w:val="0"/>
              <w:adjustRightInd w:val="0"/>
              <w:snapToGrid w:val="0"/>
              <w:spacing w:line="600" w:lineRule="exact"/>
              <w:rPr>
                <w:rFonts w:ascii="Times New Roman" w:hAnsi="Times New Roman" w:eastAsia="仿宋_GB2312" w:cs="Times New Roman"/>
                <w:sz w:val="28"/>
                <w:szCs w:val="28"/>
              </w:rPr>
            </w:pPr>
          </w:p>
        </w:tc>
      </w:tr>
      <w:tr w14:paraId="28D6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090A58D4">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AB7F2F9">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28ED0E2">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42B2724">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68150DE">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23273967">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0E73A74C">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1CC9F84B">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5C8BE24">
            <w:pPr>
              <w:autoSpaceDE w:val="0"/>
              <w:adjustRightInd w:val="0"/>
              <w:snapToGrid w:val="0"/>
              <w:spacing w:line="600" w:lineRule="exact"/>
              <w:rPr>
                <w:rFonts w:ascii="Times New Roman" w:hAnsi="Times New Roman" w:eastAsia="仿宋_GB2312" w:cs="Times New Roman"/>
                <w:sz w:val="28"/>
                <w:szCs w:val="28"/>
              </w:rPr>
            </w:pPr>
          </w:p>
        </w:tc>
      </w:tr>
      <w:tr w14:paraId="6B05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E5F23F1">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18294EAE">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635037D">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73AB327">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310A5382">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0460957C">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62FC917">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25A9F69">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3592E25A">
            <w:pPr>
              <w:autoSpaceDE w:val="0"/>
              <w:adjustRightInd w:val="0"/>
              <w:snapToGrid w:val="0"/>
              <w:spacing w:line="600" w:lineRule="exact"/>
              <w:rPr>
                <w:rFonts w:ascii="Times New Roman" w:hAnsi="Times New Roman" w:eastAsia="仿宋_GB2312" w:cs="Times New Roman"/>
                <w:sz w:val="28"/>
                <w:szCs w:val="28"/>
              </w:rPr>
            </w:pPr>
          </w:p>
        </w:tc>
      </w:tr>
    </w:tbl>
    <w:p w14:paraId="6DFBDA51">
      <w:pPr>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四、资金预算明细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7BD0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BA8A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F170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74900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00354E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74A1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37295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38B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0D2DB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17569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A5DB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ED1AC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0219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9BB06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D12C8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75533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1870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0809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404C6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7B018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8EA9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751745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4ED9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510C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5F69A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1597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8C735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425E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0E96D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E35A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04226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F1113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1892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FF92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FF94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AEEEE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69510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2964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5EC803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23F5C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DEFFD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578C9487">
      <w:pPr>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申报</w:t>
      </w:r>
      <w:r>
        <w:rPr>
          <w:rFonts w:ascii="Times New Roman" w:hAnsi="Times New Roman" w:eastAsia="黑体" w:cs="Times New Roman"/>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39C3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121AA4D2">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016CE808">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3060063D">
            <w:pPr>
              <w:spacing w:line="500" w:lineRule="exact"/>
              <w:jc w:val="left"/>
              <w:rPr>
                <w:rFonts w:ascii="Times New Roman" w:hAnsi="Times New Roman" w:eastAsia="仿宋_GB2312" w:cs="Times New Roman"/>
                <w:sz w:val="32"/>
                <w:szCs w:val="32"/>
              </w:rPr>
            </w:pPr>
          </w:p>
          <w:p w14:paraId="26EF2E5B">
            <w:pPr>
              <w:spacing w:line="500" w:lineRule="exact"/>
              <w:jc w:val="left"/>
              <w:rPr>
                <w:rFonts w:ascii="Times New Roman" w:hAnsi="Times New Roman" w:eastAsia="仿宋_GB2312" w:cs="Times New Roman"/>
                <w:sz w:val="32"/>
                <w:szCs w:val="32"/>
              </w:rPr>
            </w:pPr>
          </w:p>
          <w:p w14:paraId="36439CE7">
            <w:pPr>
              <w:spacing w:line="500" w:lineRule="exact"/>
              <w:jc w:val="left"/>
              <w:rPr>
                <w:rFonts w:ascii="Times New Roman" w:hAnsi="Times New Roman" w:eastAsia="仿宋_GB2312" w:cs="Times New Roman"/>
                <w:sz w:val="32"/>
                <w:szCs w:val="32"/>
              </w:rPr>
            </w:pPr>
          </w:p>
          <w:p w14:paraId="029CF240">
            <w:pPr>
              <w:spacing w:line="500" w:lineRule="exact"/>
              <w:jc w:val="left"/>
              <w:rPr>
                <w:rFonts w:ascii="Times New Roman" w:hAnsi="Times New Roman" w:eastAsia="仿宋_GB2312" w:cs="Times New Roman"/>
                <w:sz w:val="32"/>
                <w:szCs w:val="32"/>
              </w:rPr>
            </w:pPr>
          </w:p>
          <w:p w14:paraId="0A5CCA71">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06555260">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285F2F9B">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5044CFE3">
      <w:pPr>
        <w:rPr>
          <w:rFonts w:hint="default"/>
          <w:lang w:eastAsia="zh-CN"/>
        </w:rPr>
      </w:pPr>
    </w:p>
    <w:p w14:paraId="0D2D94BC">
      <w:pPr>
        <w:rPr>
          <w:rFonts w:hint="default"/>
          <w:lang w:eastAsia="zh-CN"/>
        </w:rPr>
      </w:pPr>
    </w:p>
    <w:p w14:paraId="5B57AD50">
      <w:pPr>
        <w:rPr>
          <w:rFonts w:hint="default"/>
          <w:lang w:eastAsia="zh-CN"/>
        </w:rPr>
      </w:pPr>
    </w:p>
    <w:p w14:paraId="47E69C41">
      <w:pPr>
        <w:rPr>
          <w:rFonts w:hint="default"/>
          <w:lang w:eastAsia="zh-CN"/>
        </w:rPr>
      </w:pPr>
    </w:p>
    <w:p w14:paraId="6FED5BCE">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55AD590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100042F3">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55D3880B">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26A89DED">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4BFF3D0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4726C0BA">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5597BC9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636A65C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463F26C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0F777FE2">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4ADA48F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eastAsia="zh-CN"/>
        </w:rPr>
      </w:pPr>
    </w:p>
    <w:p w14:paraId="1B75DD81">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附表</w:t>
      </w:r>
      <w:r>
        <w:rPr>
          <w:rFonts w:hint="default" w:ascii="Times New Roman" w:hAnsi="Times New Roman" w:eastAsia="黑体" w:cs="Times New Roman"/>
          <w:lang w:val="en-US" w:eastAsia="zh-CN"/>
        </w:rPr>
        <w:t>2</w:t>
      </w:r>
    </w:p>
    <w:p w14:paraId="4562D32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shd w:val="clear" w:color="auto" w:fill="FFFFFF"/>
          <w:lang w:bidi="ar"/>
        </w:rPr>
      </w:pPr>
      <w:r>
        <w:rPr>
          <w:rFonts w:hint="eastAsia" w:ascii="方正小标宋简体" w:hAnsi="方正小标宋简体" w:eastAsia="方正小标宋简体" w:cs="方正小标宋简体"/>
          <w:b w:val="0"/>
          <w:bCs w:val="0"/>
          <w:color w:val="auto"/>
          <w:kern w:val="2"/>
          <w:sz w:val="44"/>
          <w:szCs w:val="44"/>
          <w:shd w:val="clear" w:color="auto" w:fill="FFFFFF"/>
          <w:lang w:eastAsia="zh-CN" w:bidi="ar"/>
        </w:rPr>
        <w:t>2026年广东省专利密集型产品培育推广项目</w:t>
      </w:r>
    </w:p>
    <w:p w14:paraId="6719542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i w:val="0"/>
          <w:iCs w:val="0"/>
          <w:color w:val="auto"/>
          <w:kern w:val="2"/>
          <w:sz w:val="44"/>
          <w:szCs w:val="44"/>
          <w:u w:val="none"/>
          <w:shd w:val="clear" w:color="auto" w:fill="FFFFFF"/>
          <w:lang w:val="en-US" w:eastAsia="zh-CN" w:bidi="ar"/>
        </w:rPr>
      </w:pPr>
      <w:r>
        <w:rPr>
          <w:rFonts w:hint="eastAsia" w:ascii="方正小标宋简体" w:hAnsi="方正小标宋简体" w:eastAsia="方正小标宋简体" w:cs="方正小标宋简体"/>
          <w:i w:val="0"/>
          <w:iCs w:val="0"/>
          <w:color w:val="auto"/>
          <w:kern w:val="2"/>
          <w:sz w:val="44"/>
          <w:szCs w:val="44"/>
          <w:u w:val="none"/>
          <w:shd w:val="clear" w:color="auto" w:fill="FFFFFF"/>
          <w:lang w:val="en-US" w:eastAsia="zh-CN" w:bidi="ar"/>
        </w:rPr>
        <w:t>申报承诺</w:t>
      </w:r>
    </w:p>
    <w:p w14:paraId="2BC4F971">
      <w:pPr>
        <w:keepNext w:val="0"/>
        <w:keepLines w:val="0"/>
        <w:widowControl w:val="0"/>
        <w:suppressLineNumbers w:val="0"/>
        <w:adjustRightInd w:val="0"/>
        <w:snapToGrid w:val="0"/>
        <w:spacing w:line="580" w:lineRule="exact"/>
        <w:jc w:val="center"/>
        <w:textAlignment w:val="auto"/>
        <w:rPr>
          <w:rFonts w:hint="eastAsia" w:ascii="方正小标宋简体" w:hAnsi="方正小标宋简体" w:eastAsia="方正小标宋简体" w:cs="方正小标宋简体"/>
          <w:i w:val="0"/>
          <w:iCs w:val="0"/>
          <w:color w:val="auto"/>
          <w:kern w:val="2"/>
          <w:sz w:val="44"/>
          <w:szCs w:val="44"/>
          <w:u w:val="none"/>
          <w:shd w:val="clear" w:color="auto" w:fill="FFFFFF"/>
          <w:lang w:val="en-US" w:eastAsia="zh-CN" w:bidi="ar"/>
        </w:rPr>
      </w:pPr>
    </w:p>
    <w:p w14:paraId="5D87369B">
      <w:pPr>
        <w:keepNext w:val="0"/>
        <w:keepLines w:val="0"/>
        <w:widowControl/>
        <w:numPr>
          <w:ilvl w:val="0"/>
          <w:numId w:val="0"/>
        </w:numPr>
        <w:adjustRightInd w:val="0"/>
        <w:snapToGrid w:val="0"/>
        <w:spacing w:line="580" w:lineRule="exact"/>
        <w:ind w:left="0" w:leftChars="0" w:firstLine="640" w:firstLineChars="200"/>
        <w:jc w:val="both"/>
        <w:outlineLvl w:val="9"/>
        <w:rPr>
          <w:rFonts w:hint="default" w:ascii="Times New Roman" w:hAnsi="Times New Roman" w:eastAsia="仿宋_GB2312" w:cs="Times New Roman"/>
          <w:b w:val="0"/>
          <w:bCs w:val="0"/>
          <w:snapToGrid w:val="0"/>
          <w:color w:val="auto"/>
          <w:spacing w:val="0"/>
          <w:kern w:val="0"/>
          <w:sz w:val="32"/>
          <w:szCs w:val="32"/>
          <w:lang w:val="en-US" w:eastAsia="zh-CN" w:bidi="ar"/>
        </w:rPr>
      </w:pPr>
      <w:r>
        <w:rPr>
          <w:rFonts w:hint="default" w:ascii="Times New Roman" w:hAnsi="Times New Roman" w:eastAsia="仿宋_GB2312" w:cs="Times New Roman"/>
          <w:b w:val="0"/>
          <w:bCs w:val="0"/>
          <w:snapToGrid w:val="0"/>
          <w:color w:val="auto"/>
          <w:spacing w:val="0"/>
          <w:kern w:val="0"/>
          <w:sz w:val="32"/>
          <w:szCs w:val="32"/>
          <w:lang w:val="en-US" w:eastAsia="zh-CN" w:bidi="ar"/>
        </w:rPr>
        <w:t>为更好统筹服务资源，提高项目服务质量，确保同一单位不“扎堆”承担不同的知识产权转化运用类项目，我单位承诺：在</w:t>
      </w:r>
      <w:r>
        <w:rPr>
          <w:rFonts w:hint="default" w:ascii="Times New Roman" w:hAnsi="Times New Roman" w:eastAsia="仿宋_GB2312" w:cs="Times New Roman"/>
          <w:b w:val="0"/>
          <w:bCs w:val="0"/>
          <w:snapToGrid w:val="0"/>
          <w:color w:val="auto"/>
          <w:spacing w:val="0"/>
          <w:kern w:val="0"/>
          <w:sz w:val="32"/>
          <w:szCs w:val="32"/>
          <w:shd w:val="clear" w:color="auto" w:fill="auto"/>
          <w:lang w:val="en-US" w:eastAsia="zh-CN" w:bidi="ar"/>
        </w:rPr>
        <w:t>2026年度广东省知识产权转化运用项目（包括三个专题项目，分别为</w:t>
      </w:r>
      <w:r>
        <w:rPr>
          <w:rFonts w:ascii="Times New Roman" w:hAnsi="Times New Roman" w:eastAsia="仿宋_GB2312" w:cs="Times New Roman"/>
          <w:b w:val="0"/>
          <w:bCs w:val="0"/>
          <w:snapToGrid w:val="0"/>
          <w:color w:val="auto"/>
          <w:spacing w:val="0"/>
          <w:kern w:val="0"/>
          <w:sz w:val="32"/>
          <w:szCs w:val="32"/>
          <w:shd w:val="clear" w:color="auto" w:fill="auto"/>
          <w:lang w:val="en-US" w:eastAsia="zh-CN" w:bidi="ar"/>
        </w:rPr>
        <w:t>：</w:t>
      </w:r>
      <w:r>
        <w:rPr>
          <w:rFonts w:hint="default" w:ascii="Times New Roman" w:hAnsi="Times New Roman" w:eastAsia="仿宋_GB2312" w:cs="Times New Roman"/>
          <w:b w:val="0"/>
          <w:bCs w:val="0"/>
          <w:snapToGrid w:val="0"/>
          <w:color w:val="auto"/>
          <w:spacing w:val="0"/>
          <w:kern w:val="0"/>
          <w:sz w:val="32"/>
          <w:szCs w:val="32"/>
          <w:shd w:val="clear" w:color="auto" w:fill="auto"/>
          <w:lang w:val="en-US" w:eastAsia="zh-CN" w:bidi="ar"/>
        </w:rPr>
        <w:t>2026年广东省专利转化运用体系建设项目、2026年广东省专利密集型产品培育推广项目、2026年</w:t>
      </w:r>
      <w:r>
        <w:rPr>
          <w:rFonts w:hint="default" w:ascii="Times New Roman" w:hAnsi="Times New Roman" w:eastAsia="仿宋_GB2312" w:cs="Times New Roman"/>
          <w:b w:val="0"/>
          <w:bCs w:val="0"/>
          <w:i w:val="0"/>
          <w:iCs w:val="0"/>
          <w:snapToGrid w:val="0"/>
          <w:color w:val="auto"/>
          <w:spacing w:val="0"/>
          <w:kern w:val="0"/>
          <w:sz w:val="32"/>
          <w:szCs w:val="32"/>
          <w:shd w:val="clear" w:color="auto" w:fill="auto"/>
          <w:lang w:val="en-US" w:eastAsia="zh-CN" w:bidi="ar"/>
        </w:rPr>
        <w:t>国家知识产权金融生态示范区培育及广东省数据知识产权运用项目</w:t>
      </w:r>
      <w:r>
        <w:rPr>
          <w:rFonts w:hint="default" w:ascii="Times New Roman" w:hAnsi="Times New Roman" w:eastAsia="仿宋_GB2312" w:cs="Times New Roman"/>
          <w:b w:val="0"/>
          <w:bCs w:val="0"/>
          <w:snapToGrid w:val="0"/>
          <w:color w:val="auto"/>
          <w:spacing w:val="0"/>
          <w:kern w:val="0"/>
          <w:sz w:val="32"/>
          <w:szCs w:val="32"/>
          <w:shd w:val="clear" w:color="auto" w:fill="auto"/>
          <w:lang w:val="en-US" w:eastAsia="zh-CN" w:bidi="ar"/>
        </w:rPr>
        <w:t>）</w:t>
      </w:r>
      <w:r>
        <w:rPr>
          <w:rFonts w:hint="default" w:ascii="Times New Roman" w:hAnsi="Times New Roman" w:eastAsia="仿宋_GB2312" w:cs="Times New Roman"/>
          <w:b w:val="0"/>
          <w:bCs w:val="0"/>
          <w:snapToGrid w:val="0"/>
          <w:color w:val="auto"/>
          <w:spacing w:val="0"/>
          <w:kern w:val="0"/>
          <w:sz w:val="32"/>
          <w:szCs w:val="32"/>
          <w:lang w:val="en-US" w:eastAsia="zh-CN" w:bidi="ar"/>
        </w:rPr>
        <w:t>（见下表）申报中，选择不超过1个片区、每个片区不超过2类项目进行</w:t>
      </w:r>
      <w:r>
        <w:rPr>
          <w:rFonts w:hint="eastAsia" w:ascii="Times New Roman" w:hAnsi="Times New Roman" w:cs="Times New Roman"/>
          <w:b w:val="0"/>
          <w:bCs w:val="0"/>
          <w:snapToGrid w:val="0"/>
          <w:color w:val="auto"/>
          <w:spacing w:val="0"/>
          <w:kern w:val="0"/>
          <w:sz w:val="32"/>
          <w:szCs w:val="32"/>
          <w:lang w:val="en-US" w:eastAsia="zh-CN" w:bidi="ar"/>
        </w:rPr>
        <w:t>申报</w:t>
      </w:r>
      <w:r>
        <w:rPr>
          <w:rFonts w:hint="default" w:ascii="Times New Roman" w:hAnsi="Times New Roman" w:eastAsia="仿宋_GB2312" w:cs="Times New Roman"/>
          <w:b w:val="0"/>
          <w:bCs w:val="0"/>
          <w:snapToGrid w:val="0"/>
          <w:color w:val="auto"/>
          <w:spacing w:val="0"/>
          <w:kern w:val="0"/>
          <w:sz w:val="32"/>
          <w:szCs w:val="32"/>
          <w:lang w:val="en-US" w:eastAsia="zh-CN" w:bidi="ar"/>
        </w:rPr>
        <w:t>，如后续经检查时发现有未遵守承诺的情况，我单位同意取消我单位以上项目入库资格。</w:t>
      </w:r>
    </w:p>
    <w:tbl>
      <w:tblPr>
        <w:tblStyle w:val="6"/>
        <w:tblpPr w:leftFromText="180" w:rightFromText="180" w:vertAnchor="text" w:horzAnchor="page" w:tblpX="1510" w:tblpY="254"/>
        <w:tblOverlap w:val="never"/>
        <w:tblW w:w="9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922"/>
        <w:gridCol w:w="2023"/>
        <w:gridCol w:w="1532"/>
        <w:gridCol w:w="2878"/>
      </w:tblGrid>
      <w:tr w14:paraId="119F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13F678D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序号</w:t>
            </w:r>
          </w:p>
        </w:tc>
        <w:tc>
          <w:tcPr>
            <w:tcW w:w="1922"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4089B23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 xml:space="preserve">        项目名称</w:t>
            </w:r>
          </w:p>
          <w:p w14:paraId="4F4956D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服务区域</w:t>
            </w:r>
          </w:p>
        </w:tc>
        <w:tc>
          <w:tcPr>
            <w:tcW w:w="2023" w:type="dxa"/>
            <w:tcBorders>
              <w:top w:val="single" w:color="000000" w:sz="4" w:space="0"/>
              <w:left w:val="single" w:color="000000" w:sz="4" w:space="0"/>
              <w:bottom w:val="single" w:color="000000" w:sz="4" w:space="0"/>
              <w:right w:val="single" w:color="000000" w:sz="4" w:space="0"/>
            </w:tcBorders>
            <w:noWrap w:val="0"/>
            <w:vAlign w:val="center"/>
          </w:tcPr>
          <w:p w14:paraId="52E623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黑体" w:cs="Times New Roman"/>
                <w:i w:val="0"/>
                <w:iCs w:val="0"/>
                <w:color w:val="auto"/>
                <w:kern w:val="2"/>
                <w:sz w:val="21"/>
                <w:szCs w:val="21"/>
                <w:u w:val="none"/>
                <w:lang w:val="en-US" w:eastAsia="zh-CN" w:bidi="ar-SA"/>
              </w:rPr>
            </w:pPr>
            <w:r>
              <w:rPr>
                <w:rFonts w:hint="default" w:ascii="Times New Roman" w:hAnsi="Times New Roman" w:eastAsia="黑体" w:cs="Times New Roman"/>
                <w:i w:val="0"/>
                <w:iCs w:val="0"/>
                <w:color w:val="auto"/>
                <w:kern w:val="0"/>
                <w:sz w:val="21"/>
                <w:szCs w:val="21"/>
                <w:u w:val="none"/>
                <w:lang w:val="en-US" w:eastAsia="zh-CN" w:bidi="ar"/>
              </w:rPr>
              <w:t>2026年专利转化运用体系建设项目</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14:paraId="62CD397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黑体" w:cs="Times New Roman"/>
                <w:i w:val="0"/>
                <w:iCs w:val="0"/>
                <w:color w:val="auto"/>
                <w:kern w:val="2"/>
                <w:sz w:val="21"/>
                <w:szCs w:val="21"/>
                <w:u w:val="none"/>
                <w:lang w:val="en-US" w:eastAsia="zh-CN" w:bidi="ar-SA"/>
              </w:rPr>
            </w:pPr>
            <w:r>
              <w:rPr>
                <w:rFonts w:hint="default" w:ascii="Times New Roman" w:hAnsi="Times New Roman" w:eastAsia="黑体" w:cs="Times New Roman"/>
                <w:i w:val="0"/>
                <w:iCs w:val="0"/>
                <w:color w:val="auto"/>
                <w:kern w:val="0"/>
                <w:sz w:val="21"/>
                <w:szCs w:val="21"/>
                <w:u w:val="none"/>
                <w:lang w:val="en-US" w:eastAsia="zh-CN" w:bidi="ar"/>
              </w:rPr>
              <w:t>2026年专利密集型产品培育推广项目</w:t>
            </w:r>
          </w:p>
        </w:tc>
        <w:tc>
          <w:tcPr>
            <w:tcW w:w="2878" w:type="dxa"/>
            <w:tcBorders>
              <w:top w:val="single" w:color="000000" w:sz="4" w:space="0"/>
              <w:left w:val="single" w:color="000000" w:sz="4" w:space="0"/>
              <w:bottom w:val="single" w:color="000000" w:sz="4" w:space="0"/>
              <w:right w:val="single" w:color="000000" w:sz="4" w:space="0"/>
            </w:tcBorders>
            <w:noWrap w:val="0"/>
            <w:vAlign w:val="center"/>
          </w:tcPr>
          <w:p w14:paraId="0B9112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黑体" w:cs="Times New Roman"/>
                <w:i w:val="0"/>
                <w:iCs w:val="0"/>
                <w:color w:val="auto"/>
                <w:kern w:val="2"/>
                <w:sz w:val="21"/>
                <w:szCs w:val="21"/>
                <w:u w:val="none"/>
                <w:lang w:val="en-US" w:eastAsia="zh-CN" w:bidi="ar-SA"/>
              </w:rPr>
            </w:pPr>
            <w:r>
              <w:rPr>
                <w:rFonts w:hint="eastAsia" w:ascii="Times New Roman" w:hAnsi="Times New Roman" w:eastAsia="黑体" w:cs="Times New Roman"/>
                <w:i w:val="0"/>
                <w:iCs w:val="0"/>
                <w:color w:val="auto"/>
                <w:kern w:val="0"/>
                <w:sz w:val="21"/>
                <w:szCs w:val="21"/>
                <w:u w:val="none"/>
                <w:lang w:val="en-US" w:eastAsia="zh-CN" w:bidi="ar"/>
              </w:rPr>
              <w:t>2026年国家知识产权金融</w:t>
            </w:r>
            <w:r>
              <w:rPr>
                <w:rFonts w:hint="default" w:ascii="Times New Roman" w:hAnsi="Times New Roman" w:eastAsia="黑体" w:cs="Times New Roman"/>
                <w:i w:val="0"/>
                <w:iCs w:val="0"/>
                <w:color w:val="auto"/>
                <w:kern w:val="0"/>
                <w:sz w:val="21"/>
                <w:szCs w:val="21"/>
                <w:u w:val="none"/>
                <w:lang w:val="en-US" w:eastAsia="zh-CN" w:bidi="ar"/>
              </w:rPr>
              <w:t>生态示范区培育及广东省数据知识产权运用项目</w:t>
            </w:r>
          </w:p>
        </w:tc>
      </w:tr>
      <w:tr w14:paraId="5843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5F674395">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r>
              <w:rPr>
                <w:rStyle w:val="9"/>
                <w:rFonts w:hint="default" w:ascii="Times New Roman" w:hAnsi="Times New Roman" w:eastAsia="宋体" w:cs="Times New Roman"/>
                <w:i w:val="0"/>
                <w:iCs w:val="0"/>
                <w:color w:val="auto"/>
                <w:sz w:val="21"/>
                <w:szCs w:val="21"/>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noWrap/>
            <w:vAlign w:val="center"/>
          </w:tcPr>
          <w:p w14:paraId="50C714F3">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r>
              <w:rPr>
                <w:rFonts w:hint="default" w:ascii="Times New Roman" w:hAnsi="Times New Roman" w:eastAsia="宋体" w:cs="Times New Roman"/>
                <w:color w:val="auto"/>
                <w:sz w:val="21"/>
                <w:szCs w:val="21"/>
                <w:lang w:eastAsia="zh"/>
              </w:rPr>
              <w:t>珠三角</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区Ⅰ</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140D5194">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cs="Times New Roman"/>
                <w:i w:val="0"/>
                <w:iCs w:val="0"/>
                <w:color w:val="auto"/>
                <w:sz w:val="21"/>
                <w:szCs w:val="21"/>
                <w:lang w:val="en-US" w:eastAsia="zh-CN" w:bidi="ar"/>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35A9EFBD">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cs="Times New Roman"/>
                <w:i w:val="0"/>
                <w:iCs w:val="0"/>
                <w:color w:val="auto"/>
                <w:sz w:val="21"/>
                <w:szCs w:val="21"/>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noWrap/>
            <w:vAlign w:val="center"/>
          </w:tcPr>
          <w:p w14:paraId="73923606">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cs="Times New Roman"/>
                <w:i w:val="0"/>
                <w:iCs w:val="0"/>
                <w:color w:val="auto"/>
                <w:sz w:val="21"/>
                <w:szCs w:val="21"/>
                <w:lang w:val="en-US" w:eastAsia="zh-CN" w:bidi="ar"/>
              </w:rPr>
            </w:pPr>
          </w:p>
        </w:tc>
      </w:tr>
      <w:tr w14:paraId="7E9D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13414B1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2</w:t>
            </w:r>
          </w:p>
        </w:tc>
        <w:tc>
          <w:tcPr>
            <w:tcW w:w="1922" w:type="dxa"/>
            <w:tcBorders>
              <w:top w:val="single" w:color="000000" w:sz="4" w:space="0"/>
              <w:left w:val="single" w:color="000000" w:sz="4" w:space="0"/>
              <w:bottom w:val="single" w:color="000000" w:sz="4" w:space="0"/>
              <w:right w:val="single" w:color="000000" w:sz="4" w:space="0"/>
            </w:tcBorders>
            <w:noWrap/>
            <w:vAlign w:val="center"/>
          </w:tcPr>
          <w:p w14:paraId="643840F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r>
              <w:rPr>
                <w:rFonts w:hint="default" w:ascii="Times New Roman" w:hAnsi="Times New Roman" w:eastAsia="宋体" w:cs="Times New Roman"/>
                <w:color w:val="auto"/>
                <w:sz w:val="21"/>
                <w:szCs w:val="21"/>
                <w:lang w:eastAsia="zh"/>
              </w:rPr>
              <w:t>珠三角</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区Ⅱ</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4900991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default" w:ascii="Times New Roman" w:hAnsi="Times New Roman" w:cs="Times New Roman"/>
                <w:i w:val="0"/>
                <w:iCs w:val="0"/>
                <w:color w:val="auto"/>
                <w:sz w:val="21"/>
                <w:szCs w:val="21"/>
                <w:lang w:val="en-US" w:eastAsia="zh-CN" w:bidi="ar"/>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03E8F9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default" w:ascii="Times New Roman" w:hAnsi="Times New Roman" w:cs="Times New Roman"/>
                <w:i w:val="0"/>
                <w:iCs w:val="0"/>
                <w:color w:val="auto"/>
                <w:sz w:val="21"/>
                <w:szCs w:val="21"/>
                <w:lang w:val="en-US" w:eastAsia="zh-CN" w:bidi="ar"/>
              </w:rPr>
            </w:pPr>
          </w:p>
        </w:tc>
        <w:tc>
          <w:tcPr>
            <w:tcW w:w="2878" w:type="dxa"/>
            <w:tcBorders>
              <w:top w:val="single" w:color="000000" w:sz="4" w:space="0"/>
              <w:left w:val="single" w:color="000000" w:sz="4" w:space="0"/>
              <w:bottom w:val="single" w:color="000000" w:sz="4" w:space="0"/>
              <w:right w:val="single" w:color="000000" w:sz="4" w:space="0"/>
            </w:tcBorders>
            <w:noWrap/>
            <w:vAlign w:val="center"/>
          </w:tcPr>
          <w:p w14:paraId="648435F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default" w:ascii="Times New Roman" w:hAnsi="Times New Roman" w:cs="Times New Roman"/>
                <w:i w:val="0"/>
                <w:iCs w:val="0"/>
                <w:color w:val="auto"/>
                <w:sz w:val="21"/>
                <w:szCs w:val="21"/>
                <w:lang w:val="en-US" w:eastAsia="zh-CN" w:bidi="ar"/>
              </w:rPr>
            </w:pPr>
          </w:p>
        </w:tc>
      </w:tr>
      <w:tr w14:paraId="08D5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79D85A4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3</w:t>
            </w:r>
          </w:p>
        </w:tc>
        <w:tc>
          <w:tcPr>
            <w:tcW w:w="1922" w:type="dxa"/>
            <w:tcBorders>
              <w:top w:val="single" w:color="000000" w:sz="4" w:space="0"/>
              <w:left w:val="single" w:color="000000" w:sz="4" w:space="0"/>
              <w:bottom w:val="single" w:color="000000" w:sz="4" w:space="0"/>
              <w:right w:val="single" w:color="000000" w:sz="4" w:space="0"/>
            </w:tcBorders>
            <w:noWrap/>
            <w:vAlign w:val="center"/>
          </w:tcPr>
          <w:p w14:paraId="54626E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lang w:eastAsia="zh"/>
              </w:rPr>
              <w:t>粤东</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450AC92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3B1B7F1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p>
        </w:tc>
        <w:tc>
          <w:tcPr>
            <w:tcW w:w="2878" w:type="dxa"/>
            <w:tcBorders>
              <w:top w:val="single" w:color="000000" w:sz="4" w:space="0"/>
              <w:left w:val="single" w:color="000000" w:sz="4" w:space="0"/>
              <w:bottom w:val="single" w:color="000000" w:sz="4" w:space="0"/>
              <w:right w:val="single" w:color="000000" w:sz="4" w:space="0"/>
            </w:tcBorders>
            <w:noWrap/>
            <w:vAlign w:val="center"/>
          </w:tcPr>
          <w:p w14:paraId="694867A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r>
      <w:tr w14:paraId="4E6E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5148C2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4</w:t>
            </w:r>
          </w:p>
        </w:tc>
        <w:tc>
          <w:tcPr>
            <w:tcW w:w="1922" w:type="dxa"/>
            <w:tcBorders>
              <w:top w:val="single" w:color="000000" w:sz="4" w:space="0"/>
              <w:left w:val="single" w:color="000000" w:sz="4" w:space="0"/>
              <w:bottom w:val="single" w:color="000000" w:sz="4" w:space="0"/>
              <w:right w:val="single" w:color="000000" w:sz="4" w:space="0"/>
            </w:tcBorders>
            <w:noWrap/>
            <w:vAlign w:val="center"/>
          </w:tcPr>
          <w:p w14:paraId="3EFBE6C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sz w:val="21"/>
                <w:szCs w:val="21"/>
                <w:lang w:eastAsia="zh"/>
              </w:rPr>
              <w:t>粤西</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68E1976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0E72756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2878" w:type="dxa"/>
            <w:tcBorders>
              <w:top w:val="single" w:color="000000" w:sz="4" w:space="0"/>
              <w:left w:val="single" w:color="000000" w:sz="4" w:space="0"/>
              <w:bottom w:val="single" w:color="000000" w:sz="4" w:space="0"/>
              <w:right w:val="single" w:color="000000" w:sz="4" w:space="0"/>
            </w:tcBorders>
            <w:noWrap/>
            <w:vAlign w:val="center"/>
          </w:tcPr>
          <w:p w14:paraId="53CF4D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r>
      <w:tr w14:paraId="1940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dxa"/>
            <w:tcBorders>
              <w:top w:val="single" w:color="000000" w:sz="4" w:space="0"/>
              <w:left w:val="single" w:color="000000" w:sz="4" w:space="0"/>
              <w:bottom w:val="single" w:color="000000" w:sz="4" w:space="0"/>
              <w:right w:val="single" w:color="000000" w:sz="4" w:space="0"/>
            </w:tcBorders>
            <w:noWrap/>
            <w:vAlign w:val="center"/>
          </w:tcPr>
          <w:p w14:paraId="6B449C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5</w:t>
            </w:r>
          </w:p>
        </w:tc>
        <w:tc>
          <w:tcPr>
            <w:tcW w:w="1922" w:type="dxa"/>
            <w:tcBorders>
              <w:top w:val="single" w:color="000000" w:sz="4" w:space="0"/>
              <w:left w:val="single" w:color="000000" w:sz="4" w:space="0"/>
              <w:bottom w:val="single" w:color="000000" w:sz="4" w:space="0"/>
              <w:right w:val="single" w:color="000000" w:sz="4" w:space="0"/>
            </w:tcBorders>
            <w:noWrap/>
            <w:vAlign w:val="center"/>
          </w:tcPr>
          <w:p w14:paraId="6886DD5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sz w:val="21"/>
                <w:szCs w:val="21"/>
                <w:lang w:eastAsia="zh"/>
              </w:rPr>
              <w:t>粤北</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w:t>
            </w:r>
          </w:p>
        </w:tc>
        <w:tc>
          <w:tcPr>
            <w:tcW w:w="2023" w:type="dxa"/>
            <w:tcBorders>
              <w:top w:val="single" w:color="000000" w:sz="4" w:space="0"/>
              <w:left w:val="single" w:color="000000" w:sz="4" w:space="0"/>
              <w:bottom w:val="single" w:color="000000" w:sz="4" w:space="0"/>
              <w:right w:val="single" w:color="000000" w:sz="4" w:space="0"/>
            </w:tcBorders>
            <w:noWrap/>
            <w:vAlign w:val="center"/>
          </w:tcPr>
          <w:p w14:paraId="67D3E55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14:paraId="292082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2878" w:type="dxa"/>
            <w:tcBorders>
              <w:top w:val="single" w:color="000000" w:sz="4" w:space="0"/>
              <w:left w:val="single" w:color="000000" w:sz="4" w:space="0"/>
              <w:bottom w:val="single" w:color="000000" w:sz="4" w:space="0"/>
              <w:right w:val="single" w:color="000000" w:sz="4" w:space="0"/>
            </w:tcBorders>
            <w:noWrap/>
            <w:vAlign w:val="center"/>
          </w:tcPr>
          <w:p w14:paraId="4875DE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r>
    </w:tbl>
    <w:p w14:paraId="20DBC42C">
      <w:pPr>
        <w:adjustRightInd w:val="0"/>
        <w:snapToGrid w:val="0"/>
        <w:spacing w:line="320" w:lineRule="exact"/>
        <w:ind w:firstLine="0" w:firstLineChars="0"/>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1.此表由申报单位填写，联合申报时，每个单位分别填写。</w:t>
      </w:r>
    </w:p>
    <w:p w14:paraId="14188503">
      <w:pPr>
        <w:adjustRightInd w:val="0"/>
        <w:snapToGrid w:val="0"/>
        <w:spacing w:line="320" w:lineRule="exact"/>
        <w:ind w:firstLine="0" w:firstLineChars="0"/>
        <w:rPr>
          <w:rFonts w:hint="default" w:ascii="Times New Roman" w:hAnsi="Times New Roman" w:eastAsia="宋体" w:cs="Times New Roman"/>
          <w:b w:val="0"/>
          <w:color w:val="auto"/>
          <w:kern w:val="2"/>
          <w:sz w:val="21"/>
          <w:szCs w:val="21"/>
          <w:lang w:val="en-US" w:eastAsia="zh-CN" w:bidi="ar"/>
        </w:rPr>
      </w:pPr>
      <w:r>
        <w:rPr>
          <w:rFonts w:hint="default" w:ascii="Times New Roman" w:hAnsi="Times New Roman" w:eastAsia="宋体" w:cs="Times New Roman"/>
          <w:b w:val="0"/>
          <w:color w:val="auto"/>
          <w:kern w:val="2"/>
          <w:sz w:val="21"/>
          <w:szCs w:val="21"/>
          <w:lang w:val="en-US" w:eastAsia="zh-CN" w:bidi="ar"/>
        </w:rPr>
        <w:t>2.各申报单位根据自身情况及申报承诺，在拟申报的项目相应空格中划“√”。</w:t>
      </w:r>
    </w:p>
    <w:p w14:paraId="518AC48E">
      <w:pPr>
        <w:adjustRightInd w:val="0"/>
        <w:snapToGrid w:val="0"/>
        <w:spacing w:line="320" w:lineRule="exact"/>
        <w:ind w:firstLine="0" w:firstLineChars="0"/>
        <w:rPr>
          <w:rFonts w:hint="default" w:ascii="Times New Roman" w:hAnsi="Times New Roman" w:cs="Times New Roman"/>
          <w:b w:val="0"/>
          <w:color w:val="auto"/>
          <w:kern w:val="2"/>
          <w:sz w:val="32"/>
          <w:szCs w:val="32"/>
          <w:lang w:val="en-US" w:eastAsia="zh-CN" w:bidi="ar"/>
        </w:rPr>
      </w:pPr>
      <w:r>
        <w:rPr>
          <w:rFonts w:hint="default" w:ascii="Times New Roman" w:hAnsi="Times New Roman" w:eastAsia="宋体" w:cs="Times New Roman"/>
          <w:b w:val="0"/>
          <w:color w:val="auto"/>
          <w:kern w:val="2"/>
          <w:sz w:val="21"/>
          <w:szCs w:val="21"/>
          <w:lang w:val="en-US" w:eastAsia="zh-CN" w:bidi="ar"/>
        </w:rPr>
        <w:t>3.如后续经检查时发现有未遵守承诺的情况，取消该单位项目入库资格。</w:t>
      </w:r>
    </w:p>
    <w:p w14:paraId="608BFFF7">
      <w:pPr>
        <w:ind w:firstLine="3849" w:firstLineChars="1203"/>
        <w:rPr>
          <w:rFonts w:hint="default" w:ascii="Times New Roman" w:hAnsi="Times New Roman" w:cs="Times New Roman"/>
          <w:b w:val="0"/>
          <w:color w:val="auto"/>
          <w:kern w:val="2"/>
          <w:sz w:val="32"/>
          <w:szCs w:val="32"/>
          <w:lang w:val="en-US" w:eastAsia="zh-CN" w:bidi="ar"/>
        </w:rPr>
      </w:pPr>
      <w:r>
        <w:rPr>
          <w:rFonts w:hint="default" w:ascii="Times New Roman" w:hAnsi="Times New Roman" w:cs="Times New Roman"/>
          <w:b w:val="0"/>
          <w:color w:val="auto"/>
          <w:kern w:val="2"/>
          <w:sz w:val="32"/>
          <w:szCs w:val="32"/>
          <w:lang w:val="en-US" w:eastAsia="zh-CN" w:bidi="ar"/>
        </w:rPr>
        <w:t>承诺单位（盖章）：</w:t>
      </w:r>
    </w:p>
    <w:p w14:paraId="202CD137">
      <w:pPr>
        <w:ind w:firstLine="5440" w:firstLineChars="1700"/>
        <w:jc w:val="left"/>
        <w:rPr>
          <w:rFonts w:hint="default" w:ascii="Times New Roman" w:hAnsi="Times New Roman" w:cs="Times New Roman"/>
          <w:b w:val="0"/>
          <w:color w:val="auto"/>
          <w:kern w:val="2"/>
          <w:sz w:val="32"/>
          <w:szCs w:val="32"/>
          <w:lang w:val="en-US" w:eastAsia="zh-CN" w:bidi="ar"/>
        </w:rPr>
      </w:pPr>
      <w:r>
        <w:rPr>
          <w:rFonts w:hint="eastAsia" w:ascii="Times New Roman" w:hAnsi="Times New Roman" w:cs="Times New Roman"/>
          <w:b w:val="0"/>
          <w:color w:val="auto"/>
          <w:kern w:val="2"/>
          <w:sz w:val="32"/>
          <w:szCs w:val="32"/>
          <w:lang w:val="en-US" w:eastAsia="zh-CN" w:bidi="ar"/>
        </w:rPr>
        <w:t>日 期</w:t>
      </w:r>
      <w:r>
        <w:rPr>
          <w:rFonts w:hint="default" w:ascii="Times New Roman" w:hAnsi="Times New Roman" w:cs="Times New Roman"/>
          <w:b w:val="0"/>
          <w:color w:val="auto"/>
          <w:kern w:val="2"/>
          <w:sz w:val="32"/>
          <w:szCs w:val="32"/>
          <w:lang w:val="en-US" w:eastAsia="zh-CN" w:bidi="ar"/>
        </w:rPr>
        <w:t>：</w:t>
      </w:r>
    </w:p>
    <w:p w14:paraId="2A05BD63">
      <w:pPr>
        <w:jc w:val="left"/>
        <w:rPr>
          <w:rFonts w:hint="eastAsia"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CN"/>
        </w:rPr>
        <w:t>三</w:t>
      </w:r>
    </w:p>
    <w:p w14:paraId="2E78531D">
      <w:pPr>
        <w:adjustRightInd w:val="0"/>
        <w:snapToGrid w:val="0"/>
        <w:spacing w:line="580" w:lineRule="exact"/>
        <w:jc w:val="center"/>
        <w:rPr>
          <w:rFonts w:ascii="Times New Roman" w:hAnsi="Times New Roman" w:eastAsia="方正小标宋简体" w:cs="Times New Roman"/>
          <w:color w:val="auto"/>
          <w:sz w:val="44"/>
          <w:szCs w:val="44"/>
          <w:shd w:val="clear" w:color="auto" w:fill="FFFFFF"/>
        </w:rPr>
      </w:pPr>
    </w:p>
    <w:p w14:paraId="6DBA4DF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i w:val="0"/>
          <w:iCs w:val="0"/>
          <w:color w:val="auto"/>
          <w:kern w:val="0"/>
          <w:sz w:val="44"/>
          <w:szCs w:val="44"/>
          <w:u w:val="none"/>
          <w:lang w:val="en-US" w:eastAsia="zh-CN" w:bidi="ar"/>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2026年国家知识产权金融生态示范区培育及</w:t>
      </w:r>
    </w:p>
    <w:p w14:paraId="16186AF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广东省数据知识产权运用项目</w:t>
      </w:r>
    </w:p>
    <w:p w14:paraId="27F48861">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p>
    <w:p w14:paraId="0347765B">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一、项目名称</w:t>
      </w:r>
    </w:p>
    <w:p w14:paraId="22D4A23A">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i w:val="0"/>
          <w:iCs w:val="0"/>
          <w:color w:val="auto"/>
          <w:kern w:val="2"/>
          <w:sz w:val="32"/>
          <w:szCs w:val="32"/>
          <w:u w:val="none"/>
          <w:lang w:val="en-US" w:eastAsia="zh" w:bidi="ar"/>
        </w:rPr>
      </w:pPr>
      <w:r>
        <w:rPr>
          <w:rFonts w:hint="eastAsia" w:ascii="Times New Roman" w:hAnsi="Times New Roman" w:eastAsia="仿宋_GB2312" w:cs="Times New Roman"/>
          <w:i w:val="0"/>
          <w:iCs w:val="0"/>
          <w:color w:val="auto"/>
          <w:kern w:val="2"/>
          <w:sz w:val="32"/>
          <w:szCs w:val="32"/>
          <w:u w:val="none"/>
          <w:lang w:val="en-US" w:eastAsia="zh" w:bidi="ar"/>
        </w:rPr>
        <w:t>2026年国家知识产权金融生态示范区培育及广东省数据知识产权运用项目</w:t>
      </w:r>
    </w:p>
    <w:p w14:paraId="06114CDA">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二、项目目标</w:t>
      </w:r>
    </w:p>
    <w:p w14:paraId="48A2BF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rPr>
        <w:t>为深入贯彻落实党中央、国务院关于知识产权工作的决策部署，</w:t>
      </w:r>
      <w:r>
        <w:rPr>
          <w:rFonts w:hint="default" w:ascii="Times New Roman" w:hAnsi="Times New Roman" w:eastAsia="仿宋_GB2312" w:cs="Times New Roman"/>
          <w:i w:val="0"/>
          <w:iCs w:val="0"/>
          <w:caps w:val="0"/>
          <w:color w:val="auto"/>
          <w:spacing w:val="0"/>
          <w:sz w:val="32"/>
          <w:szCs w:val="32"/>
          <w:shd w:val="clear" w:color="auto" w:fill="FFFFFF"/>
        </w:rPr>
        <w:t>贯彻落实国家金融监督管理总局、国家知识产权局、国家版权局</w:t>
      </w:r>
      <w:r>
        <w:rPr>
          <w:rFonts w:hint="default" w:ascii="Times New Roman" w:hAnsi="Times New Roman" w:eastAsia="仿宋_GB2312" w:cs="Times New Roman"/>
          <w:i w:val="0"/>
          <w:iCs w:val="0"/>
          <w:caps w:val="0"/>
          <w:color w:val="auto"/>
          <w:spacing w:val="0"/>
          <w:sz w:val="32"/>
          <w:szCs w:val="32"/>
          <w:shd w:val="clear" w:color="auto" w:fill="FFFFFF"/>
          <w:lang w:eastAsia="zh-CN"/>
        </w:rPr>
        <w:t>等部委关于</w:t>
      </w:r>
      <w:r>
        <w:rPr>
          <w:rFonts w:hint="default" w:ascii="Times New Roman" w:hAnsi="Times New Roman" w:eastAsia="仿宋_GB2312" w:cs="Times New Roman"/>
          <w:i w:val="0"/>
          <w:iCs w:val="0"/>
          <w:caps w:val="0"/>
          <w:color w:val="auto"/>
          <w:spacing w:val="0"/>
          <w:sz w:val="32"/>
          <w:szCs w:val="32"/>
          <w:shd w:val="clear" w:color="auto" w:fill="FFFFFF"/>
        </w:rPr>
        <w:t>知识产权金融生态综合试点工作</w:t>
      </w:r>
      <w:r>
        <w:rPr>
          <w:rFonts w:hint="default" w:ascii="Times New Roman" w:hAnsi="Times New Roman" w:eastAsia="仿宋_GB2312" w:cs="Times New Roman"/>
          <w:i w:val="0"/>
          <w:iCs w:val="0"/>
          <w:caps w:val="0"/>
          <w:color w:val="auto"/>
          <w:spacing w:val="0"/>
          <w:sz w:val="32"/>
          <w:szCs w:val="32"/>
          <w:shd w:val="clear" w:color="auto" w:fill="FFFFFF"/>
          <w:lang w:eastAsia="zh-CN"/>
        </w:rPr>
        <w:t>的具体安排，充分发挥</w:t>
      </w:r>
      <w:r>
        <w:rPr>
          <w:rFonts w:hint="default" w:ascii="Times New Roman" w:hAnsi="Times New Roman" w:eastAsia="仿宋_GB2312" w:cs="Times New Roman"/>
          <w:i w:val="0"/>
          <w:iCs w:val="0"/>
          <w:caps w:val="0"/>
          <w:color w:val="auto"/>
          <w:spacing w:val="0"/>
          <w:sz w:val="32"/>
          <w:szCs w:val="32"/>
          <w:shd w:val="clear" w:color="auto" w:fill="FFFFFF"/>
        </w:rPr>
        <w:t>知识产权金融</w:t>
      </w:r>
      <w:r>
        <w:rPr>
          <w:rFonts w:hint="default" w:ascii="Times New Roman" w:hAnsi="Times New Roman" w:eastAsia="仿宋_GB2312" w:cs="Times New Roman"/>
          <w:i w:val="0"/>
          <w:iCs w:val="0"/>
          <w:caps w:val="0"/>
          <w:color w:val="auto"/>
          <w:spacing w:val="0"/>
          <w:sz w:val="32"/>
          <w:szCs w:val="32"/>
          <w:shd w:val="clear" w:color="auto" w:fill="FFFFFF"/>
          <w:lang w:eastAsia="zh-CN"/>
        </w:rPr>
        <w:t>支持科技创新和服务</w:t>
      </w:r>
      <w:r>
        <w:rPr>
          <w:rFonts w:hint="default" w:ascii="Times New Roman" w:hAnsi="Times New Roman" w:eastAsia="仿宋_GB2312" w:cs="Times New Roman"/>
          <w:i w:val="0"/>
          <w:iCs w:val="0"/>
          <w:caps w:val="0"/>
          <w:color w:val="auto"/>
          <w:spacing w:val="0"/>
          <w:sz w:val="32"/>
          <w:szCs w:val="32"/>
          <w:shd w:val="clear" w:color="auto" w:fill="FFFFFF"/>
        </w:rPr>
        <w:t>实体经济</w:t>
      </w:r>
      <w:r>
        <w:rPr>
          <w:rFonts w:hint="default" w:ascii="Times New Roman" w:hAnsi="Times New Roman" w:eastAsia="仿宋_GB2312" w:cs="Times New Roman"/>
          <w:i w:val="0"/>
          <w:iCs w:val="0"/>
          <w:caps w:val="0"/>
          <w:color w:val="auto"/>
          <w:spacing w:val="0"/>
          <w:sz w:val="32"/>
          <w:szCs w:val="32"/>
          <w:shd w:val="clear" w:color="auto" w:fill="FFFFFF"/>
          <w:lang w:eastAsia="zh-CN"/>
        </w:rPr>
        <w:t>的重要作用</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丰富知识产权金融产品，</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促进知识产权金融</w:t>
      </w:r>
      <w:r>
        <w:rPr>
          <w:rFonts w:hint="default" w:ascii="Times New Roman" w:hAnsi="Times New Roman" w:eastAsia="仿宋_GB2312" w:cs="Times New Roman"/>
          <w:i w:val="0"/>
          <w:iCs w:val="0"/>
          <w:caps w:val="0"/>
          <w:color w:val="auto"/>
          <w:spacing w:val="0"/>
          <w:sz w:val="32"/>
          <w:szCs w:val="32"/>
          <w:shd w:val="clear" w:color="auto" w:fill="FFFFFF"/>
        </w:rPr>
        <w:t>工作</w:t>
      </w:r>
      <w:r>
        <w:rPr>
          <w:rFonts w:hint="default" w:ascii="Times New Roman" w:hAnsi="Times New Roman" w:eastAsia="仿宋_GB2312" w:cs="Times New Roman"/>
          <w:i w:val="0"/>
          <w:iCs w:val="0"/>
          <w:caps w:val="0"/>
          <w:color w:val="auto"/>
          <w:spacing w:val="0"/>
          <w:sz w:val="32"/>
          <w:szCs w:val="32"/>
          <w:shd w:val="clear" w:color="auto" w:fill="FFFFFF"/>
          <w:lang w:eastAsia="zh-CN"/>
        </w:rPr>
        <w:t>提质增量</w:t>
      </w:r>
      <w:r>
        <w:rPr>
          <w:rFonts w:hint="eastAsia" w:ascii="Times New Roman" w:hAnsi="Times New Roman" w:cs="Times New Roman"/>
          <w:i w:val="0"/>
          <w:iCs w:val="0"/>
          <w:caps w:val="0"/>
          <w:color w:val="auto"/>
          <w:spacing w:val="0"/>
          <w:sz w:val="32"/>
          <w:szCs w:val="32"/>
          <w:shd w:val="clear" w:color="auto" w:fill="FFFFFF"/>
          <w:lang w:eastAsia="zh-CN"/>
        </w:rPr>
        <w:t>，设置此项目，</w:t>
      </w:r>
      <w:r>
        <w:rPr>
          <w:rFonts w:hint="default" w:ascii="Times New Roman" w:hAnsi="Times New Roman" w:eastAsia="仿宋_GB2312" w:cs="Times New Roman"/>
          <w:i w:val="0"/>
          <w:iCs w:val="0"/>
          <w:caps w:val="0"/>
          <w:color w:val="auto"/>
          <w:spacing w:val="0"/>
          <w:sz w:val="32"/>
          <w:szCs w:val="32"/>
          <w:shd w:val="clear" w:color="auto" w:fill="FFFFFF"/>
          <w:lang w:eastAsia="zh-CN"/>
        </w:rPr>
        <w:t>广泛开展</w:t>
      </w:r>
      <w:r>
        <w:rPr>
          <w:rFonts w:hint="default" w:ascii="Times New Roman" w:hAnsi="Times New Roman" w:eastAsia="仿宋_GB2312" w:cs="Times New Roman"/>
          <w:i w:val="0"/>
          <w:iCs w:val="0"/>
          <w:caps w:val="0"/>
          <w:color w:val="auto"/>
          <w:spacing w:val="0"/>
          <w:sz w:val="32"/>
          <w:szCs w:val="32"/>
          <w:shd w:val="clear" w:color="auto" w:fill="FFFFFF"/>
        </w:rPr>
        <w:t>知识产权质押融资</w:t>
      </w:r>
      <w:r>
        <w:rPr>
          <w:rFonts w:hint="default" w:ascii="Times New Roman" w:hAnsi="Times New Roman" w:eastAsia="仿宋_GB2312" w:cs="Times New Roman"/>
          <w:i w:val="0"/>
          <w:iCs w:val="0"/>
          <w:caps w:val="0"/>
          <w:color w:val="auto"/>
          <w:spacing w:val="0"/>
          <w:sz w:val="32"/>
          <w:szCs w:val="32"/>
          <w:shd w:val="clear" w:color="auto" w:fill="FFFFFF"/>
          <w:lang w:eastAsia="zh-CN"/>
        </w:rPr>
        <w:t>政策宣讲、</w:t>
      </w:r>
      <w:r>
        <w:rPr>
          <w:rFonts w:hint="default" w:ascii="Times New Roman" w:hAnsi="Times New Roman" w:eastAsia="仿宋_GB2312" w:cs="Times New Roman"/>
          <w:i w:val="0"/>
          <w:iCs w:val="0"/>
          <w:caps w:val="0"/>
          <w:color w:val="auto"/>
          <w:spacing w:val="0"/>
          <w:sz w:val="32"/>
          <w:szCs w:val="32"/>
          <w:shd w:val="clear" w:color="auto" w:fill="FFFFFF"/>
        </w:rPr>
        <w:t>入园惠企、银企对接等活动</w:t>
      </w:r>
      <w:r>
        <w:rPr>
          <w:rFonts w:hint="default" w:ascii="Times New Roman" w:hAnsi="Times New Roman" w:eastAsia="仿宋_GB2312" w:cs="Times New Roman"/>
          <w:i w:val="0"/>
          <w:iCs w:val="0"/>
          <w:caps w:val="0"/>
          <w:color w:val="auto"/>
          <w:spacing w:val="0"/>
          <w:sz w:val="32"/>
          <w:szCs w:val="32"/>
          <w:shd w:val="clear" w:color="auto" w:fill="FFFFFF"/>
          <w:lang w:eastAsia="zh-CN"/>
        </w:rPr>
        <w:t>，宣传推广</w:t>
      </w:r>
      <w:r>
        <w:rPr>
          <w:rFonts w:hint="default" w:ascii="Times New Roman" w:hAnsi="Times New Roman" w:eastAsia="仿宋_GB2312" w:cs="Times New Roman"/>
          <w:i w:val="0"/>
          <w:iCs w:val="0"/>
          <w:caps w:val="0"/>
          <w:color w:val="auto"/>
          <w:spacing w:val="0"/>
          <w:sz w:val="32"/>
          <w:szCs w:val="32"/>
          <w:shd w:val="clear" w:color="auto" w:fill="FFFFFF"/>
        </w:rPr>
        <w:t>知识产权</w:t>
      </w:r>
      <w:r>
        <w:rPr>
          <w:rFonts w:hint="default" w:ascii="Times New Roman" w:hAnsi="Times New Roman" w:eastAsia="仿宋_GB2312" w:cs="Times New Roman"/>
          <w:i w:val="0"/>
          <w:iCs w:val="0"/>
          <w:caps w:val="0"/>
          <w:color w:val="auto"/>
          <w:spacing w:val="0"/>
          <w:sz w:val="32"/>
          <w:szCs w:val="32"/>
          <w:shd w:val="clear" w:color="auto" w:fill="FFFFFF"/>
          <w:lang w:eastAsia="zh-CN"/>
        </w:rPr>
        <w:t>金融产品，</w:t>
      </w:r>
      <w:r>
        <w:rPr>
          <w:rFonts w:hint="default" w:ascii="Times New Roman" w:hAnsi="Times New Roman" w:eastAsia="仿宋_GB2312" w:cs="Times New Roman"/>
          <w:i w:val="0"/>
          <w:iCs w:val="0"/>
          <w:caps w:val="0"/>
          <w:color w:val="auto"/>
          <w:spacing w:val="0"/>
          <w:sz w:val="32"/>
          <w:szCs w:val="32"/>
          <w:shd w:val="clear" w:color="auto" w:fill="FFFFFF"/>
        </w:rPr>
        <w:t>提高普惠程度和服务效能，</w:t>
      </w:r>
      <w:r>
        <w:rPr>
          <w:rFonts w:hint="default" w:ascii="Times New Roman" w:hAnsi="Times New Roman" w:eastAsia="仿宋_GB2312" w:cs="Times New Roman"/>
          <w:i w:val="0"/>
          <w:iCs w:val="0"/>
          <w:caps w:val="0"/>
          <w:color w:val="auto"/>
          <w:spacing w:val="0"/>
          <w:sz w:val="32"/>
          <w:szCs w:val="32"/>
          <w:shd w:val="clear" w:color="auto" w:fill="FFFFFF"/>
          <w:lang w:eastAsia="zh-CN"/>
        </w:rPr>
        <w:t>有效解决</w:t>
      </w:r>
      <w:r>
        <w:rPr>
          <w:rFonts w:hint="default" w:ascii="Times New Roman" w:hAnsi="Times New Roman" w:eastAsia="仿宋_GB2312" w:cs="Times New Roman"/>
          <w:i w:val="0"/>
          <w:iCs w:val="0"/>
          <w:caps w:val="0"/>
          <w:color w:val="auto"/>
          <w:spacing w:val="0"/>
          <w:sz w:val="32"/>
          <w:szCs w:val="32"/>
          <w:shd w:val="clear" w:color="auto" w:fill="FFFFFF"/>
        </w:rPr>
        <w:t>小</w:t>
      </w:r>
      <w:r>
        <w:rPr>
          <w:rFonts w:hint="default" w:ascii="Times New Roman" w:hAnsi="Times New Roman" w:eastAsia="仿宋_GB2312" w:cs="Times New Roman"/>
          <w:i w:val="0"/>
          <w:iCs w:val="0"/>
          <w:caps w:val="0"/>
          <w:color w:val="auto"/>
          <w:spacing w:val="0"/>
          <w:sz w:val="32"/>
          <w:szCs w:val="32"/>
          <w:shd w:val="clear" w:color="auto" w:fill="FFFFFF"/>
          <w:lang w:eastAsia="zh-CN"/>
        </w:rPr>
        <w:t>微</w:t>
      </w:r>
      <w:r>
        <w:rPr>
          <w:rFonts w:hint="default" w:ascii="Times New Roman" w:hAnsi="Times New Roman" w:eastAsia="仿宋_GB2312" w:cs="Times New Roman"/>
          <w:i w:val="0"/>
          <w:iCs w:val="0"/>
          <w:caps w:val="0"/>
          <w:color w:val="auto"/>
          <w:spacing w:val="0"/>
          <w:sz w:val="32"/>
          <w:szCs w:val="32"/>
          <w:shd w:val="clear" w:color="auto" w:fill="FFFFFF"/>
        </w:rPr>
        <w:t>企业</w:t>
      </w:r>
      <w:r>
        <w:rPr>
          <w:rFonts w:hint="default" w:ascii="Times New Roman" w:hAnsi="Times New Roman" w:eastAsia="仿宋_GB2312" w:cs="Times New Roman"/>
          <w:i w:val="0"/>
          <w:iCs w:val="0"/>
          <w:caps w:val="0"/>
          <w:color w:val="auto"/>
          <w:spacing w:val="0"/>
          <w:sz w:val="32"/>
          <w:szCs w:val="32"/>
          <w:shd w:val="clear" w:color="auto" w:fill="FFFFFF"/>
          <w:lang w:eastAsia="zh-CN"/>
        </w:rPr>
        <w:t>融资难、融资贵等问题</w:t>
      </w:r>
      <w:r>
        <w:rPr>
          <w:rFonts w:hint="default" w:ascii="Times New Roman" w:hAnsi="Times New Roman" w:eastAsia="仿宋_GB2312" w:cs="Times New Roman"/>
          <w:i w:val="0"/>
          <w:iCs w:val="0"/>
          <w:caps w:val="0"/>
          <w:color w:val="auto"/>
          <w:spacing w:val="0"/>
          <w:sz w:val="32"/>
          <w:szCs w:val="32"/>
          <w:shd w:val="clear" w:color="auto" w:fill="FFFFFF"/>
        </w:rPr>
        <w:t>，促进知识产权成果转化运用，加快新质生产力培育和发展，提升知识产权金融服务实体经济质效</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6B193597">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三、项目内容</w:t>
      </w:r>
    </w:p>
    <w:p w14:paraId="298A6AA0">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cs="Times New Roman"/>
          <w:color w:val="auto"/>
          <w:lang w:eastAsia="zh"/>
        </w:rPr>
      </w:pPr>
      <w:r>
        <w:rPr>
          <w:rFonts w:hint="default" w:ascii="Times New Roman" w:hAnsi="Times New Roman" w:eastAsia="楷体_GB2312" w:cs="Times New Roman"/>
          <w:color w:val="auto"/>
          <w:lang w:eastAsia="zh-CN"/>
        </w:rPr>
        <w:t>（一）</w:t>
      </w:r>
      <w:r>
        <w:rPr>
          <w:rFonts w:hint="default" w:ascii="Times New Roman" w:hAnsi="Times New Roman" w:eastAsia="楷体_GB2312" w:cs="Times New Roman"/>
          <w:color w:val="auto"/>
          <w:lang w:eastAsia="zh"/>
        </w:rPr>
        <w:t>协助</w:t>
      </w:r>
      <w:r>
        <w:rPr>
          <w:rFonts w:hint="default" w:ascii="Times New Roman" w:hAnsi="Times New Roman" w:eastAsia="楷体_GB2312" w:cs="Times New Roman"/>
          <w:color w:val="auto"/>
          <w:lang w:eastAsia="zh-CN"/>
        </w:rPr>
        <w:t>做好专利、商标质押融资辅导。</w:t>
      </w:r>
      <w:r>
        <w:rPr>
          <w:rFonts w:hint="eastAsia" w:ascii="Times New Roman" w:hAnsi="Times New Roman" w:cs="Times New Roman"/>
          <w:color w:val="auto"/>
          <w:lang w:eastAsia="zh-CN"/>
        </w:rPr>
        <w:t>服务区域</w:t>
      </w:r>
      <w:r>
        <w:rPr>
          <w:rFonts w:hint="eastAsia" w:ascii="Times New Roman" w:hAnsi="Times New Roman" w:cs="Times New Roman"/>
          <w:color w:val="auto"/>
          <w:lang w:eastAsia="zh"/>
        </w:rPr>
        <w:t>地市做好知识产权质押融资辅导工作，在推动地市知识产权质押融资登记金额合理增长的基础上，推动质押融资更好满足更多中小企业创新发展需求。</w:t>
      </w:r>
    </w:p>
    <w:p w14:paraId="1CB4E52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color w:val="auto"/>
          <w:lang w:eastAsia="zh"/>
        </w:rPr>
        <w:t>（二）协助开展专利、商标价值、</w:t>
      </w:r>
      <w:r>
        <w:rPr>
          <w:rFonts w:hint="eastAsia" w:ascii="Times New Roman" w:hAnsi="Times New Roman" w:eastAsia="楷体_GB2312" w:cs="Times New Roman"/>
          <w:color w:val="auto"/>
          <w:lang w:eastAsia="zh-CN"/>
        </w:rPr>
        <w:t>数据知识产权</w:t>
      </w:r>
      <w:r>
        <w:rPr>
          <w:rFonts w:hint="default" w:ascii="Times New Roman" w:hAnsi="Times New Roman" w:eastAsia="楷体_GB2312" w:cs="Times New Roman"/>
          <w:color w:val="auto"/>
          <w:lang w:eastAsia="zh"/>
        </w:rPr>
        <w:t>评估工作。</w:t>
      </w:r>
      <w:r>
        <w:rPr>
          <w:rFonts w:hint="eastAsia" w:ascii="Times New Roman" w:hAnsi="Times New Roman" w:cs="Times New Roman"/>
          <w:color w:val="auto"/>
          <w:lang w:eastAsia="zh-CN"/>
        </w:rPr>
        <w:t>根据</w:t>
      </w:r>
      <w:r>
        <w:rPr>
          <w:rFonts w:hint="eastAsia" w:ascii="Times New Roman" w:hAnsi="Times New Roman" w:eastAsia="仿宋_GB2312" w:cs="Times New Roman"/>
          <w:color w:val="auto"/>
          <w:lang w:eastAsia="zh"/>
        </w:rPr>
        <w:t>区域内</w:t>
      </w:r>
      <w:r>
        <w:rPr>
          <w:rFonts w:hint="eastAsia" w:ascii="Times New Roman" w:hAnsi="Times New Roman" w:cs="Times New Roman"/>
          <w:color w:val="auto"/>
          <w:lang w:eastAsia="zh"/>
        </w:rPr>
        <w:t>银行（含支行）</w:t>
      </w:r>
      <w:r>
        <w:rPr>
          <w:rFonts w:hint="eastAsia" w:ascii="Times New Roman" w:hAnsi="Times New Roman" w:cs="Times New Roman"/>
          <w:color w:val="auto"/>
          <w:lang w:eastAsia="zh-CN"/>
        </w:rPr>
        <w:t>等</w:t>
      </w:r>
      <w:r>
        <w:rPr>
          <w:rFonts w:hint="eastAsia" w:ascii="Times New Roman" w:hAnsi="Times New Roman" w:cs="Times New Roman"/>
          <w:color w:val="auto"/>
          <w:lang w:eastAsia="zh"/>
        </w:rPr>
        <w:t>金融机构</w:t>
      </w:r>
      <w:r>
        <w:rPr>
          <w:rFonts w:hint="eastAsia" w:ascii="Times New Roman" w:hAnsi="Times New Roman" w:cs="Times New Roman"/>
          <w:color w:val="auto"/>
          <w:lang w:eastAsia="zh-CN"/>
        </w:rPr>
        <w:t>或创新主体需求，为金融机构或相关创新主体提供专利、商标价值</w:t>
      </w:r>
      <w:r>
        <w:rPr>
          <w:rFonts w:hint="default" w:ascii="Times New Roman" w:hAnsi="Times New Roman" w:eastAsia="楷体_GB2312" w:cs="Times New Roman"/>
          <w:color w:val="auto"/>
          <w:lang w:eastAsia="zh"/>
        </w:rPr>
        <w:t>、</w:t>
      </w:r>
      <w:r>
        <w:rPr>
          <w:rFonts w:hint="default" w:ascii="Times New Roman" w:hAnsi="Times New Roman" w:eastAsia="仿宋_GB2312" w:cs="Times New Roman"/>
          <w:color w:val="auto"/>
          <w:lang w:eastAsia="zh-CN"/>
        </w:rPr>
        <w:t>数据知识产权</w:t>
      </w:r>
      <w:r>
        <w:rPr>
          <w:rFonts w:hint="eastAsia" w:ascii="Times New Roman" w:hAnsi="Times New Roman" w:cs="Times New Roman"/>
          <w:color w:val="auto"/>
          <w:lang w:eastAsia="zh-CN"/>
        </w:rPr>
        <w:t>评估工作。需求超</w:t>
      </w:r>
      <w:r>
        <w:rPr>
          <w:rFonts w:hint="eastAsia" w:ascii="Times New Roman" w:hAnsi="Times New Roman" w:cs="Times New Roman"/>
          <w:color w:val="auto"/>
          <w:lang w:val="en-US" w:eastAsia="zh-CN"/>
        </w:rPr>
        <w:t>500次（家）的，按</w:t>
      </w:r>
      <w:r>
        <w:rPr>
          <w:rFonts w:hint="eastAsia" w:ascii="Times New Roman" w:hAnsi="Times New Roman" w:cs="Times New Roman"/>
          <w:color w:val="auto"/>
          <w:lang w:eastAsia="zh-CN"/>
        </w:rPr>
        <w:t>先到先得原则，提供不少于</w:t>
      </w:r>
      <w:r>
        <w:rPr>
          <w:rFonts w:hint="eastAsia" w:ascii="Times New Roman" w:hAnsi="Times New Roman" w:cs="Times New Roman"/>
          <w:color w:val="auto"/>
          <w:lang w:val="en-US" w:eastAsia="zh-CN"/>
        </w:rPr>
        <w:t>500次（家）</w:t>
      </w:r>
      <w:r>
        <w:rPr>
          <w:rFonts w:hint="eastAsia" w:ascii="Times New Roman" w:hAnsi="Times New Roman" w:cs="Times New Roman"/>
          <w:color w:val="auto"/>
          <w:lang w:eastAsia="zh-CN"/>
        </w:rPr>
        <w:t>免费评估服务；需求不足</w:t>
      </w:r>
      <w:r>
        <w:rPr>
          <w:rFonts w:hint="eastAsia" w:ascii="Times New Roman" w:hAnsi="Times New Roman" w:cs="Times New Roman"/>
          <w:color w:val="auto"/>
          <w:lang w:val="en-US" w:eastAsia="zh-CN"/>
        </w:rPr>
        <w:t>500（家）的，按实际需求提供服务。</w:t>
      </w:r>
    </w:p>
    <w:p w14:paraId="10A5C87D">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cs="Times New Roman"/>
          <w:color w:val="auto"/>
          <w:lang w:eastAsia="zh"/>
        </w:rPr>
      </w:pPr>
      <w:r>
        <w:rPr>
          <w:rFonts w:hint="default" w:ascii="Times New Roman" w:hAnsi="Times New Roman" w:eastAsia="楷体_GB2312" w:cs="Times New Roman"/>
          <w:color w:val="auto"/>
          <w:lang w:eastAsia="zh"/>
        </w:rPr>
        <w:t>（三）协助</w:t>
      </w:r>
      <w:r>
        <w:rPr>
          <w:rFonts w:hint="default" w:ascii="Times New Roman" w:hAnsi="Times New Roman" w:eastAsia="楷体_GB2312" w:cs="Times New Roman"/>
          <w:color w:val="auto"/>
          <w:lang w:eastAsia="zh-CN"/>
        </w:rPr>
        <w:t>做好专利、商标</w:t>
      </w:r>
      <w:r>
        <w:rPr>
          <w:rFonts w:hint="default" w:ascii="Times New Roman" w:hAnsi="Times New Roman" w:eastAsia="楷体_GB2312" w:cs="Times New Roman"/>
          <w:color w:val="auto"/>
          <w:lang w:eastAsia="zh"/>
        </w:rPr>
        <w:t>质押融资形势分析。</w:t>
      </w:r>
      <w:r>
        <w:rPr>
          <w:rFonts w:hint="eastAsia" w:ascii="Times New Roman" w:hAnsi="Times New Roman" w:cs="Times New Roman"/>
          <w:color w:val="auto"/>
          <w:lang w:eastAsia="zh"/>
        </w:rPr>
        <w:t>协助</w:t>
      </w:r>
      <w:r>
        <w:rPr>
          <w:rFonts w:hint="eastAsia" w:ascii="Times New Roman" w:hAnsi="Times New Roman" w:cs="Times New Roman"/>
          <w:color w:val="auto"/>
          <w:lang w:eastAsia="zh-CN"/>
        </w:rPr>
        <w:t>做好服务片区地</w:t>
      </w:r>
      <w:r>
        <w:rPr>
          <w:rFonts w:hint="eastAsia" w:ascii="Times New Roman" w:hAnsi="Times New Roman" w:cs="Times New Roman"/>
          <w:color w:val="auto"/>
          <w:lang w:eastAsia="zh"/>
        </w:rPr>
        <w:t>市知识产权质押融资数据更新及分析，按季度提出</w:t>
      </w:r>
      <w:r>
        <w:rPr>
          <w:rFonts w:hint="eastAsia" w:ascii="Times New Roman" w:hAnsi="Times New Roman" w:cs="Times New Roman"/>
          <w:color w:val="auto"/>
          <w:lang w:eastAsia="zh-CN"/>
        </w:rPr>
        <w:t>服务片区地市</w:t>
      </w:r>
      <w:r>
        <w:rPr>
          <w:rFonts w:hint="eastAsia" w:ascii="Times New Roman" w:hAnsi="Times New Roman" w:cs="Times New Roman"/>
          <w:color w:val="auto"/>
          <w:lang w:eastAsia="zh"/>
        </w:rPr>
        <w:t>质押融资工作建议。</w:t>
      </w:r>
    </w:p>
    <w:p w14:paraId="7FF3F8AA">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cs="Times New Roman"/>
          <w:color w:val="auto"/>
          <w:lang w:eastAsia="zh"/>
        </w:rPr>
      </w:pPr>
      <w:r>
        <w:rPr>
          <w:rFonts w:hint="default" w:ascii="Times New Roman" w:hAnsi="Times New Roman" w:eastAsia="楷体_GB2312" w:cs="Times New Roman"/>
          <w:color w:val="auto"/>
          <w:lang w:eastAsia="zh"/>
        </w:rPr>
        <w:t>（四）加强质押融资</w:t>
      </w:r>
      <w:r>
        <w:rPr>
          <w:rFonts w:hint="default" w:ascii="Times New Roman" w:hAnsi="Times New Roman" w:eastAsia="楷体_GB2312" w:cs="Times New Roman"/>
          <w:color w:val="auto"/>
          <w:lang w:eastAsia="zh-CN"/>
        </w:rPr>
        <w:t>对接及培训。</w:t>
      </w:r>
      <w:r>
        <w:rPr>
          <w:rFonts w:hint="eastAsia" w:ascii="Times New Roman" w:hAnsi="Times New Roman" w:cs="Times New Roman"/>
          <w:snapToGrid w:val="0"/>
          <w:color w:val="auto"/>
          <w:kern w:val="0"/>
          <w:sz w:val="32"/>
          <w:szCs w:val="32"/>
          <w:highlight w:val="none"/>
          <w:lang w:val="en-US" w:eastAsia="zh-CN" w:bidi="ar"/>
        </w:rPr>
        <w:t>组织</w:t>
      </w:r>
      <w:r>
        <w:rPr>
          <w:rFonts w:hint="eastAsia" w:ascii="Times New Roman" w:hAnsi="Times New Roman" w:eastAsia="仿宋_GB2312" w:cs="Times New Roman"/>
          <w:snapToGrid w:val="0"/>
          <w:color w:val="auto"/>
          <w:kern w:val="0"/>
          <w:sz w:val="32"/>
          <w:szCs w:val="32"/>
          <w:highlight w:val="none"/>
          <w:lang w:val="en-US" w:eastAsia="zh-CN" w:bidi="ar"/>
        </w:rPr>
        <w:t>开展5场以上知识产权金融机构与创新主体对接活动或知识产权金融培训</w:t>
      </w:r>
      <w:r>
        <w:rPr>
          <w:rFonts w:hint="eastAsia" w:ascii="Times New Roman" w:hAnsi="Times New Roman" w:cs="Times New Roman"/>
          <w:snapToGrid w:val="0"/>
          <w:color w:val="auto"/>
          <w:kern w:val="0"/>
          <w:sz w:val="32"/>
          <w:szCs w:val="32"/>
          <w:highlight w:val="none"/>
          <w:lang w:val="en-US" w:eastAsia="zh-CN" w:bidi="ar"/>
        </w:rPr>
        <w:t>活动</w:t>
      </w:r>
      <w:r>
        <w:rPr>
          <w:rFonts w:hint="eastAsia" w:ascii="Times New Roman" w:hAnsi="Times New Roman" w:cs="Times New Roman"/>
          <w:color w:val="auto"/>
          <w:lang w:eastAsia="zh"/>
        </w:rPr>
        <w:t>，</w:t>
      </w:r>
      <w:r>
        <w:rPr>
          <w:rFonts w:hint="eastAsia" w:ascii="Times New Roman" w:hAnsi="Times New Roman" w:cs="Times New Roman"/>
          <w:snapToGrid w:val="0"/>
          <w:color w:val="auto"/>
          <w:kern w:val="0"/>
          <w:sz w:val="32"/>
          <w:szCs w:val="32"/>
          <w:highlight w:val="none"/>
          <w:lang w:val="en-US" w:eastAsia="zh-CN" w:bidi="ar"/>
        </w:rPr>
        <w:t>承接</w:t>
      </w:r>
      <w:r>
        <w:rPr>
          <w:rFonts w:hint="eastAsia" w:ascii="Times New Roman" w:hAnsi="Times New Roman" w:eastAsia="仿宋_GB2312" w:cs="Times New Roman"/>
          <w:snapToGrid w:val="0"/>
          <w:color w:val="auto"/>
          <w:kern w:val="0"/>
          <w:sz w:val="32"/>
          <w:szCs w:val="32"/>
          <w:highlight w:val="none"/>
          <w:lang w:val="en-US" w:eastAsia="zh-CN" w:bidi="ar"/>
        </w:rPr>
        <w:t>珠三角地市</w:t>
      </w:r>
      <w:r>
        <w:rPr>
          <w:rFonts w:hint="eastAsia" w:ascii="Times New Roman" w:hAnsi="Times New Roman" w:cs="Times New Roman"/>
          <w:snapToGrid w:val="0"/>
          <w:color w:val="auto"/>
          <w:kern w:val="0"/>
          <w:sz w:val="32"/>
          <w:szCs w:val="32"/>
          <w:highlight w:val="none"/>
          <w:lang w:val="en-US" w:eastAsia="zh-CN" w:bidi="ar"/>
        </w:rPr>
        <w:t>此项目的单位协助完成80笔，承接</w:t>
      </w:r>
      <w:r>
        <w:rPr>
          <w:rFonts w:hint="eastAsia" w:ascii="Times New Roman" w:hAnsi="Times New Roman" w:eastAsia="仿宋_GB2312" w:cs="Times New Roman"/>
          <w:snapToGrid w:val="0"/>
          <w:color w:val="auto"/>
          <w:kern w:val="0"/>
          <w:sz w:val="32"/>
          <w:szCs w:val="32"/>
          <w:highlight w:val="none"/>
          <w:lang w:val="en-US" w:eastAsia="zh-CN" w:bidi="ar"/>
        </w:rPr>
        <w:t>粤东西北地市</w:t>
      </w:r>
      <w:r>
        <w:rPr>
          <w:rFonts w:hint="eastAsia" w:ascii="Times New Roman" w:hAnsi="Times New Roman" w:cs="Times New Roman"/>
          <w:snapToGrid w:val="0"/>
          <w:color w:val="auto"/>
          <w:kern w:val="0"/>
          <w:sz w:val="32"/>
          <w:szCs w:val="32"/>
          <w:highlight w:val="none"/>
          <w:lang w:val="en-US" w:eastAsia="zh-CN" w:bidi="ar"/>
        </w:rPr>
        <w:t>此项目的单位协助完成50笔。</w:t>
      </w:r>
    </w:p>
    <w:p w14:paraId="15305D2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Times New Roman" w:hAnsi="Times New Roman" w:eastAsia="仿宋_GB2312" w:cs="Times New Roman"/>
          <w:snapToGrid w:val="0"/>
          <w:color w:val="auto"/>
          <w:kern w:val="0"/>
          <w:sz w:val="32"/>
          <w:szCs w:val="32"/>
          <w:lang w:val="en-US" w:eastAsia="zh-CN" w:bidi="ar"/>
        </w:rPr>
      </w:pPr>
      <w:r>
        <w:rPr>
          <w:rFonts w:hint="default" w:ascii="Times New Roman" w:hAnsi="Times New Roman" w:eastAsia="楷体_GB2312" w:cs="Times New Roman"/>
          <w:color w:val="auto"/>
          <w:lang w:eastAsia="zh"/>
        </w:rPr>
        <w:t>（五）</w:t>
      </w:r>
      <w:r>
        <w:rPr>
          <w:rFonts w:hint="default" w:ascii="Times New Roman" w:hAnsi="Times New Roman" w:eastAsia="楷体_GB2312" w:cs="Times New Roman"/>
          <w:snapToGrid/>
          <w:color w:val="auto"/>
          <w:kern w:val="2"/>
          <w:sz w:val="32"/>
          <w:szCs w:val="24"/>
          <w:lang w:val="en-US" w:eastAsia="zh" w:bidi="ar"/>
        </w:rPr>
        <w:t>协助开展数据知识产权交易运营工作。</w:t>
      </w:r>
      <w:r>
        <w:rPr>
          <w:rFonts w:hint="eastAsia" w:ascii="Times New Roman" w:hAnsi="Times New Roman" w:cs="Times New Roman"/>
          <w:snapToGrid w:val="0"/>
          <w:color w:val="auto"/>
          <w:kern w:val="0"/>
          <w:sz w:val="32"/>
          <w:szCs w:val="32"/>
          <w:lang w:val="en-US" w:eastAsia="zh-CN" w:bidi="ar"/>
        </w:rPr>
        <w:t>承接珠三角片区此项目的单位</w:t>
      </w:r>
      <w:r>
        <w:rPr>
          <w:rFonts w:hint="eastAsia" w:ascii="Times New Roman" w:hAnsi="Times New Roman" w:eastAsia="仿宋_GB2312" w:cs="Times New Roman"/>
          <w:snapToGrid w:val="0"/>
          <w:color w:val="auto"/>
          <w:kern w:val="0"/>
          <w:sz w:val="32"/>
          <w:szCs w:val="32"/>
          <w:lang w:val="en-US" w:eastAsia="zh-CN" w:bidi="ar"/>
        </w:rPr>
        <w:t>协助</w:t>
      </w:r>
      <w:r>
        <w:rPr>
          <w:rFonts w:hint="eastAsia" w:ascii="Times New Roman" w:hAnsi="Times New Roman" w:cs="Times New Roman"/>
          <w:snapToGrid w:val="0"/>
          <w:color w:val="auto"/>
          <w:kern w:val="0"/>
          <w:sz w:val="32"/>
          <w:szCs w:val="32"/>
          <w:lang w:val="en-US" w:eastAsia="zh-CN" w:bidi="ar"/>
        </w:rPr>
        <w:t>完成10</w:t>
      </w:r>
      <w:r>
        <w:rPr>
          <w:rFonts w:hint="eastAsia" w:ascii="Times New Roman" w:hAnsi="Times New Roman" w:eastAsia="仿宋_GB2312" w:cs="Times New Roman"/>
          <w:snapToGrid w:val="0"/>
          <w:color w:val="auto"/>
          <w:kern w:val="0"/>
          <w:sz w:val="32"/>
          <w:szCs w:val="32"/>
          <w:lang w:val="en-US" w:eastAsia="zh-CN" w:bidi="ar"/>
        </w:rPr>
        <w:t>单以上数据</w:t>
      </w:r>
      <w:r>
        <w:rPr>
          <w:rFonts w:hint="default" w:ascii="Times New Roman" w:hAnsi="Times New Roman" w:eastAsia="仿宋_GB2312" w:cs="Times New Roman"/>
          <w:snapToGrid w:val="0"/>
          <w:color w:val="auto"/>
          <w:kern w:val="0"/>
          <w:sz w:val="32"/>
          <w:szCs w:val="32"/>
          <w:lang w:val="en-US" w:eastAsia="zh-CN" w:bidi="ar"/>
        </w:rPr>
        <w:t>知识产权</w:t>
      </w:r>
      <w:r>
        <w:rPr>
          <w:rFonts w:hint="eastAsia" w:ascii="Times New Roman" w:hAnsi="Times New Roman" w:eastAsia="仿宋_GB2312" w:cs="Times New Roman"/>
          <w:snapToGrid w:val="0"/>
          <w:color w:val="auto"/>
          <w:kern w:val="0"/>
          <w:sz w:val="32"/>
          <w:szCs w:val="32"/>
          <w:lang w:val="en-US" w:eastAsia="zh-CN" w:bidi="ar"/>
        </w:rPr>
        <w:t>交易</w:t>
      </w:r>
      <w:r>
        <w:rPr>
          <w:rFonts w:hint="eastAsia" w:ascii="Times New Roman" w:hAnsi="Times New Roman" w:cs="Times New Roman"/>
          <w:snapToGrid w:val="0"/>
          <w:color w:val="auto"/>
          <w:kern w:val="0"/>
          <w:sz w:val="32"/>
          <w:szCs w:val="32"/>
          <w:lang w:val="en-US" w:eastAsia="zh-CN" w:bidi="ar"/>
        </w:rPr>
        <w:t>，承接</w:t>
      </w:r>
      <w:r>
        <w:rPr>
          <w:rFonts w:hint="eastAsia" w:ascii="Times New Roman" w:hAnsi="Times New Roman" w:eastAsia="仿宋_GB2312" w:cs="Times New Roman"/>
          <w:snapToGrid w:val="0"/>
          <w:color w:val="auto"/>
          <w:kern w:val="0"/>
          <w:sz w:val="32"/>
          <w:szCs w:val="32"/>
          <w:lang w:val="en-US" w:eastAsia="zh-CN" w:bidi="ar"/>
        </w:rPr>
        <w:t>粤东西北地市</w:t>
      </w:r>
      <w:r>
        <w:rPr>
          <w:rFonts w:hint="eastAsia" w:ascii="Times New Roman" w:hAnsi="Times New Roman" w:cs="Times New Roman"/>
          <w:snapToGrid w:val="0"/>
          <w:color w:val="auto"/>
          <w:kern w:val="0"/>
          <w:sz w:val="32"/>
          <w:szCs w:val="32"/>
          <w:lang w:val="en-US" w:eastAsia="zh-CN" w:bidi="ar"/>
        </w:rPr>
        <w:t>此项目的单位</w:t>
      </w:r>
      <w:r>
        <w:rPr>
          <w:rFonts w:hint="eastAsia" w:ascii="Times New Roman" w:hAnsi="Times New Roman" w:eastAsia="仿宋_GB2312" w:cs="Times New Roman"/>
          <w:snapToGrid w:val="0"/>
          <w:color w:val="auto"/>
          <w:kern w:val="0"/>
          <w:sz w:val="32"/>
          <w:szCs w:val="32"/>
          <w:lang w:val="en-US" w:eastAsia="zh-CN" w:bidi="ar"/>
        </w:rPr>
        <w:t>协助</w:t>
      </w:r>
      <w:r>
        <w:rPr>
          <w:rFonts w:hint="eastAsia" w:ascii="Times New Roman" w:hAnsi="Times New Roman" w:cs="Times New Roman"/>
          <w:snapToGrid w:val="0"/>
          <w:color w:val="auto"/>
          <w:kern w:val="0"/>
          <w:sz w:val="32"/>
          <w:szCs w:val="32"/>
          <w:lang w:val="en-US" w:eastAsia="zh-CN" w:bidi="ar"/>
        </w:rPr>
        <w:t>完成5</w:t>
      </w:r>
      <w:r>
        <w:rPr>
          <w:rFonts w:hint="eastAsia" w:ascii="Times New Roman" w:hAnsi="Times New Roman" w:eastAsia="仿宋_GB2312" w:cs="Times New Roman"/>
          <w:snapToGrid w:val="0"/>
          <w:color w:val="auto"/>
          <w:kern w:val="0"/>
          <w:sz w:val="32"/>
          <w:szCs w:val="32"/>
          <w:lang w:val="en-US" w:eastAsia="zh-CN" w:bidi="ar"/>
        </w:rPr>
        <w:t>单以上数据</w:t>
      </w:r>
      <w:r>
        <w:rPr>
          <w:rFonts w:hint="default" w:ascii="Times New Roman" w:hAnsi="Times New Roman" w:eastAsia="仿宋_GB2312" w:cs="Times New Roman"/>
          <w:snapToGrid w:val="0"/>
          <w:color w:val="auto"/>
          <w:kern w:val="0"/>
          <w:sz w:val="32"/>
          <w:szCs w:val="32"/>
          <w:lang w:val="en-US" w:eastAsia="zh-CN" w:bidi="ar"/>
        </w:rPr>
        <w:t>知识产权</w:t>
      </w:r>
      <w:r>
        <w:rPr>
          <w:rFonts w:hint="eastAsia" w:ascii="Times New Roman" w:hAnsi="Times New Roman" w:eastAsia="仿宋_GB2312" w:cs="Times New Roman"/>
          <w:snapToGrid w:val="0"/>
          <w:color w:val="auto"/>
          <w:kern w:val="0"/>
          <w:sz w:val="32"/>
          <w:szCs w:val="32"/>
          <w:lang w:val="en-US" w:eastAsia="zh-CN" w:bidi="ar"/>
        </w:rPr>
        <w:t>交易</w:t>
      </w:r>
      <w:r>
        <w:rPr>
          <w:rFonts w:hint="eastAsia" w:ascii="Times New Roman" w:hAnsi="Times New Roman" w:cs="Times New Roman"/>
          <w:snapToGrid w:val="0"/>
          <w:color w:val="auto"/>
          <w:kern w:val="0"/>
          <w:sz w:val="32"/>
          <w:szCs w:val="32"/>
          <w:lang w:val="en-US" w:eastAsia="zh-CN" w:bidi="ar"/>
        </w:rPr>
        <w:t>。</w:t>
      </w:r>
    </w:p>
    <w:p w14:paraId="754B68DB">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Times New Roman" w:hAnsi="Times New Roman" w:cs="Times New Roman"/>
          <w:color w:val="auto"/>
          <w:lang w:eastAsia="zh"/>
        </w:rPr>
      </w:pPr>
      <w:r>
        <w:rPr>
          <w:rFonts w:hint="default" w:ascii="Times New Roman" w:hAnsi="Times New Roman" w:eastAsia="楷体_GB2312" w:cs="Times New Roman"/>
          <w:color w:val="auto"/>
          <w:lang w:eastAsia="zh" w:bidi="ar"/>
        </w:rPr>
        <w:t>（</w:t>
      </w:r>
      <w:r>
        <w:rPr>
          <w:rFonts w:hint="default" w:ascii="Times New Roman" w:hAnsi="Times New Roman" w:eastAsia="楷体_GB2312" w:cs="Times New Roman"/>
          <w:color w:val="auto"/>
          <w:lang w:eastAsia="zh-CN" w:bidi="ar"/>
        </w:rPr>
        <w:t>六</w:t>
      </w:r>
      <w:r>
        <w:rPr>
          <w:rFonts w:hint="default" w:ascii="Times New Roman" w:hAnsi="Times New Roman" w:eastAsia="楷体_GB2312" w:cs="Times New Roman"/>
          <w:color w:val="auto"/>
          <w:lang w:eastAsia="zh" w:bidi="ar"/>
        </w:rPr>
        <w:t>）协助开展证券及保险服务。</w:t>
      </w:r>
      <w:r>
        <w:rPr>
          <w:rFonts w:hint="eastAsia" w:ascii="Times New Roman" w:hAnsi="Times New Roman" w:cs="Times New Roman"/>
          <w:color w:val="auto"/>
          <w:lang w:eastAsia="zh"/>
        </w:rPr>
        <w:t>协助保险机构为知识产权创新企业提供综合保险方案，探索开展知识产权转化运用类、海外维权类等保险业务。为专利证券化、商标证券化提供专业服务。</w:t>
      </w:r>
      <w:r>
        <w:rPr>
          <w:rFonts w:hint="eastAsia" w:ascii="Times New Roman" w:hAnsi="Times New Roman" w:cs="Times New Roman"/>
          <w:color w:val="auto"/>
          <w:lang w:eastAsia="zh-CN"/>
        </w:rPr>
        <w:t>珠三角片区</w:t>
      </w:r>
      <w:r>
        <w:rPr>
          <w:rFonts w:hint="eastAsia" w:ascii="Times New Roman" w:hAnsi="Times New Roman" w:cs="Times New Roman"/>
          <w:snapToGrid w:val="0"/>
          <w:color w:val="auto"/>
          <w:kern w:val="0"/>
          <w:sz w:val="32"/>
          <w:szCs w:val="32"/>
          <w:lang w:val="en-US" w:eastAsia="zh-CN" w:bidi="ar"/>
        </w:rPr>
        <w:t>承接此项目的单位协助相关地市</w:t>
      </w:r>
      <w:r>
        <w:rPr>
          <w:rFonts w:hint="eastAsia" w:ascii="Times New Roman" w:hAnsi="Times New Roman" w:eastAsia="仿宋_GB2312" w:cs="Times New Roman"/>
          <w:snapToGrid w:val="0"/>
          <w:color w:val="auto"/>
          <w:kern w:val="0"/>
          <w:sz w:val="32"/>
          <w:szCs w:val="32"/>
          <w:lang w:val="en-US" w:eastAsia="zh-CN" w:bidi="ar"/>
        </w:rPr>
        <w:t>发行1单以上</w:t>
      </w:r>
      <w:r>
        <w:rPr>
          <w:rFonts w:hint="default" w:ascii="Times New Roman" w:hAnsi="Times New Roman" w:eastAsia="仿宋_GB2312" w:cs="Times New Roman"/>
          <w:snapToGrid w:val="0"/>
          <w:color w:val="auto"/>
          <w:kern w:val="0"/>
          <w:sz w:val="32"/>
          <w:szCs w:val="32"/>
          <w:lang w:val="en-US" w:eastAsia="zh-CN" w:bidi="ar"/>
        </w:rPr>
        <w:t>知识产权保险</w:t>
      </w:r>
      <w:r>
        <w:rPr>
          <w:rFonts w:hint="eastAsia" w:ascii="Times New Roman" w:hAnsi="Times New Roman" w:cs="Times New Roman"/>
          <w:snapToGrid w:val="0"/>
          <w:color w:val="auto"/>
          <w:kern w:val="0"/>
          <w:sz w:val="32"/>
          <w:szCs w:val="32"/>
          <w:lang w:val="en-US" w:eastAsia="zh-CN" w:bidi="ar"/>
        </w:rPr>
        <w:t>或</w:t>
      </w:r>
      <w:r>
        <w:rPr>
          <w:rFonts w:hint="default" w:ascii="Times New Roman" w:hAnsi="Times New Roman" w:eastAsia="仿宋_GB2312" w:cs="Times New Roman"/>
          <w:snapToGrid w:val="0"/>
          <w:color w:val="auto"/>
          <w:kern w:val="0"/>
          <w:sz w:val="32"/>
          <w:szCs w:val="32"/>
          <w:lang w:val="en-US" w:eastAsia="zh-CN" w:bidi="ar"/>
        </w:rPr>
        <w:t>证券化</w:t>
      </w:r>
      <w:r>
        <w:rPr>
          <w:rFonts w:hint="eastAsia" w:ascii="Times New Roman" w:hAnsi="Times New Roman" w:eastAsia="仿宋_GB2312" w:cs="Times New Roman"/>
          <w:snapToGrid w:val="0"/>
          <w:color w:val="auto"/>
          <w:kern w:val="0"/>
          <w:sz w:val="32"/>
          <w:szCs w:val="32"/>
          <w:lang w:val="en-US" w:eastAsia="zh-CN" w:bidi="ar"/>
        </w:rPr>
        <w:t>产品</w:t>
      </w:r>
      <w:r>
        <w:rPr>
          <w:rFonts w:hint="eastAsia" w:ascii="Times New Roman" w:hAnsi="Times New Roman" w:cs="Times New Roman"/>
          <w:snapToGrid w:val="0"/>
          <w:color w:val="auto"/>
          <w:kern w:val="0"/>
          <w:sz w:val="32"/>
          <w:szCs w:val="32"/>
          <w:lang w:val="en-US" w:eastAsia="zh-CN" w:bidi="ar"/>
        </w:rPr>
        <w:t>。</w:t>
      </w:r>
    </w:p>
    <w:p w14:paraId="367C468F">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四、项目申报主体及条件</w:t>
      </w:r>
    </w:p>
    <w:p w14:paraId="5D76236D">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color w:val="auto"/>
          <w:sz w:val="32"/>
          <w:szCs w:val="24"/>
          <w:lang w:eastAsia="zh"/>
        </w:rPr>
      </w:pPr>
      <w:r>
        <w:rPr>
          <w:rFonts w:hint="default" w:ascii="Times New Roman" w:hAnsi="Times New Roman" w:eastAsia="楷体_GB2312" w:cs="Times New Roman"/>
          <w:color w:val="auto"/>
          <w:sz w:val="32"/>
          <w:szCs w:val="24"/>
          <w:lang w:eastAsia="zh"/>
        </w:rPr>
        <w:t>（一）申报主体：</w:t>
      </w:r>
    </w:p>
    <w:p w14:paraId="4401B20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1．省内相关产业园区、技术创新中心、产学研基地等。</w:t>
      </w:r>
    </w:p>
    <w:p w14:paraId="134EEAE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2．省内相关高等院校、科研机构、医疗机构、重点实验室、企业等。</w:t>
      </w:r>
    </w:p>
    <w:p w14:paraId="652C65C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3．各类</w:t>
      </w:r>
      <w:r>
        <w:rPr>
          <w:rFonts w:hint="default" w:ascii="Times New Roman" w:hAnsi="Times New Roman" w:cs="Times New Roman"/>
          <w:snapToGrid w:val="0"/>
          <w:color w:val="auto"/>
          <w:kern w:val="0"/>
          <w:sz w:val="32"/>
          <w:szCs w:val="32"/>
          <w:lang w:val="en-US" w:eastAsia="zh-CN" w:bidi="ar"/>
        </w:rPr>
        <w:t>技术转移转化中心或平台</w:t>
      </w:r>
      <w:r>
        <w:rPr>
          <w:rFonts w:hint="eastAsia" w:ascii="Times New Roman" w:hAnsi="Times New Roman" w:cs="Times New Roman"/>
          <w:snapToGrid w:val="0"/>
          <w:color w:val="auto"/>
          <w:kern w:val="0"/>
          <w:sz w:val="32"/>
          <w:szCs w:val="32"/>
          <w:lang w:val="en-US" w:eastAsia="zh-CN" w:bidi="ar"/>
        </w:rPr>
        <w:t>、</w:t>
      </w:r>
      <w:r>
        <w:rPr>
          <w:rFonts w:hint="default" w:ascii="Times New Roman" w:hAnsi="Times New Roman" w:cs="Times New Roman"/>
          <w:snapToGrid w:val="0"/>
          <w:color w:val="auto"/>
          <w:kern w:val="0"/>
          <w:sz w:val="32"/>
          <w:szCs w:val="32"/>
          <w:lang w:val="en-US" w:eastAsia="zh-CN" w:bidi="ar"/>
        </w:rPr>
        <w:t>知识产权服务机构</w:t>
      </w:r>
      <w:r>
        <w:rPr>
          <w:rFonts w:hint="eastAsia" w:ascii="Times New Roman" w:hAnsi="Times New Roman" w:cs="Times New Roman"/>
          <w:snapToGrid w:val="0"/>
          <w:color w:val="auto"/>
          <w:kern w:val="0"/>
          <w:sz w:val="32"/>
          <w:szCs w:val="32"/>
          <w:lang w:val="en-US" w:eastAsia="zh-CN" w:bidi="ar"/>
        </w:rPr>
        <w:t>、相关产业领域行业组织</w:t>
      </w:r>
      <w:r>
        <w:rPr>
          <w:rFonts w:hint="default" w:ascii="Times New Roman" w:hAnsi="Times New Roman" w:cs="Times New Roman"/>
          <w:snapToGrid w:val="0"/>
          <w:color w:val="auto"/>
          <w:kern w:val="0"/>
          <w:sz w:val="32"/>
          <w:szCs w:val="32"/>
          <w:lang w:val="en-US" w:eastAsia="zh-CN" w:bidi="ar"/>
        </w:rPr>
        <w:t>等。</w:t>
      </w:r>
    </w:p>
    <w:p w14:paraId="7949241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cs="Times New Roman"/>
          <w:snapToGrid w:val="0"/>
          <w:color w:val="auto"/>
          <w:kern w:val="0"/>
          <w:sz w:val="32"/>
          <w:szCs w:val="32"/>
          <w:lang w:val="en-US" w:eastAsia="zh-CN" w:bidi="ar"/>
        </w:rPr>
      </w:pPr>
      <w:r>
        <w:rPr>
          <w:rFonts w:hint="eastAsia" w:ascii="Times New Roman" w:hAnsi="Times New Roman" w:cs="Times New Roman"/>
          <w:snapToGrid w:val="0"/>
          <w:color w:val="auto"/>
          <w:kern w:val="0"/>
          <w:sz w:val="32"/>
          <w:szCs w:val="32"/>
          <w:lang w:val="en-US" w:eastAsia="zh-CN" w:bidi="ar"/>
        </w:rPr>
        <w:t>4．省内相关金融机构等。</w:t>
      </w:r>
    </w:p>
    <w:p w14:paraId="276F49BE">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color w:val="auto"/>
          <w:sz w:val="32"/>
          <w:szCs w:val="24"/>
          <w:lang w:eastAsia="zh"/>
        </w:rPr>
      </w:pPr>
      <w:r>
        <w:rPr>
          <w:rFonts w:hint="default" w:ascii="Times New Roman" w:hAnsi="Times New Roman" w:eastAsia="楷体_GB2312" w:cs="Times New Roman"/>
          <w:color w:val="auto"/>
          <w:sz w:val="32"/>
          <w:szCs w:val="24"/>
          <w:lang w:eastAsia="zh"/>
        </w:rPr>
        <w:t>（二）申报条件：</w:t>
      </w:r>
    </w:p>
    <w:p w14:paraId="6262C571">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具有良好的信用记录和健全的管理制度，具有实施申报项目必需的实施条件和专业技术能力，在经营活动中没有重大违法记录。</w:t>
      </w:r>
    </w:p>
    <w:p w14:paraId="697BCF9C">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所在产业领域知识产权金融资源丰富，熟悉相关产业领域专利、商标、数据知识产权布局情况，有能力挖掘领域内的专利、商标、数据知识产权等开展知识产权质押融资、保险、证券化等业务。</w:t>
      </w:r>
    </w:p>
    <w:p w14:paraId="674CB563">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3．申报单位或联合申报单位其中一家应具有专利、商标价值评估能力。</w:t>
      </w:r>
    </w:p>
    <w:p w14:paraId="6502F9C1">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4．</w:t>
      </w:r>
      <w:r>
        <w:rPr>
          <w:rFonts w:hint="eastAsia" w:ascii="Times New Roman" w:hAnsi="Times New Roman" w:eastAsia="仿宋_GB2312" w:cs="Times New Roman"/>
          <w:color w:val="auto"/>
          <w:sz w:val="32"/>
          <w:szCs w:val="32"/>
        </w:rPr>
        <w:t>有固定工作场所和专人负责项目实施，遵守专项资金管理有关规定，能按时、保质保量完成项目任务。</w:t>
      </w:r>
    </w:p>
    <w:p w14:paraId="1FD544CE">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五、申报材料</w:t>
      </w:r>
    </w:p>
    <w:p w14:paraId="1819AE5C">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w:t>
      </w:r>
      <w:r>
        <w:rPr>
          <w:rFonts w:hint="eastAsia" w:ascii="Times New Roman" w:hAnsi="Times New Roman" w:eastAsia="仿宋_GB2312" w:cs="Times New Roman"/>
          <w:i w:val="0"/>
          <w:iCs w:val="0"/>
          <w:color w:val="auto"/>
          <w:kern w:val="2"/>
          <w:sz w:val="32"/>
          <w:szCs w:val="32"/>
          <w:u w:val="none"/>
          <w:lang w:val="en-US" w:eastAsia="zh" w:bidi="ar"/>
        </w:rPr>
        <w:t>2026年国家知识产权金融生态示范区培育及广东省数据知识产权运用项目</w:t>
      </w:r>
      <w:r>
        <w:rPr>
          <w:rFonts w:ascii="Times New Roman" w:hAnsi="Times New Roman" w:eastAsia="仿宋_GB2312" w:cs="Times New Roman"/>
          <w:color w:val="auto"/>
          <w:sz w:val="32"/>
          <w:szCs w:val="32"/>
        </w:rPr>
        <w:t>》；</w:t>
      </w:r>
    </w:p>
    <w:p w14:paraId="280C85E1">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（二）法人资格证书或营业执照复印件；</w:t>
      </w:r>
    </w:p>
    <w:p w14:paraId="164ED3BA">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（三）近两年的财务报表；</w:t>
      </w:r>
    </w:p>
    <w:p w14:paraId="67377584">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（四）承担过相同或相类似工作证明；</w:t>
      </w:r>
    </w:p>
    <w:p w14:paraId="3EBB07CD">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（五）资金测算明细申报表；</w:t>
      </w:r>
    </w:p>
    <w:p w14:paraId="6116D784">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）其他证明符合申报条件的材料。</w:t>
      </w:r>
    </w:p>
    <w:p w14:paraId="5F474C64">
      <w:pPr>
        <w:keepNext w:val="0"/>
        <w:keepLines w:val="0"/>
        <w:pageBreakBefore w:val="0"/>
        <w:widowControl w:val="0"/>
        <w:kinsoku/>
        <w:wordWrap/>
        <w:topLinePunct w:val="0"/>
        <w:bidi w:val="0"/>
        <w:spacing w:line="560" w:lineRule="exact"/>
        <w:ind w:firstLine="630"/>
        <w:jc w:val="both"/>
        <w:textAlignment w:val="auto"/>
        <w:rPr>
          <w:rFonts w:ascii="Times New Roman" w:hAnsi="Times New Roman" w:eastAsia="黑体" w:cs="Times New Roman"/>
          <w:color w:val="auto"/>
          <w:kern w:val="2"/>
          <w:sz w:val="32"/>
          <w:szCs w:val="24"/>
          <w:lang w:val="en-US" w:eastAsia="zh-CN" w:bidi="ar-SA"/>
        </w:rPr>
      </w:pPr>
      <w:r>
        <w:rPr>
          <w:rFonts w:ascii="Times New Roman" w:hAnsi="Times New Roman" w:eastAsia="仿宋_GB2312" w:cs="Times New Roman"/>
          <w:color w:val="auto"/>
          <w:kern w:val="0"/>
          <w:sz w:val="32"/>
          <w:szCs w:val="32"/>
          <w:lang w:val="en-US" w:eastAsia="zh-CN" w:bidi="ar-SA"/>
        </w:rPr>
        <w:t>上述材料均需加盖公章。</w:t>
      </w:r>
    </w:p>
    <w:p w14:paraId="44B9FB9A">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72284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cs="Times New Roman"/>
          <w:color w:val="auto"/>
          <w:sz w:val="32"/>
          <w:szCs w:val="32"/>
          <w:lang w:eastAsia="zh-CN"/>
        </w:rPr>
      </w:pPr>
      <w:r>
        <w:rPr>
          <w:rFonts w:hint="default" w:ascii="Times New Roman" w:hAnsi="Times New Roman" w:cs="Times New Roman"/>
          <w:color w:val="auto"/>
          <w:kern w:val="2"/>
          <w:sz w:val="32"/>
          <w:szCs w:val="32"/>
          <w:lang w:eastAsia="zh-CN"/>
        </w:rPr>
        <w:t>（一）</w:t>
      </w:r>
      <w:r>
        <w:rPr>
          <w:rFonts w:hint="default" w:ascii="Times New Roman" w:hAnsi="Times New Roman" w:eastAsia="仿宋_GB2312" w:cs="Times New Roman"/>
          <w:bCs w:val="0"/>
          <w:color w:val="auto"/>
          <w:kern w:val="2"/>
          <w:sz w:val="32"/>
          <w:szCs w:val="32"/>
          <w:shd w:val="clear" w:color="auto" w:fill="auto"/>
          <w:lang w:eastAsia="zh-CN"/>
        </w:rPr>
        <w:t>2026年</w:t>
      </w:r>
      <w:r>
        <w:rPr>
          <w:rFonts w:hint="default" w:ascii="Times New Roman" w:hAnsi="Times New Roman" w:eastAsia="仿宋_GB2312" w:cs="Times New Roman"/>
          <w:bCs w:val="0"/>
          <w:color w:val="auto"/>
          <w:kern w:val="2"/>
          <w:sz w:val="32"/>
          <w:szCs w:val="32"/>
          <w:shd w:val="clear" w:color="auto" w:fill="auto"/>
        </w:rPr>
        <w:t>度广东省知识产权</w:t>
      </w:r>
      <w:r>
        <w:rPr>
          <w:rFonts w:hint="eastAsia" w:ascii="Times New Roman" w:hAnsi="Times New Roman" w:cs="Times New Roman"/>
          <w:bCs w:val="0"/>
          <w:color w:val="auto"/>
          <w:kern w:val="2"/>
          <w:sz w:val="32"/>
          <w:szCs w:val="32"/>
          <w:shd w:val="clear" w:color="auto" w:fill="auto"/>
          <w:lang w:eastAsia="zh-CN"/>
        </w:rPr>
        <w:t>转化</w:t>
      </w:r>
      <w:r>
        <w:rPr>
          <w:rFonts w:hint="default" w:ascii="Times New Roman" w:hAnsi="Times New Roman" w:eastAsia="仿宋_GB2312" w:cs="Times New Roman"/>
          <w:bCs w:val="0"/>
          <w:color w:val="auto"/>
          <w:kern w:val="2"/>
          <w:sz w:val="32"/>
          <w:szCs w:val="32"/>
          <w:shd w:val="clear" w:color="auto" w:fill="auto"/>
        </w:rPr>
        <w:t>运用项目</w:t>
      </w:r>
      <w:r>
        <w:rPr>
          <w:rFonts w:hint="eastAsia" w:ascii="Times New Roman" w:hAnsi="Times New Roman" w:cs="Times New Roman"/>
          <w:bCs w:val="0"/>
          <w:color w:val="auto"/>
          <w:kern w:val="2"/>
          <w:sz w:val="32"/>
          <w:szCs w:val="32"/>
          <w:shd w:val="clear" w:color="auto" w:fill="auto"/>
          <w:lang w:eastAsia="zh-CN"/>
        </w:rPr>
        <w:t>（包括三个专题项目，分别为</w:t>
      </w:r>
      <w:r>
        <w:rPr>
          <w:rFonts w:ascii="Times New Roman" w:hAnsi="Times New Roman" w:cs="Times New Roman"/>
          <w:snapToGrid w:val="0"/>
          <w:color w:val="auto"/>
          <w:spacing w:val="-11"/>
          <w:kern w:val="0"/>
          <w:sz w:val="32"/>
          <w:szCs w:val="32"/>
          <w:shd w:val="clear" w:color="auto" w:fill="FFFFFF"/>
        </w:rPr>
        <w:t>：</w:t>
      </w:r>
      <w:r>
        <w:rPr>
          <w:rFonts w:hint="eastAsia" w:ascii="Times New Roman" w:hAnsi="Times New Roman" w:cs="Times New Roman"/>
          <w:snapToGrid w:val="0"/>
          <w:color w:val="auto"/>
          <w:spacing w:val="-11"/>
          <w:kern w:val="0"/>
          <w:sz w:val="32"/>
          <w:szCs w:val="32"/>
          <w:shd w:val="clear" w:color="auto" w:fill="FFFFFF"/>
          <w:lang w:val="en-US" w:eastAsia="zh-CN"/>
        </w:rPr>
        <w:t>2026年</w:t>
      </w:r>
      <w:r>
        <w:rPr>
          <w:rFonts w:hint="eastAsia" w:ascii="Times New Roman" w:hAnsi="Times New Roman" w:cs="Times New Roman"/>
          <w:snapToGrid w:val="0"/>
          <w:color w:val="auto"/>
          <w:spacing w:val="-11"/>
          <w:kern w:val="0"/>
          <w:sz w:val="32"/>
          <w:szCs w:val="32"/>
          <w:shd w:val="clear" w:color="auto" w:fill="FFFFFF"/>
          <w:lang w:eastAsia="zh-CN"/>
        </w:rPr>
        <w:t>广东省专利转化运</w:t>
      </w:r>
      <w:r>
        <w:rPr>
          <w:rFonts w:hint="eastAsia" w:ascii="Times New Roman" w:hAnsi="Times New Roman" w:cs="Times New Roman"/>
          <w:snapToGrid w:val="0"/>
          <w:color w:val="auto"/>
          <w:spacing w:val="-11"/>
          <w:kern w:val="0"/>
          <w:sz w:val="32"/>
          <w:szCs w:val="32"/>
          <w:shd w:val="clear" w:color="auto" w:fill="FFFFFF"/>
          <w:lang w:eastAsia="zh"/>
        </w:rPr>
        <w:t>用体系建设</w:t>
      </w:r>
      <w:r>
        <w:rPr>
          <w:rFonts w:hint="eastAsia" w:ascii="Times New Roman" w:hAnsi="Times New Roman" w:cs="Times New Roman"/>
          <w:snapToGrid w:val="0"/>
          <w:color w:val="auto"/>
          <w:spacing w:val="-11"/>
          <w:kern w:val="0"/>
          <w:sz w:val="32"/>
          <w:szCs w:val="32"/>
          <w:shd w:val="clear" w:color="auto" w:fill="FFFFFF"/>
          <w:lang w:eastAsia="zh-CN"/>
        </w:rPr>
        <w:t>项目、</w:t>
      </w:r>
      <w:r>
        <w:rPr>
          <w:rFonts w:hint="eastAsia" w:ascii="Times New Roman" w:hAnsi="Times New Roman" w:cs="Times New Roman"/>
          <w:snapToGrid w:val="0"/>
          <w:color w:val="auto"/>
          <w:spacing w:val="-11"/>
          <w:kern w:val="0"/>
          <w:sz w:val="32"/>
          <w:szCs w:val="32"/>
          <w:shd w:val="clear" w:color="auto" w:fill="FFFFFF"/>
          <w:lang w:val="en-US" w:eastAsia="zh-CN"/>
        </w:rPr>
        <w:t>2026年</w:t>
      </w:r>
      <w:r>
        <w:rPr>
          <w:rFonts w:hint="eastAsia" w:ascii="Times New Roman" w:hAnsi="Times New Roman" w:cs="Times New Roman"/>
          <w:snapToGrid w:val="0"/>
          <w:color w:val="auto"/>
          <w:spacing w:val="-11"/>
          <w:kern w:val="0"/>
          <w:sz w:val="32"/>
          <w:szCs w:val="32"/>
          <w:shd w:val="clear" w:color="auto" w:fill="FFFFFF"/>
        </w:rPr>
        <w:t>广东省专利密集型产品培育推广项目</w:t>
      </w:r>
      <w:r>
        <w:rPr>
          <w:rFonts w:hint="eastAsia" w:ascii="Times New Roman" w:hAnsi="Times New Roman" w:cs="Times New Roman"/>
          <w:snapToGrid w:val="0"/>
          <w:color w:val="auto"/>
          <w:spacing w:val="-11"/>
          <w:kern w:val="0"/>
          <w:sz w:val="32"/>
          <w:szCs w:val="32"/>
          <w:shd w:val="clear" w:color="auto" w:fill="FFFFFF"/>
          <w:lang w:eastAsia="zh-CN"/>
        </w:rPr>
        <w:t>、</w:t>
      </w:r>
      <w:r>
        <w:rPr>
          <w:rFonts w:hint="eastAsia" w:ascii="Times New Roman" w:hAnsi="Times New Roman" w:cs="Times New Roman"/>
          <w:snapToGrid w:val="0"/>
          <w:color w:val="auto"/>
          <w:spacing w:val="-11"/>
          <w:kern w:val="0"/>
          <w:sz w:val="32"/>
          <w:szCs w:val="32"/>
          <w:shd w:val="clear" w:color="auto" w:fill="FFFFFF"/>
          <w:lang w:val="en-US" w:eastAsia="zh-CN"/>
        </w:rPr>
        <w:t>2026年</w:t>
      </w:r>
      <w:r>
        <w:rPr>
          <w:rFonts w:hint="eastAsia" w:ascii="Times New Roman" w:hAnsi="Times New Roman" w:eastAsia="仿宋_GB2312" w:cs="Times New Roman"/>
          <w:i w:val="0"/>
          <w:iCs w:val="0"/>
          <w:snapToGrid w:val="0"/>
          <w:color w:val="auto"/>
          <w:spacing w:val="-11"/>
          <w:kern w:val="0"/>
          <w:sz w:val="32"/>
          <w:szCs w:val="32"/>
          <w:shd w:val="clear" w:color="auto" w:fill="FFFFFF"/>
          <w:lang w:val="en-US" w:eastAsia="zh-CN" w:bidi="ar"/>
        </w:rPr>
        <w:t>国家知识产权金融生态示范区培育及广东省数据知识产权运用</w:t>
      </w:r>
      <w:r>
        <w:rPr>
          <w:rFonts w:hint="eastAsia" w:ascii="Times New Roman" w:hAnsi="Times New Roman" w:cs="Times New Roman"/>
          <w:i w:val="0"/>
          <w:iCs w:val="0"/>
          <w:snapToGrid w:val="0"/>
          <w:color w:val="auto"/>
          <w:spacing w:val="-11"/>
          <w:kern w:val="0"/>
          <w:sz w:val="32"/>
          <w:szCs w:val="32"/>
          <w:shd w:val="clear" w:color="auto" w:fill="FFFFFF"/>
          <w:lang w:val="en-US" w:eastAsia="zh-CN" w:bidi="ar"/>
        </w:rPr>
        <w:t>项目</w:t>
      </w:r>
      <w:r>
        <w:rPr>
          <w:rFonts w:hint="eastAsia" w:ascii="Times New Roman" w:hAnsi="Times New Roman" w:cs="Times New Roman"/>
          <w:bCs w:val="0"/>
          <w:color w:val="auto"/>
          <w:kern w:val="2"/>
          <w:sz w:val="32"/>
          <w:szCs w:val="32"/>
          <w:shd w:val="clear" w:color="auto" w:fill="auto"/>
          <w:lang w:eastAsia="zh-CN"/>
        </w:rPr>
        <w:t>），均在</w:t>
      </w:r>
      <w:r>
        <w:rPr>
          <w:rFonts w:hint="eastAsia" w:ascii="Times New Roman" w:hAnsi="Times New Roman" w:cs="Times New Roman"/>
          <w:color w:val="auto"/>
          <w:sz w:val="32"/>
          <w:szCs w:val="32"/>
          <w:lang w:eastAsia="zh"/>
        </w:rPr>
        <w:t>全省设</w:t>
      </w:r>
      <w:r>
        <w:rPr>
          <w:rFonts w:hint="eastAsia" w:ascii="Times New Roman" w:hAnsi="Times New Roman" w:cs="Times New Roman"/>
          <w:color w:val="auto"/>
          <w:sz w:val="32"/>
          <w:szCs w:val="32"/>
          <w:lang w:val="en-US" w:eastAsia="zh-CN"/>
        </w:rPr>
        <w:t>5</w:t>
      </w:r>
      <w:r>
        <w:rPr>
          <w:rFonts w:hint="eastAsia" w:ascii="Times New Roman" w:hAnsi="Times New Roman" w:cs="Times New Roman"/>
          <w:color w:val="auto"/>
          <w:sz w:val="32"/>
          <w:szCs w:val="32"/>
          <w:lang w:eastAsia="zh"/>
        </w:rPr>
        <w:t>个</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区实施，</w:t>
      </w:r>
      <w:r>
        <w:rPr>
          <w:rFonts w:hint="eastAsia" w:ascii="Times New Roman" w:hAnsi="Times New Roman" w:cs="Times New Roman"/>
          <w:color w:val="auto"/>
          <w:sz w:val="32"/>
          <w:szCs w:val="32"/>
          <w:lang w:eastAsia="zh-CN"/>
        </w:rPr>
        <w:t>分别为：</w:t>
      </w:r>
      <w:r>
        <w:rPr>
          <w:rFonts w:hint="eastAsia" w:ascii="Times New Roman" w:hAnsi="Times New Roman" w:cs="Times New Roman"/>
          <w:color w:val="auto"/>
          <w:sz w:val="32"/>
          <w:szCs w:val="32"/>
          <w:lang w:eastAsia="zh"/>
        </w:rPr>
        <w:t>珠三角</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default" w:ascii="Times New Roman" w:hAnsi="Times New Roman" w:eastAsia="仿宋_GB2312" w:cs="Times New Roman"/>
          <w:color w:val="auto"/>
          <w:sz w:val="32"/>
          <w:szCs w:val="32"/>
          <w:lang w:eastAsia="zh"/>
        </w:rPr>
        <w:t>Ⅰ</w:t>
      </w:r>
      <w:r>
        <w:rPr>
          <w:rFonts w:hint="eastAsia" w:ascii="Times New Roman" w:hAnsi="Times New Roman" w:cs="Times New Roman"/>
          <w:color w:val="auto"/>
          <w:sz w:val="32"/>
          <w:szCs w:val="32"/>
          <w:lang w:eastAsia="zh"/>
        </w:rPr>
        <w:t>（</w:t>
      </w:r>
      <w:r>
        <w:rPr>
          <w:rFonts w:hint="eastAsia" w:ascii="Times New Roman" w:hAnsi="Times New Roman" w:cs="Times New Roman"/>
          <w:color w:val="auto"/>
          <w:sz w:val="32"/>
          <w:szCs w:val="32"/>
          <w:lang w:eastAsia="zh-CN"/>
        </w:rPr>
        <w:t>主要包括</w:t>
      </w:r>
      <w:r>
        <w:rPr>
          <w:rFonts w:hint="eastAsia" w:ascii="Times New Roman" w:hAnsi="Times New Roman" w:cs="Times New Roman"/>
          <w:color w:val="auto"/>
          <w:sz w:val="32"/>
          <w:szCs w:val="32"/>
          <w:lang w:eastAsia="zh"/>
        </w:rPr>
        <w:t>广州、佛山、中山、珠海</w:t>
      </w:r>
      <w:r>
        <w:rPr>
          <w:rFonts w:hint="eastAsia" w:ascii="Times New Roman" w:hAnsi="Times New Roman" w:cs="Times New Roman"/>
          <w:color w:val="auto"/>
          <w:sz w:val="32"/>
          <w:szCs w:val="32"/>
          <w:lang w:eastAsia="zh-CN"/>
        </w:rPr>
        <w:t>等地市</w:t>
      </w:r>
      <w:r>
        <w:rPr>
          <w:rFonts w:hint="eastAsia" w:ascii="Times New Roman" w:hAnsi="Times New Roman" w:cs="Times New Roman"/>
          <w:color w:val="auto"/>
          <w:sz w:val="32"/>
          <w:szCs w:val="32"/>
          <w:lang w:eastAsia="zh"/>
        </w:rPr>
        <w:t>）</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
        </w:rPr>
        <w:t>珠三角</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default" w:ascii="Times New Roman" w:hAnsi="Times New Roman" w:eastAsia="仿宋_GB2312" w:cs="Times New Roman"/>
          <w:color w:val="auto"/>
          <w:sz w:val="32"/>
          <w:szCs w:val="32"/>
          <w:lang w:eastAsia="zh"/>
        </w:rPr>
        <w:t>Ⅱ</w:t>
      </w:r>
      <w:r>
        <w:rPr>
          <w:rFonts w:hint="eastAsia" w:ascii="Times New Roman" w:hAnsi="Times New Roman" w:cs="Times New Roman"/>
          <w:color w:val="auto"/>
          <w:sz w:val="32"/>
          <w:szCs w:val="32"/>
          <w:lang w:eastAsia="zh"/>
        </w:rPr>
        <w:t>（</w:t>
      </w:r>
      <w:r>
        <w:rPr>
          <w:rFonts w:hint="eastAsia" w:ascii="Times New Roman" w:hAnsi="Times New Roman" w:cs="Times New Roman"/>
          <w:color w:val="auto"/>
          <w:sz w:val="32"/>
          <w:szCs w:val="32"/>
          <w:lang w:eastAsia="zh-CN"/>
        </w:rPr>
        <w:t>主要包括</w:t>
      </w:r>
      <w:r>
        <w:rPr>
          <w:rFonts w:hint="eastAsia" w:ascii="Times New Roman" w:hAnsi="Times New Roman" w:cs="Times New Roman"/>
          <w:color w:val="auto"/>
          <w:sz w:val="32"/>
          <w:szCs w:val="32"/>
          <w:lang w:eastAsia="zh"/>
        </w:rPr>
        <w:t>深圳、东莞、江门、惠州、肇庆</w:t>
      </w:r>
      <w:r>
        <w:rPr>
          <w:rFonts w:hint="eastAsia" w:ascii="Times New Roman" w:hAnsi="Times New Roman" w:cs="Times New Roman"/>
          <w:color w:val="auto"/>
          <w:sz w:val="32"/>
          <w:szCs w:val="32"/>
          <w:lang w:eastAsia="zh-CN"/>
        </w:rPr>
        <w:t>等地市</w:t>
      </w:r>
      <w:r>
        <w:rPr>
          <w:rFonts w:hint="eastAsia" w:ascii="Times New Roman" w:hAnsi="Times New Roman" w:cs="Times New Roman"/>
          <w:color w:val="auto"/>
          <w:sz w:val="32"/>
          <w:szCs w:val="32"/>
          <w:lang w:eastAsia="zh"/>
        </w:rPr>
        <w:t>），粤东</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
        </w:rPr>
        <w:t>粤西</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
        </w:rPr>
        <w:t>粤北</w:t>
      </w:r>
      <w:r>
        <w:rPr>
          <w:rFonts w:hint="eastAsia" w:ascii="Times New Roman" w:hAnsi="Times New Roman" w:cs="Times New Roman"/>
          <w:color w:val="auto"/>
          <w:sz w:val="32"/>
          <w:szCs w:val="32"/>
          <w:lang w:eastAsia="zh-CN"/>
        </w:rPr>
        <w:t>片</w:t>
      </w:r>
      <w:r>
        <w:rPr>
          <w:rFonts w:hint="eastAsia" w:ascii="Times New Roman" w:hAnsi="Times New Roman" w:cs="Times New Roman"/>
          <w:color w:val="auto"/>
          <w:sz w:val="32"/>
          <w:szCs w:val="32"/>
          <w:lang w:eastAsia="zh"/>
        </w:rPr>
        <w:t>区</w:t>
      </w:r>
      <w:r>
        <w:rPr>
          <w:rFonts w:hint="eastAsia" w:ascii="Times New Roman" w:hAnsi="Times New Roman" w:cs="Times New Roman"/>
          <w:color w:val="auto"/>
          <w:sz w:val="32"/>
          <w:szCs w:val="32"/>
          <w:lang w:eastAsia="zh-CN"/>
        </w:rPr>
        <w:t>。</w:t>
      </w:r>
    </w:p>
    <w:p w14:paraId="6D831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楷体_GB2312" w:cs="Times New Roman"/>
          <w:color w:val="auto"/>
          <w:sz w:val="32"/>
          <w:szCs w:val="32"/>
          <w:highlight w:val="none"/>
          <w:lang w:eastAsia="zh-CN"/>
        </w:rPr>
      </w:pPr>
      <w:r>
        <w:rPr>
          <w:rFonts w:hint="eastAsia" w:ascii="Times New Roman" w:hAnsi="Times New Roman" w:cs="Times New Roman"/>
          <w:color w:val="auto"/>
          <w:sz w:val="32"/>
          <w:szCs w:val="32"/>
          <w:lang w:eastAsia="zh-CN"/>
        </w:rPr>
        <w:t>（二）</w:t>
      </w:r>
      <w:r>
        <w:rPr>
          <w:rFonts w:hint="default" w:ascii="Times New Roman" w:hAnsi="Times New Roman" w:eastAsia="仿宋_GB2312" w:cs="Times New Roman"/>
          <w:color w:val="auto"/>
          <w:sz w:val="32"/>
          <w:szCs w:val="32"/>
          <w:lang w:eastAsia="zh-CN"/>
        </w:rPr>
        <w:t>为更好统筹资源，提高项目服务质量，确保同一单位不“扎堆”承担不同的</w:t>
      </w:r>
      <w:r>
        <w:rPr>
          <w:rFonts w:hint="eastAsia" w:ascii="Times New Roman" w:hAnsi="Times New Roman" w:cs="Times New Roman"/>
          <w:color w:val="auto"/>
          <w:sz w:val="32"/>
          <w:szCs w:val="32"/>
          <w:lang w:eastAsia="zh-CN"/>
        </w:rPr>
        <w:t>知识产权转化运用类</w:t>
      </w:r>
      <w:r>
        <w:rPr>
          <w:rFonts w:hint="default" w:ascii="Times New Roman" w:hAnsi="Times New Roman" w:eastAsia="仿宋_GB2312" w:cs="Times New Roman"/>
          <w:color w:val="auto"/>
          <w:sz w:val="32"/>
          <w:szCs w:val="32"/>
          <w:lang w:eastAsia="zh-CN"/>
        </w:rPr>
        <w:t>项目，</w:t>
      </w:r>
      <w:r>
        <w:rPr>
          <w:rFonts w:hint="eastAsia" w:ascii="Times New Roman" w:hAnsi="Times New Roman" w:cs="Times New Roman"/>
          <w:bCs w:val="0"/>
          <w:color w:val="auto"/>
          <w:kern w:val="2"/>
          <w:sz w:val="32"/>
          <w:szCs w:val="32"/>
          <w:shd w:val="clear" w:color="auto" w:fill="auto"/>
          <w:lang w:eastAsia="zh-CN"/>
        </w:rPr>
        <w:t>申报</w:t>
      </w:r>
      <w:r>
        <w:rPr>
          <w:rFonts w:hint="default" w:ascii="Times New Roman" w:hAnsi="Times New Roman" w:eastAsia="仿宋_GB2312" w:cs="Times New Roman"/>
          <w:bCs w:val="0"/>
          <w:color w:val="auto"/>
          <w:kern w:val="2"/>
          <w:sz w:val="32"/>
          <w:szCs w:val="32"/>
          <w:shd w:val="clear" w:color="auto" w:fill="auto"/>
          <w:lang w:eastAsia="zh-CN"/>
        </w:rPr>
        <w:t>2026年</w:t>
      </w:r>
      <w:r>
        <w:rPr>
          <w:rFonts w:hint="default" w:ascii="Times New Roman" w:hAnsi="Times New Roman" w:eastAsia="仿宋_GB2312" w:cs="Times New Roman"/>
          <w:bCs w:val="0"/>
          <w:color w:val="auto"/>
          <w:kern w:val="2"/>
          <w:sz w:val="32"/>
          <w:szCs w:val="32"/>
          <w:shd w:val="clear" w:color="auto" w:fill="auto"/>
        </w:rPr>
        <w:t>度广东省知识产权</w:t>
      </w:r>
      <w:r>
        <w:rPr>
          <w:rFonts w:hint="eastAsia" w:ascii="Times New Roman" w:hAnsi="Times New Roman" w:cs="Times New Roman"/>
          <w:bCs w:val="0"/>
          <w:color w:val="auto"/>
          <w:kern w:val="2"/>
          <w:sz w:val="32"/>
          <w:szCs w:val="32"/>
          <w:shd w:val="clear" w:color="auto" w:fill="auto"/>
          <w:lang w:eastAsia="zh-CN"/>
        </w:rPr>
        <w:t>转化</w:t>
      </w:r>
      <w:r>
        <w:rPr>
          <w:rFonts w:hint="default" w:ascii="Times New Roman" w:hAnsi="Times New Roman" w:eastAsia="仿宋_GB2312" w:cs="Times New Roman"/>
          <w:bCs w:val="0"/>
          <w:color w:val="auto"/>
          <w:kern w:val="2"/>
          <w:sz w:val="32"/>
          <w:szCs w:val="32"/>
          <w:shd w:val="clear" w:color="auto" w:fill="auto"/>
        </w:rPr>
        <w:t>运用项目</w:t>
      </w:r>
      <w:r>
        <w:rPr>
          <w:rFonts w:hint="eastAsia" w:ascii="Times New Roman" w:hAnsi="Times New Roman" w:cs="Times New Roman"/>
          <w:bCs w:val="0"/>
          <w:color w:val="auto"/>
          <w:kern w:val="2"/>
          <w:sz w:val="32"/>
          <w:szCs w:val="32"/>
          <w:shd w:val="clear" w:color="auto" w:fill="auto"/>
          <w:lang w:eastAsia="zh-CN"/>
        </w:rPr>
        <w:t>（包含三个专题项目）时，</w:t>
      </w:r>
      <w:r>
        <w:rPr>
          <w:rFonts w:hint="default" w:ascii="Times New Roman" w:hAnsi="Times New Roman" w:eastAsia="黑体" w:cs="Times New Roman"/>
          <w:color w:val="auto"/>
          <w:sz w:val="32"/>
          <w:szCs w:val="32"/>
          <w:lang w:val="en-US" w:eastAsia="zh-CN"/>
        </w:rPr>
        <w:t>各申报单位根据自身情况，</w:t>
      </w:r>
      <w:r>
        <w:rPr>
          <w:rFonts w:hint="eastAsia" w:ascii="Times New Roman" w:hAnsi="Times New Roman" w:eastAsia="黑体" w:cs="Times New Roman"/>
          <w:color w:val="auto"/>
          <w:sz w:val="32"/>
          <w:szCs w:val="32"/>
          <w:lang w:val="en-US" w:eastAsia="zh-CN"/>
        </w:rPr>
        <w:t>可</w:t>
      </w:r>
      <w:r>
        <w:rPr>
          <w:rFonts w:hint="default" w:ascii="Times New Roman" w:hAnsi="Times New Roman" w:eastAsia="黑体" w:cs="Times New Roman"/>
          <w:color w:val="auto"/>
          <w:sz w:val="32"/>
          <w:szCs w:val="32"/>
          <w:lang w:val="en-US" w:eastAsia="zh-CN"/>
        </w:rPr>
        <w:t>选择不超过</w:t>
      </w:r>
      <w:r>
        <w:rPr>
          <w:rFonts w:hint="eastAsia"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val="en-US" w:eastAsia="zh-CN"/>
        </w:rPr>
        <w:t>个</w:t>
      </w:r>
      <w:r>
        <w:rPr>
          <w:rFonts w:hint="eastAsia" w:ascii="Times New Roman" w:hAnsi="Times New Roman" w:eastAsia="黑体" w:cs="Times New Roman"/>
          <w:color w:val="auto"/>
          <w:sz w:val="32"/>
          <w:szCs w:val="32"/>
          <w:lang w:val="en-US" w:eastAsia="zh-CN"/>
        </w:rPr>
        <w:t>片区、每个片区不超过2类项目进行申报，</w:t>
      </w:r>
      <w:r>
        <w:rPr>
          <w:rFonts w:hint="default" w:ascii="Times New Roman" w:hAnsi="Times New Roman" w:eastAsia="黑体" w:cs="Times New Roman"/>
          <w:color w:val="auto"/>
          <w:sz w:val="32"/>
          <w:szCs w:val="32"/>
          <w:lang w:val="en-US" w:eastAsia="zh-CN"/>
        </w:rPr>
        <w:t>并在申报材料中提交承诺书</w:t>
      </w:r>
      <w:r>
        <w:rPr>
          <w:rFonts w:hint="default" w:ascii="Times New Roman" w:hAnsi="Times New Roman" w:eastAsia="仿宋_GB2312" w:cs="Times New Roman"/>
          <w:color w:val="auto"/>
          <w:sz w:val="32"/>
          <w:szCs w:val="32"/>
          <w:lang w:eastAsia="zh-CN"/>
        </w:rPr>
        <w:t>。如后续经检查时发现有未遵守承诺的情况，取消该单位项目入库资格。</w:t>
      </w:r>
    </w:p>
    <w:p w14:paraId="617C5917">
      <w:pPr>
        <w:adjustRightInd w:val="0"/>
        <w:snapToGrid w:val="0"/>
        <w:spacing w:line="58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eastAsia="zh-CN"/>
        </w:rPr>
        <w:t>（三）</w:t>
      </w:r>
      <w:r>
        <w:rPr>
          <w:rFonts w:hint="default" w:ascii="Times New Roman" w:hAnsi="Times New Roman" w:eastAsia="仿宋_GB2312" w:cs="Times New Roman"/>
          <w:bCs w:val="0"/>
          <w:color w:val="auto"/>
          <w:kern w:val="2"/>
          <w:sz w:val="32"/>
          <w:szCs w:val="32"/>
          <w:shd w:val="clear" w:color="auto" w:fill="auto"/>
          <w:lang w:eastAsia="zh-CN"/>
        </w:rPr>
        <w:t>2026年</w:t>
      </w:r>
      <w:r>
        <w:rPr>
          <w:rFonts w:hint="default" w:ascii="Times New Roman" w:hAnsi="Times New Roman" w:eastAsia="仿宋_GB2312" w:cs="Times New Roman"/>
          <w:bCs w:val="0"/>
          <w:color w:val="auto"/>
          <w:kern w:val="2"/>
          <w:sz w:val="32"/>
          <w:szCs w:val="32"/>
          <w:shd w:val="clear" w:color="auto" w:fill="auto"/>
        </w:rPr>
        <w:t>度广东省知识产权</w:t>
      </w:r>
      <w:r>
        <w:rPr>
          <w:rFonts w:hint="eastAsia" w:ascii="Times New Roman" w:hAnsi="Times New Roman" w:cs="Times New Roman"/>
          <w:bCs w:val="0"/>
          <w:color w:val="auto"/>
          <w:kern w:val="2"/>
          <w:sz w:val="32"/>
          <w:szCs w:val="32"/>
          <w:shd w:val="clear" w:color="auto" w:fill="auto"/>
          <w:lang w:eastAsia="zh-CN"/>
        </w:rPr>
        <w:t>转化</w:t>
      </w:r>
      <w:r>
        <w:rPr>
          <w:rFonts w:hint="default" w:ascii="Times New Roman" w:hAnsi="Times New Roman" w:eastAsia="仿宋_GB2312" w:cs="Times New Roman"/>
          <w:bCs w:val="0"/>
          <w:color w:val="auto"/>
          <w:kern w:val="2"/>
          <w:sz w:val="32"/>
          <w:szCs w:val="32"/>
          <w:shd w:val="clear" w:color="auto" w:fill="auto"/>
        </w:rPr>
        <w:t>运用项目</w:t>
      </w:r>
      <w:r>
        <w:rPr>
          <w:rFonts w:hint="eastAsia" w:ascii="Times New Roman" w:hAnsi="Times New Roman" w:cs="Times New Roman"/>
          <w:bCs w:val="0"/>
          <w:color w:val="auto"/>
          <w:kern w:val="2"/>
          <w:sz w:val="32"/>
          <w:szCs w:val="32"/>
          <w:shd w:val="clear" w:color="auto" w:fill="auto"/>
          <w:lang w:eastAsia="zh-CN"/>
        </w:rPr>
        <w:t>（包含三个专题项目）允许联合申报，联合申报时应确定</w:t>
      </w:r>
      <w:r>
        <w:rPr>
          <w:rFonts w:hint="eastAsia" w:ascii="Times New Roman" w:hAnsi="Times New Roman" w:cs="Times New Roman"/>
          <w:bCs w:val="0"/>
          <w:color w:val="auto"/>
          <w:kern w:val="2"/>
          <w:sz w:val="32"/>
          <w:szCs w:val="32"/>
          <w:shd w:val="clear" w:color="auto" w:fill="auto"/>
          <w:lang w:val="en-US" w:eastAsia="zh-CN"/>
        </w:rPr>
        <w:t>1个单位为主申报单位，联合申报</w:t>
      </w:r>
      <w:r>
        <w:rPr>
          <w:rFonts w:hint="eastAsia" w:ascii="Times New Roman" w:hAnsi="Times New Roman" w:cs="Times New Roman"/>
          <w:bCs w:val="0"/>
          <w:color w:val="auto"/>
          <w:kern w:val="2"/>
          <w:sz w:val="32"/>
          <w:szCs w:val="32"/>
          <w:shd w:val="clear" w:color="auto" w:fill="auto"/>
          <w:lang w:eastAsia="zh-CN"/>
        </w:rPr>
        <w:t>各单位申报数量均按要求（二）执行。</w:t>
      </w:r>
    </w:p>
    <w:p w14:paraId="21BB66CC">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shd w:val="clear" w:color="auto" w:fill="auto"/>
        </w:rPr>
        <w:t>（</w:t>
      </w:r>
      <w:r>
        <w:rPr>
          <w:rFonts w:hint="eastAsia" w:ascii="Times New Roman" w:hAnsi="Times New Roman" w:cs="Times New Roman"/>
          <w:color w:val="auto"/>
          <w:sz w:val="32"/>
          <w:szCs w:val="32"/>
          <w:shd w:val="clear" w:color="auto" w:fill="auto"/>
          <w:lang w:eastAsia="zh-CN"/>
        </w:rPr>
        <w:t>四</w:t>
      </w:r>
      <w:r>
        <w:rPr>
          <w:rFonts w:hint="eastAsia" w:ascii="Times New Roman" w:hAnsi="Times New Roman" w:eastAsia="仿宋_GB2312" w:cs="Times New Roman"/>
          <w:color w:val="auto"/>
          <w:sz w:val="32"/>
          <w:szCs w:val="32"/>
          <w:shd w:val="clear" w:color="auto" w:fill="auto"/>
        </w:rPr>
        <w:t>）</w:t>
      </w:r>
      <w:r>
        <w:rPr>
          <w:rFonts w:hint="eastAsia" w:ascii="Times New Roman" w:hAnsi="Times New Roman" w:cs="Times New Roman"/>
          <w:color w:val="auto"/>
          <w:kern w:val="0"/>
          <w:sz w:val="32"/>
          <w:szCs w:val="32"/>
          <w:lang w:eastAsia="zh-CN"/>
        </w:rPr>
        <w:t>本项目由省市场监管局批准立项，财政资金支持额度上限为</w:t>
      </w:r>
      <w:r>
        <w:rPr>
          <w:rFonts w:hint="eastAsia" w:ascii="Times New Roman" w:hAnsi="Times New Roman" w:cs="Times New Roman"/>
          <w:color w:val="auto"/>
          <w:kern w:val="0"/>
          <w:sz w:val="32"/>
          <w:szCs w:val="32"/>
          <w:lang w:val="en-US" w:eastAsia="zh-CN"/>
        </w:rPr>
        <w:t>250</w:t>
      </w:r>
      <w:r>
        <w:rPr>
          <w:rFonts w:hint="eastAsia" w:ascii="Times New Roman" w:hAnsi="Times New Roman" w:cs="Times New Roman"/>
          <w:color w:val="auto"/>
          <w:kern w:val="0"/>
          <w:sz w:val="32"/>
          <w:szCs w:val="32"/>
          <w:lang w:eastAsia="zh-CN"/>
        </w:rPr>
        <w:t>万元（每个片区上限为</w:t>
      </w:r>
      <w:r>
        <w:rPr>
          <w:rFonts w:hint="eastAsia" w:ascii="Times New Roman" w:hAnsi="Times New Roman" w:cs="Times New Roman"/>
          <w:color w:val="auto"/>
          <w:kern w:val="0"/>
          <w:sz w:val="32"/>
          <w:szCs w:val="32"/>
          <w:lang w:val="en-US" w:eastAsia="zh-CN"/>
        </w:rPr>
        <w:t>50万元</w:t>
      </w:r>
      <w:r>
        <w:rPr>
          <w:rFonts w:hint="eastAsia" w:ascii="Times New Roman" w:hAnsi="Times New Roman" w:cs="Times New Roman"/>
          <w:color w:val="auto"/>
          <w:kern w:val="0"/>
          <w:sz w:val="32"/>
          <w:szCs w:val="32"/>
          <w:lang w:eastAsia="zh-CN"/>
        </w:rPr>
        <w:t>）。</w:t>
      </w:r>
      <w:r>
        <w:rPr>
          <w:rFonts w:hint="eastAsia" w:ascii="Times New Roman" w:hAnsi="Times New Roman" w:cs="Times New Roman"/>
          <w:color w:val="auto"/>
          <w:sz w:val="32"/>
          <w:szCs w:val="32"/>
          <w:lang w:eastAsia="zh-CN"/>
        </w:rPr>
        <w:t>本次申报及评审结果仅作为省市场监管局2026年知识产权专项资金项目入库储备，我局将根据省财政预算批复及项目实际情况综合确定项目是否立项。</w:t>
      </w:r>
    </w:p>
    <w:p w14:paraId="0E18E603">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五</w:t>
      </w:r>
      <w:r>
        <w:rPr>
          <w:rFonts w:ascii="Times New Roman" w:hAnsi="Times New Roman" w:eastAsia="仿宋_GB2312" w:cs="Times New Roman"/>
          <w:color w:val="auto"/>
          <w:sz w:val="32"/>
          <w:szCs w:val="32"/>
        </w:rPr>
        <w:t>）对申报书相关内容填写要求</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color w:val="auto"/>
          <w:sz w:val="32"/>
          <w:szCs w:val="32"/>
        </w:rPr>
        <w:t>按</w:t>
      </w:r>
      <w:r>
        <w:rPr>
          <w:rFonts w:hint="eastAsia" w:ascii="Times New Roman" w:hAnsi="Times New Roman" w:cs="Times New Roman"/>
          <w:color w:val="auto"/>
          <w:sz w:val="32"/>
          <w:szCs w:val="32"/>
          <w:lang w:eastAsia="zh-CN"/>
        </w:rPr>
        <w:t>2026年2月起至2026年12月止</w:t>
      </w:r>
      <w:r>
        <w:rPr>
          <w:rFonts w:ascii="Times New Roman" w:hAnsi="Times New Roman" w:eastAsia="仿宋_GB2312" w:cs="Times New Roman"/>
          <w:color w:val="auto"/>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2397B1D0">
      <w:pPr>
        <w:adjustRightInd w:val="0"/>
        <w:snapToGrid w:val="0"/>
        <w:spacing w:line="58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六</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项目立项后，省市场监管局根据财政预算批复确定项目任务和绩效，与承担单位签署项目合同书，制定项目实施方案，作为项目管理的重要依据。</w:t>
      </w:r>
    </w:p>
    <w:p w14:paraId="696A5938">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七</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省市场监管局对项目</w:t>
      </w:r>
      <w:r>
        <w:rPr>
          <w:rFonts w:ascii="Times New Roman" w:hAnsi="Times New Roman" w:eastAsia="仿宋_GB2312" w:cs="Times New Roman"/>
          <w:color w:val="auto"/>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58BB02B0">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rPr>
      </w:pPr>
    </w:p>
    <w:p w14:paraId="59167B57">
      <w:pPr>
        <w:keepNext w:val="0"/>
        <w:keepLines w:val="0"/>
        <w:pageBreakBefore w:val="0"/>
        <w:widowControl w:val="0"/>
        <w:kinsoku/>
        <w:wordWrap/>
        <w:topLinePunct w:val="0"/>
        <w:bidi w:val="0"/>
        <w:adjustRightInd w:val="0"/>
        <w:snapToGrid w:val="0"/>
        <w:spacing w:line="560" w:lineRule="exact"/>
        <w:ind w:firstLine="596"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snapToGrid w:val="0"/>
          <w:color w:val="auto"/>
          <w:spacing w:val="-11"/>
          <w:kern w:val="0"/>
          <w:sz w:val="32"/>
          <w:szCs w:val="32"/>
        </w:rPr>
        <w:t>联系人：</w:t>
      </w:r>
      <w:r>
        <w:rPr>
          <w:rFonts w:hint="eastAsia" w:ascii="Times New Roman" w:hAnsi="Times New Roman" w:cs="Times New Roman"/>
          <w:snapToGrid w:val="0"/>
          <w:color w:val="auto"/>
          <w:spacing w:val="-11"/>
          <w:kern w:val="0"/>
          <w:sz w:val="32"/>
          <w:szCs w:val="32"/>
          <w:lang w:eastAsia="zh-CN"/>
        </w:rPr>
        <w:t>阳屹琴</w:t>
      </w:r>
      <w:r>
        <w:rPr>
          <w:rFonts w:ascii="Times New Roman" w:hAnsi="Times New Roman" w:eastAsia="仿宋_GB2312" w:cs="Times New Roman"/>
          <w:snapToGrid w:val="0"/>
          <w:color w:val="auto"/>
          <w:spacing w:val="-11"/>
          <w:kern w:val="0"/>
          <w:sz w:val="32"/>
          <w:szCs w:val="32"/>
        </w:rPr>
        <w:t>，电话020-</w:t>
      </w:r>
      <w:r>
        <w:rPr>
          <w:rFonts w:hint="eastAsia" w:ascii="Times New Roman" w:hAnsi="Times New Roman" w:cs="Times New Roman"/>
          <w:snapToGrid w:val="0"/>
          <w:color w:val="auto"/>
          <w:spacing w:val="-11"/>
          <w:kern w:val="0"/>
          <w:sz w:val="32"/>
          <w:szCs w:val="32"/>
          <w:lang w:val="en-US" w:eastAsia="zh-CN"/>
        </w:rPr>
        <w:t>38835691</w:t>
      </w:r>
      <w:r>
        <w:rPr>
          <w:rFonts w:ascii="Times New Roman" w:hAnsi="Times New Roman" w:eastAsia="仿宋_GB2312" w:cs="Times New Roman"/>
          <w:snapToGrid w:val="0"/>
          <w:color w:val="auto"/>
          <w:spacing w:val="-11"/>
          <w:kern w:val="0"/>
          <w:sz w:val="32"/>
          <w:szCs w:val="32"/>
        </w:rPr>
        <w:t>，邮箱：gdsjj_ipcj@gd.gov.cn，地址：广州市天河区黄埔大道西363号。</w:t>
      </w:r>
    </w:p>
    <w:p w14:paraId="6A1ECA6F">
      <w:pPr>
        <w:keepNext w:val="0"/>
        <w:keepLines w:val="0"/>
        <w:pageBreakBefore w:val="0"/>
        <w:widowControl w:val="0"/>
        <w:kinsoku/>
        <w:wordWrap/>
        <w:topLinePunct w:val="0"/>
        <w:bidi w:val="0"/>
        <w:adjustRightInd w:val="0"/>
        <w:snapToGrid w:val="0"/>
        <w:spacing w:line="560" w:lineRule="exact"/>
        <w:ind w:firstLine="640" w:firstLineChars="200"/>
        <w:textAlignment w:val="auto"/>
        <w:rPr>
          <w:rFonts w:ascii="Times New Roman" w:hAnsi="Times New Roman" w:cs="Times New Roman"/>
          <w:color w:val="auto"/>
          <w:sz w:val="32"/>
          <w:szCs w:val="32"/>
        </w:rPr>
      </w:pPr>
    </w:p>
    <w:p w14:paraId="12426516">
      <w:pPr>
        <w:keepNext w:val="0"/>
        <w:keepLines w:val="0"/>
        <w:pageBreakBefore w:val="0"/>
        <w:widowControl w:val="0"/>
        <w:kinsoku/>
        <w:wordWrap/>
        <w:topLinePunct w:val="0"/>
        <w:bidi w:val="0"/>
        <w:adjustRightInd w:val="0"/>
        <w:snapToGrid w:val="0"/>
        <w:spacing w:line="560" w:lineRule="exact"/>
        <w:ind w:firstLine="631"/>
        <w:textAlignment w:val="auto"/>
        <w:rPr>
          <w:rFonts w:hint="eastAsia" w:ascii="Times New Roman" w:hAnsi="Times New Roman" w:eastAsia="仿宋_GB2312" w:cs="Times New Roman"/>
          <w:i w:val="0"/>
          <w:iCs w:val="0"/>
          <w:color w:val="auto"/>
          <w:kern w:val="2"/>
          <w:sz w:val="32"/>
          <w:szCs w:val="32"/>
          <w:u w:val="none"/>
          <w:lang w:val="en-US" w:eastAsia="zh" w:bidi="ar"/>
        </w:rPr>
      </w:pPr>
      <w:r>
        <w:rPr>
          <w:rFonts w:ascii="Times New Roman" w:hAnsi="Times New Roman" w:eastAsia="仿宋_GB2312" w:cs="Times New Roman"/>
          <w:color w:val="auto"/>
          <w:sz w:val="32"/>
          <w:szCs w:val="32"/>
        </w:rPr>
        <w:t>附</w:t>
      </w:r>
      <w:r>
        <w:rPr>
          <w:rFonts w:hint="eastAsia" w:ascii="Times New Roman" w:hAnsi="Times New Roman" w:cs="Times New Roman"/>
          <w:color w:val="auto"/>
          <w:sz w:val="32"/>
          <w:szCs w:val="32"/>
          <w:lang w:eastAsia="zh-CN"/>
        </w:rPr>
        <w:t>表</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1．</w:t>
      </w:r>
      <w:r>
        <w:rPr>
          <w:rFonts w:hint="eastAsia" w:ascii="Times New Roman" w:hAnsi="Times New Roman" w:eastAsia="仿宋_GB2312" w:cs="Times New Roman"/>
          <w:i w:val="0"/>
          <w:iCs w:val="0"/>
          <w:color w:val="auto"/>
          <w:spacing w:val="-6"/>
          <w:kern w:val="2"/>
          <w:sz w:val="32"/>
          <w:szCs w:val="32"/>
          <w:u w:val="none"/>
          <w:lang w:val="en-US" w:eastAsia="zh" w:bidi="ar"/>
        </w:rPr>
        <w:t>2026年国家知识产权金融生态示范区培育及广东</w:t>
      </w:r>
      <w:r>
        <w:rPr>
          <w:rFonts w:hint="eastAsia" w:ascii="Times New Roman" w:hAnsi="Times New Roman" w:eastAsia="仿宋_GB2312" w:cs="Times New Roman"/>
          <w:i w:val="0"/>
          <w:iCs w:val="0"/>
          <w:color w:val="auto"/>
          <w:kern w:val="2"/>
          <w:sz w:val="32"/>
          <w:szCs w:val="32"/>
          <w:u w:val="none"/>
          <w:lang w:val="en-US" w:eastAsia="zh" w:bidi="ar"/>
        </w:rPr>
        <w:t>省</w:t>
      </w:r>
    </w:p>
    <w:p w14:paraId="11925635">
      <w:pPr>
        <w:keepNext w:val="0"/>
        <w:keepLines w:val="0"/>
        <w:pageBreakBefore w:val="0"/>
        <w:widowControl w:val="0"/>
        <w:kinsoku/>
        <w:wordWrap/>
        <w:topLinePunct w:val="0"/>
        <w:bidi w:val="0"/>
        <w:adjustRightInd w:val="0"/>
        <w:snapToGrid w:val="0"/>
        <w:spacing w:line="560" w:lineRule="exact"/>
        <w:ind w:firstLine="631"/>
        <w:textAlignment w:val="auto"/>
        <w:rPr>
          <w:rFonts w:hint="eastAsia" w:ascii="Times New Roman" w:hAnsi="Times New Roman" w:eastAsia="仿宋_GB2312" w:cs="Times New Roman"/>
          <w:i w:val="0"/>
          <w:iCs w:val="0"/>
          <w:color w:val="auto"/>
          <w:kern w:val="2"/>
          <w:sz w:val="32"/>
          <w:szCs w:val="32"/>
          <w:u w:val="none"/>
          <w:lang w:val="en-US" w:eastAsia="zh-CN" w:bidi="ar"/>
        </w:rPr>
      </w:pPr>
      <w:r>
        <w:rPr>
          <w:rFonts w:hint="eastAsia" w:ascii="Times New Roman" w:hAnsi="Times New Roman" w:cs="Times New Roman"/>
          <w:i w:val="0"/>
          <w:iCs w:val="0"/>
          <w:color w:val="auto"/>
          <w:kern w:val="2"/>
          <w:sz w:val="32"/>
          <w:szCs w:val="32"/>
          <w:u w:val="none"/>
          <w:lang w:val="en-US" w:eastAsia="zh-CN" w:bidi="ar"/>
        </w:rPr>
        <w:t xml:space="preserve">         </w:t>
      </w:r>
      <w:r>
        <w:rPr>
          <w:rFonts w:hint="eastAsia" w:ascii="Times New Roman" w:hAnsi="Times New Roman" w:eastAsia="仿宋_GB2312" w:cs="Times New Roman"/>
          <w:i w:val="0"/>
          <w:iCs w:val="0"/>
          <w:color w:val="auto"/>
          <w:kern w:val="2"/>
          <w:sz w:val="32"/>
          <w:szCs w:val="32"/>
          <w:u w:val="none"/>
          <w:lang w:val="en-US" w:eastAsia="zh" w:bidi="ar"/>
        </w:rPr>
        <w:t>数据知识产权运用项目</w:t>
      </w:r>
      <w:r>
        <w:rPr>
          <w:rFonts w:hint="eastAsia" w:ascii="Times New Roman" w:hAnsi="Times New Roman" w:cs="Times New Roman"/>
          <w:i w:val="0"/>
          <w:iCs w:val="0"/>
          <w:color w:val="auto"/>
          <w:kern w:val="2"/>
          <w:sz w:val="32"/>
          <w:szCs w:val="32"/>
          <w:u w:val="none"/>
          <w:lang w:val="en-US" w:eastAsia="zh-CN" w:bidi="ar"/>
        </w:rPr>
        <w:t>申报书</w:t>
      </w:r>
    </w:p>
    <w:p w14:paraId="2316DD8E">
      <w:pPr>
        <w:keepNext w:val="0"/>
        <w:keepLines w:val="0"/>
        <w:pageBreakBefore w:val="0"/>
        <w:widowControl w:val="0"/>
        <w:kinsoku/>
        <w:wordWrap/>
        <w:topLinePunct w:val="0"/>
        <w:bidi w:val="0"/>
        <w:adjustRightInd w:val="0"/>
        <w:snapToGrid w:val="0"/>
        <w:spacing w:line="560" w:lineRule="exact"/>
        <w:ind w:left="1600" w:leftChars="200" w:hanging="960" w:hangingChars="300"/>
        <w:textAlignment w:val="auto"/>
        <w:rPr>
          <w:rFonts w:hint="eastAsia" w:ascii="Times New Roman" w:hAnsi="Times New Roman" w:eastAsia="仿宋_GB2312" w:cs="Times New Roman"/>
          <w:i w:val="0"/>
          <w:iCs w:val="0"/>
          <w:color w:val="auto"/>
          <w:kern w:val="2"/>
          <w:sz w:val="32"/>
          <w:szCs w:val="32"/>
          <w:u w:val="none"/>
          <w:lang w:val="en-US" w:eastAsia="zh" w:bidi="ar"/>
        </w:rPr>
      </w:pPr>
      <w:r>
        <w:rPr>
          <w:rFonts w:ascii="Times New Roman" w:hAnsi="Times New Roman" w:cs="Times New Roman"/>
          <w:color w:val="auto"/>
          <w:sz w:val="32"/>
          <w:szCs w:val="32"/>
        </w:rPr>
        <w:t xml:space="preserve"> </w:t>
      </w:r>
      <w:r>
        <w:rPr>
          <w:rFonts w:hint="eastAsia" w:ascii="Times New Roman" w:hAnsi="Times New Roman" w:cs="Times New Roman"/>
          <w:color w:val="auto"/>
          <w:sz w:val="32"/>
          <w:szCs w:val="32"/>
          <w:lang w:val="en-US" w:eastAsia="zh-CN"/>
        </w:rPr>
        <w:t xml:space="preserve">     </w:t>
      </w:r>
      <w:r>
        <w:rPr>
          <w:rFonts w:hint="eastAsia" w:ascii="Times New Roman" w:hAnsi="Times New Roman" w:cs="Times New Roman"/>
          <w:snapToGrid w:val="0"/>
          <w:color w:val="auto"/>
          <w:spacing w:val="-6"/>
          <w:kern w:val="0"/>
          <w:sz w:val="32"/>
          <w:szCs w:val="32"/>
          <w:lang w:val="en-US" w:eastAsia="zh-CN"/>
        </w:rPr>
        <w:t>2．</w:t>
      </w:r>
      <w:r>
        <w:rPr>
          <w:rFonts w:hint="eastAsia" w:ascii="Times New Roman" w:hAnsi="Times New Roman" w:eastAsia="仿宋_GB2312" w:cs="Times New Roman"/>
          <w:i w:val="0"/>
          <w:iCs w:val="0"/>
          <w:color w:val="auto"/>
          <w:spacing w:val="-6"/>
          <w:kern w:val="2"/>
          <w:sz w:val="32"/>
          <w:szCs w:val="32"/>
          <w:u w:val="none"/>
          <w:lang w:val="en-US" w:eastAsia="zh" w:bidi="ar"/>
        </w:rPr>
        <w:t>2026年国家知识产权金融生态示范区培育及广东</w:t>
      </w:r>
      <w:r>
        <w:rPr>
          <w:rFonts w:hint="eastAsia" w:ascii="Times New Roman" w:hAnsi="Times New Roman" w:eastAsia="仿宋_GB2312" w:cs="Times New Roman"/>
          <w:i w:val="0"/>
          <w:iCs w:val="0"/>
          <w:color w:val="auto"/>
          <w:kern w:val="2"/>
          <w:sz w:val="32"/>
          <w:szCs w:val="32"/>
          <w:u w:val="none"/>
          <w:lang w:val="en-US" w:eastAsia="zh" w:bidi="ar"/>
        </w:rPr>
        <w:t>省</w:t>
      </w:r>
    </w:p>
    <w:p w14:paraId="4034AC2A">
      <w:pPr>
        <w:keepNext w:val="0"/>
        <w:keepLines w:val="0"/>
        <w:pageBreakBefore w:val="0"/>
        <w:widowControl w:val="0"/>
        <w:kinsoku/>
        <w:wordWrap/>
        <w:topLinePunct w:val="0"/>
        <w:bidi w:val="0"/>
        <w:adjustRightInd w:val="0"/>
        <w:snapToGrid w:val="0"/>
        <w:spacing w:line="560" w:lineRule="exact"/>
        <w:ind w:left="1600" w:leftChars="200" w:hanging="960" w:hangingChars="300"/>
        <w:textAlignment w:val="auto"/>
        <w:rPr>
          <w:rFonts w:ascii="Times New Roman" w:hAnsi="Times New Roman" w:cs="Times New Roman"/>
          <w:color w:val="auto"/>
          <w:sz w:val="32"/>
          <w:szCs w:val="32"/>
        </w:rPr>
      </w:pPr>
      <w:r>
        <w:rPr>
          <w:rFonts w:hint="eastAsia" w:ascii="Times New Roman" w:hAnsi="Times New Roman" w:cs="Times New Roman"/>
          <w:i w:val="0"/>
          <w:iCs w:val="0"/>
          <w:color w:val="auto"/>
          <w:kern w:val="2"/>
          <w:sz w:val="32"/>
          <w:szCs w:val="32"/>
          <w:u w:val="none"/>
          <w:lang w:val="en-US" w:eastAsia="zh-CN" w:bidi="ar"/>
        </w:rPr>
        <w:t xml:space="preserve">         </w:t>
      </w:r>
      <w:r>
        <w:rPr>
          <w:rFonts w:hint="eastAsia" w:ascii="Times New Roman" w:hAnsi="Times New Roman" w:eastAsia="仿宋_GB2312" w:cs="Times New Roman"/>
          <w:i w:val="0"/>
          <w:iCs w:val="0"/>
          <w:color w:val="auto"/>
          <w:kern w:val="2"/>
          <w:sz w:val="32"/>
          <w:szCs w:val="32"/>
          <w:u w:val="none"/>
          <w:lang w:val="en-US" w:eastAsia="zh" w:bidi="ar"/>
        </w:rPr>
        <w:t>数据知识产权运用项目</w:t>
      </w:r>
      <w:r>
        <w:rPr>
          <w:rFonts w:hint="eastAsia" w:ascii="Times New Roman" w:hAnsi="Times New Roman" w:cs="Times New Roman"/>
          <w:snapToGrid w:val="0"/>
          <w:color w:val="auto"/>
          <w:spacing w:val="-11"/>
          <w:kern w:val="0"/>
          <w:sz w:val="32"/>
          <w:szCs w:val="32"/>
        </w:rPr>
        <w:t>申报承诺</w:t>
      </w:r>
    </w:p>
    <w:p w14:paraId="5C5562FD">
      <w:pPr>
        <w:rPr>
          <w:rFonts w:ascii="Times New Roman" w:hAnsi="Times New Roman" w:eastAsia="黑体" w:cs="Times New Roman"/>
          <w:color w:val="auto"/>
          <w:sz w:val="32"/>
          <w:szCs w:val="32"/>
        </w:rPr>
      </w:pPr>
    </w:p>
    <w:p w14:paraId="4BF08298">
      <w:pPr>
        <w:rPr>
          <w:rFonts w:ascii="Times New Roman" w:hAnsi="Times New Roman" w:eastAsia="黑体" w:cs="Times New Roman"/>
          <w:color w:val="auto"/>
          <w:sz w:val="32"/>
          <w:szCs w:val="32"/>
        </w:rPr>
      </w:pPr>
    </w:p>
    <w:p w14:paraId="4311C97A">
      <w:pPr>
        <w:rPr>
          <w:rFonts w:ascii="Times New Roman" w:hAnsi="Times New Roman" w:eastAsia="黑体" w:cs="Times New Roman"/>
          <w:color w:val="auto"/>
          <w:sz w:val="32"/>
          <w:szCs w:val="32"/>
        </w:rPr>
      </w:pPr>
    </w:p>
    <w:p w14:paraId="3366B5C2">
      <w:pPr>
        <w:rPr>
          <w:rFonts w:ascii="Times New Roman" w:hAnsi="Times New Roman" w:eastAsia="黑体" w:cs="Times New Roman"/>
          <w:color w:val="auto"/>
          <w:sz w:val="32"/>
          <w:szCs w:val="32"/>
        </w:rPr>
      </w:pPr>
    </w:p>
    <w:p w14:paraId="6743C44F">
      <w:pPr>
        <w:rPr>
          <w:rFonts w:ascii="Times New Roman" w:hAnsi="Times New Roman" w:eastAsia="黑体" w:cs="Times New Roman"/>
          <w:color w:val="auto"/>
          <w:sz w:val="32"/>
          <w:szCs w:val="32"/>
        </w:rPr>
      </w:pPr>
    </w:p>
    <w:p w14:paraId="45F5CCDC">
      <w:pPr>
        <w:rPr>
          <w:rFonts w:ascii="Times New Roman" w:hAnsi="Times New Roman" w:eastAsia="黑体" w:cs="Times New Roman"/>
          <w:color w:val="auto"/>
          <w:sz w:val="32"/>
          <w:szCs w:val="32"/>
        </w:rPr>
      </w:pPr>
    </w:p>
    <w:p w14:paraId="19C769AC">
      <w:pPr>
        <w:rPr>
          <w:rFonts w:ascii="Times New Roman" w:hAnsi="Times New Roman" w:eastAsia="黑体" w:cs="Times New Roman"/>
          <w:color w:val="auto"/>
          <w:sz w:val="32"/>
          <w:szCs w:val="32"/>
        </w:rPr>
      </w:pPr>
    </w:p>
    <w:p w14:paraId="383E34B4">
      <w:pPr>
        <w:rPr>
          <w:rFonts w:ascii="Times New Roman" w:hAnsi="Times New Roman" w:eastAsia="黑体" w:cs="Times New Roman"/>
          <w:color w:val="auto"/>
          <w:sz w:val="32"/>
          <w:szCs w:val="32"/>
        </w:rPr>
      </w:pPr>
    </w:p>
    <w:p w14:paraId="468C58BA">
      <w:pPr>
        <w:rPr>
          <w:rFonts w:ascii="Times New Roman" w:hAnsi="Times New Roman" w:eastAsia="黑体" w:cs="Times New Roman"/>
          <w:color w:val="auto"/>
          <w:sz w:val="32"/>
          <w:szCs w:val="32"/>
        </w:rPr>
      </w:pPr>
    </w:p>
    <w:p w14:paraId="5D28D820">
      <w:pPr>
        <w:rPr>
          <w:rFonts w:ascii="Times New Roman" w:hAnsi="Times New Roman" w:eastAsia="黑体" w:cs="Times New Roman"/>
          <w:color w:val="auto"/>
          <w:sz w:val="32"/>
          <w:szCs w:val="32"/>
        </w:rPr>
      </w:pPr>
    </w:p>
    <w:p w14:paraId="15331366">
      <w:pPr>
        <w:rPr>
          <w:rFonts w:ascii="Times New Roman" w:hAnsi="Times New Roman" w:eastAsia="黑体" w:cs="Times New Roman"/>
          <w:color w:val="auto"/>
          <w:sz w:val="32"/>
          <w:szCs w:val="32"/>
        </w:rPr>
      </w:pPr>
    </w:p>
    <w:p w14:paraId="7B7D5509">
      <w:pPr>
        <w:rPr>
          <w:rFonts w:ascii="Times New Roman" w:hAnsi="Times New Roman" w:eastAsia="黑体" w:cs="Times New Roman"/>
          <w:color w:val="auto"/>
          <w:sz w:val="32"/>
          <w:szCs w:val="32"/>
        </w:rPr>
      </w:pPr>
    </w:p>
    <w:p w14:paraId="6FE891BD">
      <w:pPr>
        <w:rPr>
          <w:rFonts w:hint="default"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r>
        <w:rPr>
          <w:rFonts w:hint="eastAsia" w:ascii="Times New Roman" w:hAnsi="Times New Roman" w:eastAsia="黑体" w:cs="Times New Roman"/>
          <w:color w:val="auto"/>
          <w:sz w:val="32"/>
          <w:szCs w:val="32"/>
          <w:lang w:val="en-US" w:eastAsia="zh-CN"/>
        </w:rPr>
        <w:t>1</w:t>
      </w:r>
    </w:p>
    <w:p w14:paraId="6D885122">
      <w:pPr>
        <w:jc w:val="center"/>
        <w:rPr>
          <w:rFonts w:ascii="Times New Roman" w:hAnsi="Times New Roman" w:cs="Times New Roman"/>
          <w:color w:val="auto"/>
          <w:szCs w:val="32"/>
          <w:u w:val="single"/>
        </w:rPr>
      </w:pPr>
    </w:p>
    <w:p w14:paraId="53B05E1F">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i w:val="0"/>
          <w:iCs w:val="0"/>
          <w:color w:val="auto"/>
          <w:kern w:val="44"/>
          <w:sz w:val="44"/>
          <w:szCs w:val="48"/>
          <w:u w:val="none"/>
          <w:shd w:val="clear" w:color="auto" w:fill="FFFFFF"/>
          <w:lang w:val="en-US" w:eastAsia="zh-CN" w:bidi="ar"/>
        </w:rPr>
      </w:pPr>
      <w:r>
        <w:rPr>
          <w:rFonts w:hint="eastAsia" w:ascii="方正小标宋简体" w:hAnsi="方正小标宋简体" w:eastAsia="方正小标宋简体" w:cs="方正小标宋简体"/>
          <w:b w:val="0"/>
          <w:bCs/>
          <w:i w:val="0"/>
          <w:iCs w:val="0"/>
          <w:color w:val="auto"/>
          <w:kern w:val="44"/>
          <w:sz w:val="44"/>
          <w:szCs w:val="48"/>
          <w:u w:val="none"/>
          <w:shd w:val="clear" w:color="auto" w:fill="FFFFFF"/>
          <w:lang w:val="en-US" w:eastAsia="zh-CN" w:bidi="ar"/>
        </w:rPr>
        <w:t>2026年国家知识产权金融生态示范区培育</w:t>
      </w:r>
    </w:p>
    <w:p w14:paraId="0E53D098">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i w:val="0"/>
          <w:iCs w:val="0"/>
          <w:color w:val="auto"/>
          <w:kern w:val="44"/>
          <w:sz w:val="44"/>
          <w:szCs w:val="48"/>
          <w:u w:val="none"/>
          <w:shd w:val="clear" w:color="auto" w:fill="FFFFFF"/>
          <w:lang w:val="en-US" w:eastAsia="zh-CN" w:bidi="ar"/>
        </w:rPr>
        <w:t>及广东省数据知识产权运用项目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1B8F058C">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642315B8">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11ADA4FE">
      <w:pPr>
        <w:rPr>
          <w:rFonts w:ascii="Times New Roman" w:hAnsi="Times New Roman" w:eastAsia="仿宋_GB2312" w:cs="Times New Roman"/>
          <w:color w:val="auto"/>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25DBED72">
        <w:tblPrEx>
          <w:tblCellMar>
            <w:top w:w="0" w:type="dxa"/>
            <w:left w:w="108" w:type="dxa"/>
            <w:bottom w:w="0" w:type="dxa"/>
            <w:right w:w="108" w:type="dxa"/>
          </w:tblCellMar>
        </w:tblPrEx>
        <w:trPr>
          <w:jc w:val="center"/>
        </w:trPr>
        <w:tc>
          <w:tcPr>
            <w:tcW w:w="2000" w:type="dxa"/>
            <w:noWrap w:val="0"/>
            <w:vAlign w:val="top"/>
          </w:tcPr>
          <w:p w14:paraId="5290EA80">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5A1D39D1">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460D0D26">
        <w:tblPrEx>
          <w:tblCellMar>
            <w:top w:w="0" w:type="dxa"/>
            <w:left w:w="108" w:type="dxa"/>
            <w:bottom w:w="0" w:type="dxa"/>
            <w:right w:w="108" w:type="dxa"/>
          </w:tblCellMar>
        </w:tblPrEx>
        <w:trPr>
          <w:jc w:val="center"/>
        </w:trPr>
        <w:tc>
          <w:tcPr>
            <w:tcW w:w="2000" w:type="dxa"/>
            <w:noWrap w:val="0"/>
            <w:vAlign w:val="top"/>
          </w:tcPr>
          <w:p w14:paraId="34651FBB">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37EE565A">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57ED33D5">
        <w:tblPrEx>
          <w:tblCellMar>
            <w:top w:w="0" w:type="dxa"/>
            <w:left w:w="108" w:type="dxa"/>
            <w:bottom w:w="0" w:type="dxa"/>
            <w:right w:w="108" w:type="dxa"/>
          </w:tblCellMar>
        </w:tblPrEx>
        <w:trPr>
          <w:trHeight w:val="660" w:hRule="atLeast"/>
          <w:jc w:val="center"/>
        </w:trPr>
        <w:tc>
          <w:tcPr>
            <w:tcW w:w="2000" w:type="dxa"/>
            <w:noWrap w:val="0"/>
            <w:vAlign w:val="center"/>
          </w:tcPr>
          <w:p w14:paraId="7BCCFF0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69876EAF">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5C6295D4">
        <w:tblPrEx>
          <w:tblCellMar>
            <w:top w:w="0" w:type="dxa"/>
            <w:left w:w="108" w:type="dxa"/>
            <w:bottom w:w="0" w:type="dxa"/>
            <w:right w:w="108" w:type="dxa"/>
          </w:tblCellMar>
        </w:tblPrEx>
        <w:trPr>
          <w:jc w:val="center"/>
        </w:trPr>
        <w:tc>
          <w:tcPr>
            <w:tcW w:w="2000" w:type="dxa"/>
            <w:noWrap w:val="0"/>
            <w:vAlign w:val="center"/>
          </w:tcPr>
          <w:p w14:paraId="211996D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556D2CF3">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67230C23">
        <w:tblPrEx>
          <w:tblCellMar>
            <w:top w:w="0" w:type="dxa"/>
            <w:left w:w="108" w:type="dxa"/>
            <w:bottom w:w="0" w:type="dxa"/>
            <w:right w:w="108" w:type="dxa"/>
          </w:tblCellMar>
        </w:tblPrEx>
        <w:trPr>
          <w:jc w:val="center"/>
        </w:trPr>
        <w:tc>
          <w:tcPr>
            <w:tcW w:w="2000" w:type="dxa"/>
            <w:noWrap w:val="0"/>
            <w:vAlign w:val="center"/>
          </w:tcPr>
          <w:p w14:paraId="36CDF4DA">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4E54698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4D9A77B8">
        <w:tblPrEx>
          <w:tblCellMar>
            <w:top w:w="0" w:type="dxa"/>
            <w:left w:w="108" w:type="dxa"/>
            <w:bottom w:w="0" w:type="dxa"/>
            <w:right w:w="108" w:type="dxa"/>
          </w:tblCellMar>
        </w:tblPrEx>
        <w:trPr>
          <w:jc w:val="center"/>
        </w:trPr>
        <w:tc>
          <w:tcPr>
            <w:tcW w:w="2000" w:type="dxa"/>
            <w:noWrap w:val="0"/>
            <w:vAlign w:val="center"/>
          </w:tcPr>
          <w:p w14:paraId="5DF1536F">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7995FE6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1CAF2A07">
        <w:tblPrEx>
          <w:tblCellMar>
            <w:top w:w="0" w:type="dxa"/>
            <w:left w:w="108" w:type="dxa"/>
            <w:bottom w:w="0" w:type="dxa"/>
            <w:right w:w="108" w:type="dxa"/>
          </w:tblCellMar>
        </w:tblPrEx>
        <w:trPr>
          <w:jc w:val="center"/>
        </w:trPr>
        <w:tc>
          <w:tcPr>
            <w:tcW w:w="2000" w:type="dxa"/>
            <w:noWrap w:val="0"/>
            <w:vAlign w:val="center"/>
          </w:tcPr>
          <w:p w14:paraId="34922C1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7445908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64F102BC">
      <w:pPr>
        <w:rPr>
          <w:rFonts w:ascii="Times New Roman" w:hAnsi="Times New Roman" w:eastAsia="仿宋_GB2312" w:cs="Times New Roman"/>
          <w:color w:val="auto"/>
          <w:sz w:val="32"/>
          <w:szCs w:val="32"/>
        </w:rPr>
      </w:pPr>
    </w:p>
    <w:p w14:paraId="09DB7A84">
      <w:pPr>
        <w:jc w:val="center"/>
        <w:rPr>
          <w:rFonts w:ascii="Times New Roman" w:hAnsi="Times New Roman" w:eastAsia="仿宋_GB2312" w:cs="Times New Roman"/>
          <w:bCs/>
          <w:color w:val="auto"/>
          <w:sz w:val="32"/>
          <w:szCs w:val="32"/>
        </w:rPr>
      </w:pPr>
    </w:p>
    <w:p w14:paraId="1F67C526">
      <w:pPr>
        <w:spacing w:line="600" w:lineRule="exact"/>
        <w:jc w:val="center"/>
        <w:rPr>
          <w:rFonts w:ascii="Times New Roman" w:hAnsi="Times New Roman" w:eastAsia="楷体_GB2312" w:cs="Times New Roman"/>
          <w:bCs/>
          <w:color w:val="auto"/>
          <w:sz w:val="32"/>
          <w:szCs w:val="32"/>
        </w:rPr>
      </w:pPr>
    </w:p>
    <w:p w14:paraId="19F467B2">
      <w:pPr>
        <w:spacing w:line="600" w:lineRule="exact"/>
        <w:jc w:val="center"/>
        <w:rPr>
          <w:rFonts w:ascii="Times New Roman" w:hAnsi="Times New Roman" w:eastAsia="楷体_GB2312" w:cs="Times New Roman"/>
          <w:bCs/>
          <w:color w:val="auto"/>
          <w:sz w:val="32"/>
          <w:szCs w:val="32"/>
        </w:rPr>
      </w:pPr>
    </w:p>
    <w:p w14:paraId="03F9B534">
      <w:pPr>
        <w:spacing w:line="600" w:lineRule="exact"/>
        <w:jc w:val="center"/>
        <w:rPr>
          <w:rFonts w:ascii="Times New Roman" w:hAnsi="Times New Roman" w:eastAsia="楷体_GB2312" w:cs="Times New Roman"/>
          <w:bCs/>
          <w:color w:val="auto"/>
          <w:sz w:val="32"/>
          <w:szCs w:val="32"/>
        </w:rPr>
      </w:pPr>
    </w:p>
    <w:p w14:paraId="3D6DAFFA">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55B6AB68">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0BEF8719">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6D783803">
      <w:pPr>
        <w:adjustRightInd w:val="0"/>
        <w:snapToGrid w:val="0"/>
        <w:spacing w:line="600" w:lineRule="exact"/>
        <w:rPr>
          <w:rFonts w:ascii="Times New Roman" w:hAnsi="Times New Roman" w:cs="Times New Roman"/>
          <w:color w:val="auto"/>
        </w:rPr>
      </w:pPr>
    </w:p>
    <w:p w14:paraId="403BE137">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3494C28E">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374CB238">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019635EB">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68649BDE">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4AE30CCD">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352A69BA">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79A1E184">
      <w:pPr>
        <w:rPr>
          <w:rFonts w:ascii="Times New Roman" w:hAnsi="Times New Roman" w:cs="Times New Roman"/>
          <w:color w:val="auto"/>
        </w:rPr>
      </w:pPr>
    </w:p>
    <w:p w14:paraId="48489B78">
      <w:pPr>
        <w:rPr>
          <w:rFonts w:ascii="Times New Roman" w:hAnsi="Times New Roman" w:cs="Times New Roman"/>
          <w:color w:val="auto"/>
        </w:rPr>
      </w:pPr>
    </w:p>
    <w:p w14:paraId="4F50A15D">
      <w:pPr>
        <w:rPr>
          <w:rFonts w:ascii="Times New Roman" w:hAnsi="Times New Roman" w:cs="Times New Roman"/>
          <w:color w:val="auto"/>
        </w:rPr>
      </w:pPr>
    </w:p>
    <w:p w14:paraId="7E550B19">
      <w:pPr>
        <w:rPr>
          <w:rFonts w:ascii="Times New Roman" w:hAnsi="Times New Roman" w:cs="Times New Roman"/>
          <w:color w:val="auto"/>
        </w:rPr>
      </w:pPr>
    </w:p>
    <w:p w14:paraId="605E64D7">
      <w:pPr>
        <w:rPr>
          <w:rFonts w:ascii="Times New Roman" w:hAnsi="Times New Roman" w:cs="Times New Roman"/>
          <w:color w:val="auto"/>
        </w:rPr>
      </w:pPr>
    </w:p>
    <w:p w14:paraId="7CB2B880">
      <w:pPr>
        <w:rPr>
          <w:rFonts w:ascii="Times New Roman" w:hAnsi="Times New Roman" w:cs="Times New Roman"/>
          <w:color w:val="auto"/>
        </w:rPr>
      </w:pPr>
    </w:p>
    <w:p w14:paraId="5E5D2EB1">
      <w:pPr>
        <w:rPr>
          <w:rFonts w:ascii="Times New Roman" w:hAnsi="Times New Roman" w:cs="Times New Roman"/>
          <w:color w:val="auto"/>
        </w:rPr>
      </w:pPr>
    </w:p>
    <w:p w14:paraId="330C96ED">
      <w:pPr>
        <w:rPr>
          <w:rFonts w:ascii="Times New Roman" w:hAnsi="Times New Roman" w:cs="Times New Roman"/>
          <w:color w:val="auto"/>
        </w:rPr>
      </w:pPr>
    </w:p>
    <w:p w14:paraId="1FA4D5DB">
      <w:pPr>
        <w:rPr>
          <w:rFonts w:ascii="Times New Roman" w:hAnsi="Times New Roman" w:eastAsia="方正黑体简体" w:cs="Times New Roman"/>
          <w:color w:val="auto"/>
          <w:sz w:val="32"/>
          <w:szCs w:val="32"/>
        </w:rPr>
      </w:pPr>
    </w:p>
    <w:p w14:paraId="2A17C9FA">
      <w:pPr>
        <w:rPr>
          <w:rFonts w:ascii="Times New Roman" w:hAnsi="Times New Roman" w:eastAsia="方正黑体简体" w:cs="Times New Roman"/>
          <w:color w:val="auto"/>
          <w:sz w:val="32"/>
          <w:szCs w:val="32"/>
        </w:rPr>
      </w:pPr>
    </w:p>
    <w:p w14:paraId="7AAF8623">
      <w:pPr>
        <w:rPr>
          <w:rFonts w:ascii="Times New Roman" w:hAnsi="Times New Roman" w:eastAsia="方正黑体简体" w:cs="Times New Roman"/>
          <w:color w:val="auto"/>
          <w:sz w:val="32"/>
          <w:szCs w:val="32"/>
        </w:rPr>
      </w:pPr>
    </w:p>
    <w:p w14:paraId="5BF5CC37">
      <w:pPr>
        <w:ind w:firstLine="640" w:firstLineChars="200"/>
        <w:rPr>
          <w:rFonts w:ascii="Times New Roman" w:hAnsi="Times New Roman" w:cs="Times New Roman"/>
          <w:color w:val="auto"/>
          <w:sz w:val="32"/>
          <w:szCs w:val="32"/>
        </w:rPr>
      </w:pPr>
      <w:r>
        <w:rPr>
          <w:rFonts w:ascii="Times New Roman" w:hAnsi="Times New Roman" w:eastAsia="方正黑体简体" w:cs="Times New Roman"/>
          <w:color w:val="auto"/>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393"/>
        <w:gridCol w:w="818"/>
        <w:gridCol w:w="2346"/>
        <w:gridCol w:w="73"/>
        <w:gridCol w:w="850"/>
        <w:gridCol w:w="1423"/>
        <w:gridCol w:w="59"/>
        <w:gridCol w:w="2287"/>
      </w:tblGrid>
      <w:tr w14:paraId="7C59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584FC57F">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单位名称</w:t>
            </w:r>
          </w:p>
        </w:tc>
        <w:tc>
          <w:tcPr>
            <w:tcW w:w="7038" w:type="dxa"/>
            <w:gridSpan w:val="6"/>
            <w:noWrap w:val="0"/>
            <w:vAlign w:val="center"/>
          </w:tcPr>
          <w:p w14:paraId="63D5E38F">
            <w:pPr>
              <w:rPr>
                <w:rFonts w:ascii="Times New Roman" w:hAnsi="Times New Roman" w:eastAsia="仿宋_GB2312" w:cs="Times New Roman"/>
                <w:color w:val="auto"/>
                <w:sz w:val="32"/>
                <w:szCs w:val="32"/>
              </w:rPr>
            </w:pPr>
          </w:p>
        </w:tc>
      </w:tr>
      <w:tr w14:paraId="2428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06610F8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注册地址</w:t>
            </w:r>
          </w:p>
        </w:tc>
        <w:tc>
          <w:tcPr>
            <w:tcW w:w="2419" w:type="dxa"/>
            <w:gridSpan w:val="2"/>
            <w:noWrap w:val="0"/>
            <w:vAlign w:val="center"/>
          </w:tcPr>
          <w:p w14:paraId="5AD1CF6C">
            <w:pPr>
              <w:rPr>
                <w:rFonts w:ascii="Times New Roman" w:hAnsi="Times New Roman" w:eastAsia="仿宋_GB2312" w:cs="Times New Roman"/>
                <w:color w:val="auto"/>
                <w:sz w:val="32"/>
                <w:szCs w:val="32"/>
              </w:rPr>
            </w:pPr>
          </w:p>
        </w:tc>
        <w:tc>
          <w:tcPr>
            <w:tcW w:w="2332" w:type="dxa"/>
            <w:gridSpan w:val="3"/>
            <w:noWrap w:val="0"/>
            <w:vAlign w:val="center"/>
          </w:tcPr>
          <w:p w14:paraId="0A06B185">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注册时间</w:t>
            </w:r>
          </w:p>
        </w:tc>
        <w:tc>
          <w:tcPr>
            <w:tcW w:w="2287" w:type="dxa"/>
            <w:noWrap w:val="0"/>
            <w:vAlign w:val="center"/>
          </w:tcPr>
          <w:p w14:paraId="4841A92C">
            <w:pPr>
              <w:rPr>
                <w:rFonts w:ascii="Times New Roman" w:hAnsi="Times New Roman" w:eastAsia="仿宋_GB2312" w:cs="Times New Roman"/>
                <w:color w:val="auto"/>
                <w:sz w:val="32"/>
                <w:szCs w:val="32"/>
              </w:rPr>
            </w:pPr>
          </w:p>
        </w:tc>
      </w:tr>
      <w:tr w14:paraId="4280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2248A33C">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注册登记证</w:t>
            </w:r>
          </w:p>
        </w:tc>
        <w:tc>
          <w:tcPr>
            <w:tcW w:w="2419" w:type="dxa"/>
            <w:gridSpan w:val="2"/>
            <w:noWrap w:val="0"/>
            <w:vAlign w:val="center"/>
          </w:tcPr>
          <w:p w14:paraId="0A369674">
            <w:pPr>
              <w:rPr>
                <w:rFonts w:ascii="Times New Roman" w:hAnsi="Times New Roman" w:eastAsia="仿宋_GB2312" w:cs="Times New Roman"/>
                <w:color w:val="auto"/>
                <w:sz w:val="32"/>
                <w:szCs w:val="32"/>
              </w:rPr>
            </w:pPr>
          </w:p>
        </w:tc>
        <w:tc>
          <w:tcPr>
            <w:tcW w:w="2332" w:type="dxa"/>
            <w:gridSpan w:val="3"/>
            <w:noWrap w:val="0"/>
            <w:vAlign w:val="center"/>
          </w:tcPr>
          <w:p w14:paraId="65493B8D">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注册登记号</w:t>
            </w:r>
          </w:p>
        </w:tc>
        <w:tc>
          <w:tcPr>
            <w:tcW w:w="2287" w:type="dxa"/>
            <w:noWrap w:val="0"/>
            <w:vAlign w:val="center"/>
          </w:tcPr>
          <w:p w14:paraId="0E9B1FB0">
            <w:pPr>
              <w:rPr>
                <w:rFonts w:ascii="Times New Roman" w:hAnsi="Times New Roman" w:eastAsia="仿宋_GB2312" w:cs="Times New Roman"/>
                <w:color w:val="auto"/>
                <w:sz w:val="32"/>
                <w:szCs w:val="32"/>
              </w:rPr>
            </w:pPr>
          </w:p>
        </w:tc>
      </w:tr>
      <w:tr w14:paraId="31D5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522ACAE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w:t>
            </w:r>
          </w:p>
        </w:tc>
        <w:tc>
          <w:tcPr>
            <w:tcW w:w="2419" w:type="dxa"/>
            <w:gridSpan w:val="2"/>
            <w:noWrap w:val="0"/>
            <w:vAlign w:val="center"/>
          </w:tcPr>
          <w:p w14:paraId="55DD803A">
            <w:pPr>
              <w:rPr>
                <w:rFonts w:ascii="Times New Roman" w:hAnsi="Times New Roman" w:eastAsia="仿宋_GB2312" w:cs="Times New Roman"/>
                <w:color w:val="auto"/>
                <w:sz w:val="32"/>
                <w:szCs w:val="32"/>
              </w:rPr>
            </w:pPr>
          </w:p>
        </w:tc>
        <w:tc>
          <w:tcPr>
            <w:tcW w:w="2332" w:type="dxa"/>
            <w:gridSpan w:val="3"/>
            <w:noWrap w:val="0"/>
            <w:vAlign w:val="center"/>
          </w:tcPr>
          <w:p w14:paraId="6293DE02">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w:t>
            </w:r>
          </w:p>
        </w:tc>
        <w:tc>
          <w:tcPr>
            <w:tcW w:w="2287" w:type="dxa"/>
            <w:noWrap w:val="0"/>
            <w:vAlign w:val="center"/>
          </w:tcPr>
          <w:p w14:paraId="168C515E">
            <w:pPr>
              <w:rPr>
                <w:rFonts w:ascii="Times New Roman" w:hAnsi="Times New Roman" w:eastAsia="仿宋_GB2312" w:cs="Times New Roman"/>
                <w:color w:val="auto"/>
                <w:sz w:val="32"/>
                <w:szCs w:val="32"/>
              </w:rPr>
            </w:pPr>
          </w:p>
        </w:tc>
      </w:tr>
      <w:tr w14:paraId="0565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495B2ABE">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开户银行</w:t>
            </w:r>
          </w:p>
        </w:tc>
        <w:tc>
          <w:tcPr>
            <w:tcW w:w="2419" w:type="dxa"/>
            <w:gridSpan w:val="2"/>
            <w:noWrap w:val="0"/>
            <w:vAlign w:val="center"/>
          </w:tcPr>
          <w:p w14:paraId="7BA04BE4">
            <w:pPr>
              <w:rPr>
                <w:rFonts w:ascii="Times New Roman" w:hAnsi="Times New Roman" w:eastAsia="仿宋_GB2312" w:cs="Times New Roman"/>
                <w:color w:val="auto"/>
                <w:sz w:val="32"/>
                <w:szCs w:val="32"/>
              </w:rPr>
            </w:pPr>
          </w:p>
        </w:tc>
        <w:tc>
          <w:tcPr>
            <w:tcW w:w="2332" w:type="dxa"/>
            <w:gridSpan w:val="3"/>
            <w:noWrap w:val="0"/>
            <w:vAlign w:val="center"/>
          </w:tcPr>
          <w:p w14:paraId="54177B51">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开户名称</w:t>
            </w:r>
          </w:p>
        </w:tc>
        <w:tc>
          <w:tcPr>
            <w:tcW w:w="2287" w:type="dxa"/>
            <w:noWrap w:val="0"/>
            <w:vAlign w:val="center"/>
          </w:tcPr>
          <w:p w14:paraId="7E1404EB">
            <w:pPr>
              <w:rPr>
                <w:rFonts w:ascii="Times New Roman" w:hAnsi="Times New Roman" w:eastAsia="仿宋_GB2312" w:cs="Times New Roman"/>
                <w:color w:val="auto"/>
                <w:sz w:val="32"/>
                <w:szCs w:val="32"/>
              </w:rPr>
            </w:pPr>
          </w:p>
        </w:tc>
      </w:tr>
      <w:tr w14:paraId="679B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54BA22CD">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银行账号</w:t>
            </w:r>
          </w:p>
        </w:tc>
        <w:tc>
          <w:tcPr>
            <w:tcW w:w="7038" w:type="dxa"/>
            <w:gridSpan w:val="6"/>
            <w:noWrap w:val="0"/>
            <w:vAlign w:val="center"/>
          </w:tcPr>
          <w:p w14:paraId="333C7CFD">
            <w:pPr>
              <w:rPr>
                <w:rFonts w:ascii="Times New Roman" w:hAnsi="Times New Roman" w:eastAsia="仿宋_GB2312" w:cs="Times New Roman"/>
                <w:color w:val="auto"/>
                <w:sz w:val="32"/>
                <w:szCs w:val="32"/>
              </w:rPr>
            </w:pPr>
          </w:p>
        </w:tc>
      </w:tr>
      <w:tr w14:paraId="3828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3"/>
            <w:noWrap w:val="0"/>
            <w:vAlign w:val="center"/>
          </w:tcPr>
          <w:p w14:paraId="4C42E2BE">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地址邮编</w:t>
            </w:r>
          </w:p>
        </w:tc>
        <w:tc>
          <w:tcPr>
            <w:tcW w:w="7038" w:type="dxa"/>
            <w:gridSpan w:val="6"/>
            <w:noWrap w:val="0"/>
            <w:vAlign w:val="center"/>
          </w:tcPr>
          <w:p w14:paraId="448DD952">
            <w:pPr>
              <w:rPr>
                <w:rFonts w:ascii="Times New Roman" w:hAnsi="Times New Roman" w:eastAsia="仿宋_GB2312" w:cs="Times New Roman"/>
                <w:color w:val="auto"/>
                <w:sz w:val="32"/>
                <w:szCs w:val="32"/>
              </w:rPr>
            </w:pPr>
          </w:p>
        </w:tc>
      </w:tr>
      <w:tr w14:paraId="7B78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1EA96374">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w:t>
            </w:r>
          </w:p>
          <w:p w14:paraId="707E7CC7">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目</w:t>
            </w:r>
          </w:p>
          <w:p w14:paraId="71793BCD">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w:t>
            </w:r>
          </w:p>
          <w:p w14:paraId="41BA35AC">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责</w:t>
            </w:r>
          </w:p>
          <w:p w14:paraId="21F3E47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人</w:t>
            </w:r>
          </w:p>
        </w:tc>
        <w:tc>
          <w:tcPr>
            <w:tcW w:w="1211" w:type="dxa"/>
            <w:gridSpan w:val="2"/>
            <w:noWrap w:val="0"/>
            <w:vAlign w:val="center"/>
          </w:tcPr>
          <w:p w14:paraId="13415198">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 名</w:t>
            </w:r>
          </w:p>
        </w:tc>
        <w:tc>
          <w:tcPr>
            <w:tcW w:w="2419" w:type="dxa"/>
            <w:gridSpan w:val="2"/>
            <w:noWrap w:val="0"/>
            <w:vAlign w:val="center"/>
          </w:tcPr>
          <w:p w14:paraId="05E0F87B">
            <w:pPr>
              <w:rPr>
                <w:rFonts w:ascii="Times New Roman" w:hAnsi="Times New Roman" w:eastAsia="仿宋_GB2312" w:cs="Times New Roman"/>
                <w:color w:val="auto"/>
                <w:sz w:val="32"/>
                <w:szCs w:val="32"/>
              </w:rPr>
            </w:pPr>
          </w:p>
        </w:tc>
        <w:tc>
          <w:tcPr>
            <w:tcW w:w="850" w:type="dxa"/>
            <w:vMerge w:val="restart"/>
            <w:noWrap w:val="0"/>
            <w:vAlign w:val="center"/>
          </w:tcPr>
          <w:p w14:paraId="7F416EF9">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w:t>
            </w:r>
          </w:p>
          <w:p w14:paraId="55978685">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目</w:t>
            </w:r>
          </w:p>
          <w:p w14:paraId="58182C31">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联</w:t>
            </w:r>
          </w:p>
          <w:p w14:paraId="40E0D32A">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系</w:t>
            </w:r>
          </w:p>
          <w:p w14:paraId="33A31964">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人</w:t>
            </w:r>
          </w:p>
        </w:tc>
        <w:tc>
          <w:tcPr>
            <w:tcW w:w="1482" w:type="dxa"/>
            <w:gridSpan w:val="2"/>
            <w:noWrap w:val="0"/>
            <w:vAlign w:val="center"/>
          </w:tcPr>
          <w:p w14:paraId="2C40F361">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 名</w:t>
            </w:r>
          </w:p>
        </w:tc>
        <w:tc>
          <w:tcPr>
            <w:tcW w:w="2287" w:type="dxa"/>
            <w:noWrap w:val="0"/>
            <w:vAlign w:val="center"/>
          </w:tcPr>
          <w:p w14:paraId="54A4234E">
            <w:pPr>
              <w:rPr>
                <w:rFonts w:ascii="Times New Roman" w:hAnsi="Times New Roman" w:eastAsia="仿宋_GB2312" w:cs="Times New Roman"/>
                <w:color w:val="auto"/>
                <w:sz w:val="32"/>
                <w:szCs w:val="32"/>
              </w:rPr>
            </w:pPr>
          </w:p>
        </w:tc>
      </w:tr>
      <w:tr w14:paraId="21A1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237EA236">
            <w:pPr>
              <w:jc w:val="center"/>
              <w:rPr>
                <w:rFonts w:ascii="Times New Roman" w:hAnsi="Times New Roman" w:eastAsia="仿宋_GB2312" w:cs="Times New Roman"/>
                <w:color w:val="auto"/>
                <w:sz w:val="32"/>
                <w:szCs w:val="32"/>
              </w:rPr>
            </w:pPr>
          </w:p>
        </w:tc>
        <w:tc>
          <w:tcPr>
            <w:tcW w:w="1211" w:type="dxa"/>
            <w:gridSpan w:val="2"/>
            <w:noWrap w:val="0"/>
            <w:vAlign w:val="center"/>
          </w:tcPr>
          <w:p w14:paraId="1F9FDC19">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部门及</w:t>
            </w:r>
          </w:p>
          <w:p w14:paraId="26AFDA8A">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职务</w:t>
            </w:r>
          </w:p>
        </w:tc>
        <w:tc>
          <w:tcPr>
            <w:tcW w:w="2419" w:type="dxa"/>
            <w:gridSpan w:val="2"/>
            <w:noWrap w:val="0"/>
            <w:vAlign w:val="center"/>
          </w:tcPr>
          <w:p w14:paraId="49AC31EC">
            <w:pPr>
              <w:rPr>
                <w:rFonts w:ascii="Times New Roman" w:hAnsi="Times New Roman" w:eastAsia="仿宋_GB2312" w:cs="Times New Roman"/>
                <w:color w:val="auto"/>
                <w:sz w:val="32"/>
                <w:szCs w:val="32"/>
              </w:rPr>
            </w:pPr>
          </w:p>
        </w:tc>
        <w:tc>
          <w:tcPr>
            <w:tcW w:w="850" w:type="dxa"/>
            <w:vMerge w:val="continue"/>
            <w:noWrap w:val="0"/>
            <w:vAlign w:val="center"/>
          </w:tcPr>
          <w:p w14:paraId="5E7774BC">
            <w:pPr>
              <w:jc w:val="center"/>
              <w:rPr>
                <w:rFonts w:ascii="Times New Roman" w:hAnsi="Times New Roman" w:eastAsia="仿宋_GB2312" w:cs="Times New Roman"/>
                <w:color w:val="auto"/>
                <w:sz w:val="32"/>
                <w:szCs w:val="32"/>
              </w:rPr>
            </w:pPr>
          </w:p>
        </w:tc>
        <w:tc>
          <w:tcPr>
            <w:tcW w:w="1482" w:type="dxa"/>
            <w:gridSpan w:val="2"/>
            <w:noWrap w:val="0"/>
            <w:vAlign w:val="center"/>
          </w:tcPr>
          <w:p w14:paraId="7F422BD2">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部门及</w:t>
            </w:r>
          </w:p>
          <w:p w14:paraId="33EB3D1C">
            <w:pPr>
              <w:spacing w:line="4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职务</w:t>
            </w:r>
          </w:p>
        </w:tc>
        <w:tc>
          <w:tcPr>
            <w:tcW w:w="2287" w:type="dxa"/>
            <w:noWrap w:val="0"/>
            <w:vAlign w:val="center"/>
          </w:tcPr>
          <w:p w14:paraId="1823B1F8">
            <w:pPr>
              <w:rPr>
                <w:rFonts w:ascii="Times New Roman" w:hAnsi="Times New Roman" w:eastAsia="仿宋_GB2312" w:cs="Times New Roman"/>
                <w:color w:val="auto"/>
                <w:sz w:val="32"/>
                <w:szCs w:val="32"/>
              </w:rPr>
            </w:pPr>
          </w:p>
        </w:tc>
      </w:tr>
      <w:tr w14:paraId="5B77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60566D67">
            <w:pPr>
              <w:jc w:val="center"/>
              <w:rPr>
                <w:rFonts w:ascii="Times New Roman" w:hAnsi="Times New Roman" w:eastAsia="仿宋_GB2312" w:cs="Times New Roman"/>
                <w:color w:val="auto"/>
                <w:sz w:val="32"/>
                <w:szCs w:val="32"/>
              </w:rPr>
            </w:pPr>
          </w:p>
        </w:tc>
        <w:tc>
          <w:tcPr>
            <w:tcW w:w="1211" w:type="dxa"/>
            <w:gridSpan w:val="2"/>
            <w:noWrap w:val="0"/>
            <w:vAlign w:val="center"/>
          </w:tcPr>
          <w:p w14:paraId="59FEF155">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w:t>
            </w:r>
          </w:p>
        </w:tc>
        <w:tc>
          <w:tcPr>
            <w:tcW w:w="2419" w:type="dxa"/>
            <w:gridSpan w:val="2"/>
            <w:noWrap w:val="0"/>
            <w:vAlign w:val="center"/>
          </w:tcPr>
          <w:p w14:paraId="5505B260">
            <w:pPr>
              <w:rPr>
                <w:rFonts w:ascii="Times New Roman" w:hAnsi="Times New Roman" w:eastAsia="仿宋_GB2312" w:cs="Times New Roman"/>
                <w:color w:val="auto"/>
                <w:sz w:val="32"/>
                <w:szCs w:val="32"/>
              </w:rPr>
            </w:pPr>
          </w:p>
        </w:tc>
        <w:tc>
          <w:tcPr>
            <w:tcW w:w="850" w:type="dxa"/>
            <w:vMerge w:val="continue"/>
            <w:noWrap w:val="0"/>
            <w:vAlign w:val="center"/>
          </w:tcPr>
          <w:p w14:paraId="577D31EA">
            <w:pPr>
              <w:jc w:val="center"/>
              <w:rPr>
                <w:rFonts w:ascii="Times New Roman" w:hAnsi="Times New Roman" w:eastAsia="仿宋_GB2312" w:cs="Times New Roman"/>
                <w:color w:val="auto"/>
                <w:sz w:val="32"/>
                <w:szCs w:val="32"/>
              </w:rPr>
            </w:pPr>
          </w:p>
        </w:tc>
        <w:tc>
          <w:tcPr>
            <w:tcW w:w="1482" w:type="dxa"/>
            <w:gridSpan w:val="2"/>
            <w:noWrap w:val="0"/>
            <w:vAlign w:val="center"/>
          </w:tcPr>
          <w:p w14:paraId="10452EEC">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电话</w:t>
            </w:r>
          </w:p>
        </w:tc>
        <w:tc>
          <w:tcPr>
            <w:tcW w:w="2287" w:type="dxa"/>
            <w:noWrap w:val="0"/>
            <w:vAlign w:val="center"/>
          </w:tcPr>
          <w:p w14:paraId="41DB9666">
            <w:pPr>
              <w:rPr>
                <w:rFonts w:ascii="Times New Roman" w:hAnsi="Times New Roman" w:eastAsia="仿宋_GB2312" w:cs="Times New Roman"/>
                <w:color w:val="auto"/>
                <w:sz w:val="32"/>
                <w:szCs w:val="32"/>
              </w:rPr>
            </w:pPr>
          </w:p>
        </w:tc>
      </w:tr>
      <w:tr w14:paraId="19F1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07E1B82D">
            <w:pPr>
              <w:jc w:val="center"/>
              <w:rPr>
                <w:rFonts w:ascii="Times New Roman" w:hAnsi="Times New Roman" w:eastAsia="仿宋_GB2312" w:cs="Times New Roman"/>
                <w:color w:val="auto"/>
                <w:sz w:val="32"/>
                <w:szCs w:val="32"/>
              </w:rPr>
            </w:pPr>
          </w:p>
        </w:tc>
        <w:tc>
          <w:tcPr>
            <w:tcW w:w="1211" w:type="dxa"/>
            <w:gridSpan w:val="2"/>
            <w:noWrap w:val="0"/>
            <w:vAlign w:val="center"/>
          </w:tcPr>
          <w:p w14:paraId="4DAFD8C8">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传真</w:t>
            </w:r>
          </w:p>
        </w:tc>
        <w:tc>
          <w:tcPr>
            <w:tcW w:w="2419" w:type="dxa"/>
            <w:gridSpan w:val="2"/>
            <w:noWrap w:val="0"/>
            <w:vAlign w:val="center"/>
          </w:tcPr>
          <w:p w14:paraId="66B08F2C">
            <w:pPr>
              <w:rPr>
                <w:rFonts w:ascii="Times New Roman" w:hAnsi="Times New Roman" w:eastAsia="仿宋_GB2312" w:cs="Times New Roman"/>
                <w:color w:val="auto"/>
                <w:sz w:val="32"/>
                <w:szCs w:val="32"/>
              </w:rPr>
            </w:pPr>
          </w:p>
        </w:tc>
        <w:tc>
          <w:tcPr>
            <w:tcW w:w="850" w:type="dxa"/>
            <w:vMerge w:val="continue"/>
            <w:noWrap w:val="0"/>
            <w:vAlign w:val="center"/>
          </w:tcPr>
          <w:p w14:paraId="509722DD">
            <w:pPr>
              <w:jc w:val="center"/>
              <w:rPr>
                <w:rFonts w:ascii="Times New Roman" w:hAnsi="Times New Roman" w:eastAsia="仿宋_GB2312" w:cs="Times New Roman"/>
                <w:color w:val="auto"/>
                <w:sz w:val="32"/>
                <w:szCs w:val="32"/>
              </w:rPr>
            </w:pPr>
          </w:p>
        </w:tc>
        <w:tc>
          <w:tcPr>
            <w:tcW w:w="1482" w:type="dxa"/>
            <w:gridSpan w:val="2"/>
            <w:noWrap w:val="0"/>
            <w:vAlign w:val="center"/>
          </w:tcPr>
          <w:p w14:paraId="79DE9A17">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传真</w:t>
            </w:r>
          </w:p>
        </w:tc>
        <w:tc>
          <w:tcPr>
            <w:tcW w:w="2287" w:type="dxa"/>
            <w:noWrap w:val="0"/>
            <w:vAlign w:val="center"/>
          </w:tcPr>
          <w:p w14:paraId="174BE663">
            <w:pPr>
              <w:rPr>
                <w:rFonts w:ascii="Times New Roman" w:hAnsi="Times New Roman" w:eastAsia="仿宋_GB2312" w:cs="Times New Roman"/>
                <w:color w:val="auto"/>
                <w:sz w:val="32"/>
                <w:szCs w:val="32"/>
              </w:rPr>
            </w:pPr>
          </w:p>
        </w:tc>
      </w:tr>
      <w:tr w14:paraId="39F6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7BE47654">
            <w:pPr>
              <w:jc w:val="center"/>
              <w:rPr>
                <w:rFonts w:ascii="Times New Roman" w:hAnsi="Times New Roman" w:eastAsia="仿宋_GB2312" w:cs="Times New Roman"/>
                <w:color w:val="auto"/>
                <w:sz w:val="32"/>
                <w:szCs w:val="32"/>
              </w:rPr>
            </w:pPr>
          </w:p>
        </w:tc>
        <w:tc>
          <w:tcPr>
            <w:tcW w:w="1211" w:type="dxa"/>
            <w:gridSpan w:val="2"/>
            <w:noWrap w:val="0"/>
            <w:vAlign w:val="center"/>
          </w:tcPr>
          <w:p w14:paraId="51D229A1">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w:t>
            </w:r>
          </w:p>
        </w:tc>
        <w:tc>
          <w:tcPr>
            <w:tcW w:w="2419" w:type="dxa"/>
            <w:gridSpan w:val="2"/>
            <w:noWrap w:val="0"/>
            <w:vAlign w:val="center"/>
          </w:tcPr>
          <w:p w14:paraId="0872213A">
            <w:pPr>
              <w:rPr>
                <w:rFonts w:ascii="Times New Roman" w:hAnsi="Times New Roman" w:eastAsia="仿宋_GB2312" w:cs="Times New Roman"/>
                <w:color w:val="auto"/>
                <w:sz w:val="32"/>
                <w:szCs w:val="32"/>
              </w:rPr>
            </w:pPr>
          </w:p>
        </w:tc>
        <w:tc>
          <w:tcPr>
            <w:tcW w:w="850" w:type="dxa"/>
            <w:vMerge w:val="continue"/>
            <w:noWrap w:val="0"/>
            <w:vAlign w:val="center"/>
          </w:tcPr>
          <w:p w14:paraId="3FA04CF3">
            <w:pPr>
              <w:jc w:val="center"/>
              <w:rPr>
                <w:rFonts w:ascii="Times New Roman" w:hAnsi="Times New Roman" w:eastAsia="仿宋_GB2312" w:cs="Times New Roman"/>
                <w:color w:val="auto"/>
                <w:sz w:val="32"/>
                <w:szCs w:val="32"/>
              </w:rPr>
            </w:pPr>
          </w:p>
        </w:tc>
        <w:tc>
          <w:tcPr>
            <w:tcW w:w="1482" w:type="dxa"/>
            <w:gridSpan w:val="2"/>
            <w:noWrap w:val="0"/>
            <w:vAlign w:val="center"/>
          </w:tcPr>
          <w:p w14:paraId="46232087">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w:t>
            </w:r>
          </w:p>
        </w:tc>
        <w:tc>
          <w:tcPr>
            <w:tcW w:w="2287" w:type="dxa"/>
            <w:noWrap w:val="0"/>
            <w:vAlign w:val="center"/>
          </w:tcPr>
          <w:p w14:paraId="103D314D">
            <w:pPr>
              <w:rPr>
                <w:rFonts w:ascii="Times New Roman" w:hAnsi="Times New Roman" w:eastAsia="仿宋_GB2312" w:cs="Times New Roman"/>
                <w:color w:val="auto"/>
                <w:sz w:val="32"/>
                <w:szCs w:val="32"/>
              </w:rPr>
            </w:pPr>
          </w:p>
        </w:tc>
      </w:tr>
      <w:tr w14:paraId="0290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59C0E57E">
            <w:pPr>
              <w:jc w:val="center"/>
              <w:rPr>
                <w:rFonts w:ascii="Times New Roman" w:hAnsi="Times New Roman" w:eastAsia="仿宋_GB2312" w:cs="Times New Roman"/>
                <w:color w:val="auto"/>
                <w:sz w:val="32"/>
                <w:szCs w:val="32"/>
              </w:rPr>
            </w:pPr>
          </w:p>
        </w:tc>
        <w:tc>
          <w:tcPr>
            <w:tcW w:w="1211" w:type="dxa"/>
            <w:gridSpan w:val="2"/>
            <w:noWrap w:val="0"/>
            <w:vAlign w:val="center"/>
          </w:tcPr>
          <w:p w14:paraId="5D355788">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 邮</w:t>
            </w:r>
          </w:p>
        </w:tc>
        <w:tc>
          <w:tcPr>
            <w:tcW w:w="2419" w:type="dxa"/>
            <w:gridSpan w:val="2"/>
            <w:noWrap w:val="0"/>
            <w:vAlign w:val="center"/>
          </w:tcPr>
          <w:p w14:paraId="18D42884">
            <w:pPr>
              <w:rPr>
                <w:rFonts w:ascii="Times New Roman" w:hAnsi="Times New Roman" w:eastAsia="仿宋_GB2312" w:cs="Times New Roman"/>
                <w:color w:val="auto"/>
                <w:sz w:val="32"/>
                <w:szCs w:val="32"/>
              </w:rPr>
            </w:pPr>
          </w:p>
        </w:tc>
        <w:tc>
          <w:tcPr>
            <w:tcW w:w="850" w:type="dxa"/>
            <w:vMerge w:val="continue"/>
            <w:noWrap w:val="0"/>
            <w:vAlign w:val="center"/>
          </w:tcPr>
          <w:p w14:paraId="277D38FD">
            <w:pPr>
              <w:jc w:val="center"/>
              <w:rPr>
                <w:rFonts w:ascii="Times New Roman" w:hAnsi="Times New Roman" w:eastAsia="仿宋_GB2312" w:cs="Times New Roman"/>
                <w:color w:val="auto"/>
                <w:sz w:val="32"/>
                <w:szCs w:val="32"/>
              </w:rPr>
            </w:pPr>
          </w:p>
        </w:tc>
        <w:tc>
          <w:tcPr>
            <w:tcW w:w="1482" w:type="dxa"/>
            <w:gridSpan w:val="2"/>
            <w:noWrap w:val="0"/>
            <w:vAlign w:val="center"/>
          </w:tcPr>
          <w:p w14:paraId="20B42114">
            <w:pPr>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 邮</w:t>
            </w:r>
          </w:p>
        </w:tc>
        <w:tc>
          <w:tcPr>
            <w:tcW w:w="2287" w:type="dxa"/>
            <w:noWrap w:val="0"/>
            <w:vAlign w:val="center"/>
          </w:tcPr>
          <w:p w14:paraId="2BF3D897">
            <w:pPr>
              <w:rPr>
                <w:rFonts w:ascii="Times New Roman" w:hAnsi="Times New Roman" w:eastAsia="仿宋_GB2312" w:cs="Times New Roman"/>
                <w:color w:val="auto"/>
                <w:sz w:val="32"/>
                <w:szCs w:val="32"/>
              </w:rPr>
            </w:pPr>
          </w:p>
        </w:tc>
      </w:tr>
      <w:tr w14:paraId="5913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38A0A6DE">
            <w:pPr>
              <w:jc w:val="center"/>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eastAsia="zh-CN"/>
              </w:rPr>
              <w:t>联合申报单位名称（可选项）</w:t>
            </w:r>
          </w:p>
        </w:tc>
        <w:tc>
          <w:tcPr>
            <w:tcW w:w="7038" w:type="dxa"/>
            <w:gridSpan w:val="6"/>
            <w:noWrap w:val="0"/>
            <w:vAlign w:val="center"/>
          </w:tcPr>
          <w:p w14:paraId="62DFFCD2">
            <w:pPr>
              <w:rPr>
                <w:rFonts w:ascii="Times New Roman" w:hAnsi="Times New Roman" w:eastAsia="仿宋_GB2312" w:cs="Times New Roman"/>
                <w:color w:val="auto"/>
                <w:sz w:val="32"/>
                <w:szCs w:val="32"/>
              </w:rPr>
            </w:pPr>
          </w:p>
        </w:tc>
      </w:tr>
      <w:tr w14:paraId="4902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361DDEAC">
            <w:pPr>
              <w:jc w:val="center"/>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注册地址</w:t>
            </w:r>
          </w:p>
        </w:tc>
        <w:tc>
          <w:tcPr>
            <w:tcW w:w="2346" w:type="dxa"/>
            <w:noWrap w:val="0"/>
            <w:vAlign w:val="center"/>
          </w:tcPr>
          <w:p w14:paraId="3EA54C5B">
            <w:pPr>
              <w:rPr>
                <w:rFonts w:ascii="Times New Roman" w:hAnsi="Times New Roman" w:eastAsia="仿宋_GB2312" w:cs="Times New Roman"/>
                <w:color w:val="auto"/>
                <w:kern w:val="2"/>
                <w:sz w:val="32"/>
                <w:szCs w:val="32"/>
                <w:lang w:val="en-US" w:eastAsia="zh-CN" w:bidi="ar-SA"/>
              </w:rPr>
            </w:pPr>
          </w:p>
        </w:tc>
        <w:tc>
          <w:tcPr>
            <w:tcW w:w="2346" w:type="dxa"/>
            <w:gridSpan w:val="3"/>
            <w:noWrap w:val="0"/>
            <w:vAlign w:val="center"/>
          </w:tcPr>
          <w:p w14:paraId="247C3CF9">
            <w:pPr>
              <w:jc w:val="center"/>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注册时间</w:t>
            </w:r>
          </w:p>
        </w:tc>
        <w:tc>
          <w:tcPr>
            <w:tcW w:w="2346" w:type="dxa"/>
            <w:gridSpan w:val="2"/>
            <w:noWrap w:val="0"/>
            <w:vAlign w:val="center"/>
          </w:tcPr>
          <w:p w14:paraId="151579A9">
            <w:pPr>
              <w:rPr>
                <w:rFonts w:ascii="Times New Roman" w:hAnsi="Times New Roman" w:eastAsia="仿宋_GB2312" w:cs="Times New Roman"/>
                <w:color w:val="auto"/>
                <w:kern w:val="2"/>
                <w:sz w:val="32"/>
                <w:szCs w:val="32"/>
                <w:lang w:val="en-US" w:eastAsia="zh-CN" w:bidi="ar-SA"/>
              </w:rPr>
            </w:pPr>
          </w:p>
        </w:tc>
      </w:tr>
      <w:tr w14:paraId="54F0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6AD40DAD">
            <w:pPr>
              <w:jc w:val="center"/>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注册登记证</w:t>
            </w:r>
          </w:p>
        </w:tc>
        <w:tc>
          <w:tcPr>
            <w:tcW w:w="2346" w:type="dxa"/>
            <w:noWrap w:val="0"/>
            <w:vAlign w:val="center"/>
          </w:tcPr>
          <w:p w14:paraId="3881C9D1">
            <w:pPr>
              <w:rPr>
                <w:rFonts w:ascii="Times New Roman" w:hAnsi="Times New Roman" w:eastAsia="仿宋_GB2312" w:cs="Times New Roman"/>
                <w:color w:val="auto"/>
                <w:kern w:val="2"/>
                <w:sz w:val="32"/>
                <w:szCs w:val="32"/>
                <w:lang w:val="en-US" w:eastAsia="zh-CN" w:bidi="ar-SA"/>
              </w:rPr>
            </w:pPr>
          </w:p>
        </w:tc>
        <w:tc>
          <w:tcPr>
            <w:tcW w:w="2346" w:type="dxa"/>
            <w:gridSpan w:val="3"/>
            <w:noWrap w:val="0"/>
            <w:vAlign w:val="center"/>
          </w:tcPr>
          <w:p w14:paraId="52EB82D2">
            <w:pPr>
              <w:jc w:val="center"/>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注册登记号</w:t>
            </w:r>
          </w:p>
        </w:tc>
        <w:tc>
          <w:tcPr>
            <w:tcW w:w="2346" w:type="dxa"/>
            <w:gridSpan w:val="2"/>
            <w:noWrap w:val="0"/>
            <w:vAlign w:val="center"/>
          </w:tcPr>
          <w:p w14:paraId="0760374A">
            <w:pPr>
              <w:rPr>
                <w:rFonts w:ascii="Times New Roman" w:hAnsi="Times New Roman" w:eastAsia="仿宋_GB2312" w:cs="Times New Roman"/>
                <w:color w:val="auto"/>
                <w:kern w:val="2"/>
                <w:sz w:val="32"/>
                <w:szCs w:val="32"/>
                <w:lang w:val="en-US" w:eastAsia="zh-CN" w:bidi="ar-SA"/>
              </w:rPr>
            </w:pPr>
          </w:p>
        </w:tc>
      </w:tr>
      <w:tr w14:paraId="459D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03D76CF2">
            <w:pPr>
              <w:jc w:val="center"/>
              <w:rPr>
                <w:rFonts w:hint="eastAsia"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法定代表人</w:t>
            </w:r>
          </w:p>
        </w:tc>
        <w:tc>
          <w:tcPr>
            <w:tcW w:w="2346" w:type="dxa"/>
            <w:noWrap w:val="0"/>
            <w:vAlign w:val="center"/>
          </w:tcPr>
          <w:p w14:paraId="787C707A">
            <w:pPr>
              <w:rPr>
                <w:rFonts w:ascii="Times New Roman" w:hAnsi="Times New Roman" w:eastAsia="仿宋_GB2312" w:cs="Times New Roman"/>
                <w:color w:val="auto"/>
                <w:kern w:val="2"/>
                <w:sz w:val="32"/>
                <w:szCs w:val="32"/>
                <w:lang w:val="en-US" w:eastAsia="zh-CN" w:bidi="ar-SA"/>
              </w:rPr>
            </w:pPr>
          </w:p>
        </w:tc>
        <w:tc>
          <w:tcPr>
            <w:tcW w:w="2346" w:type="dxa"/>
            <w:gridSpan w:val="3"/>
            <w:noWrap w:val="0"/>
            <w:vAlign w:val="center"/>
          </w:tcPr>
          <w:p w14:paraId="765C5A07">
            <w:pPr>
              <w:jc w:val="center"/>
              <w:rPr>
                <w:rFonts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sz w:val="32"/>
                <w:szCs w:val="32"/>
              </w:rPr>
              <w:t>电话</w:t>
            </w:r>
          </w:p>
        </w:tc>
        <w:tc>
          <w:tcPr>
            <w:tcW w:w="2346" w:type="dxa"/>
            <w:gridSpan w:val="2"/>
            <w:noWrap w:val="0"/>
            <w:vAlign w:val="center"/>
          </w:tcPr>
          <w:p w14:paraId="20789EF4">
            <w:pPr>
              <w:rPr>
                <w:rFonts w:ascii="Times New Roman" w:hAnsi="Times New Roman" w:eastAsia="仿宋_GB2312" w:cs="Times New Roman"/>
                <w:color w:val="auto"/>
                <w:kern w:val="2"/>
                <w:sz w:val="32"/>
                <w:szCs w:val="32"/>
                <w:lang w:val="en-US" w:eastAsia="zh-CN" w:bidi="ar-SA"/>
              </w:rPr>
            </w:pPr>
          </w:p>
        </w:tc>
      </w:tr>
      <w:tr w14:paraId="5F1D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89" w:type="dxa"/>
            <w:gridSpan w:val="3"/>
            <w:noWrap w:val="0"/>
            <w:vAlign w:val="center"/>
          </w:tcPr>
          <w:p w14:paraId="0DC692FF">
            <w:pPr>
              <w:jc w:val="center"/>
              <w:rPr>
                <w:rFonts w:hint="eastAsia" w:ascii="Times New Roman" w:hAnsi="Times New Roman" w:cs="Times New Roman"/>
                <w:color w:val="auto"/>
                <w:sz w:val="32"/>
                <w:szCs w:val="32"/>
                <w:lang w:eastAsia="zh-CN"/>
              </w:rPr>
            </w:pPr>
            <w:r>
              <w:rPr>
                <w:rFonts w:ascii="Times New Roman" w:hAnsi="Times New Roman" w:eastAsia="仿宋_GB2312" w:cs="Times New Roman"/>
                <w:color w:val="auto"/>
                <w:sz w:val="32"/>
                <w:szCs w:val="32"/>
              </w:rPr>
              <w:t>地址邮编</w:t>
            </w:r>
          </w:p>
        </w:tc>
        <w:tc>
          <w:tcPr>
            <w:tcW w:w="7038" w:type="dxa"/>
            <w:gridSpan w:val="6"/>
            <w:noWrap w:val="0"/>
            <w:vAlign w:val="center"/>
          </w:tcPr>
          <w:p w14:paraId="6E068B38">
            <w:pPr>
              <w:rPr>
                <w:rFonts w:ascii="Times New Roman" w:hAnsi="Times New Roman" w:eastAsia="仿宋_GB2312" w:cs="Times New Roman"/>
                <w:color w:val="auto"/>
                <w:sz w:val="32"/>
                <w:szCs w:val="32"/>
              </w:rPr>
            </w:pPr>
          </w:p>
        </w:tc>
      </w:tr>
      <w:tr w14:paraId="0FA5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71" w:type="dxa"/>
            <w:gridSpan w:val="2"/>
            <w:noWrap w:val="0"/>
            <w:vAlign w:val="center"/>
          </w:tcPr>
          <w:p w14:paraId="7D5ED903">
            <w:pPr>
              <w:autoSpaceDE w:val="0"/>
              <w:spacing w:line="600" w:lineRule="exact"/>
              <w:jc w:val="center"/>
              <w:rPr>
                <w:rFonts w:ascii="Times New Roman" w:hAnsi="Times New Roman" w:eastAsia="仿宋_GB2312" w:cs="Times New Roman"/>
                <w:color w:val="auto"/>
                <w:sz w:val="32"/>
                <w:szCs w:val="32"/>
              </w:rPr>
            </w:pPr>
            <w:r>
              <w:rPr>
                <w:rFonts w:hint="default" w:ascii="Times New Roman" w:hAnsi="Times New Roman" w:eastAsia="CESI黑体-GB2312" w:cs="Times New Roman"/>
                <w:bCs/>
                <w:spacing w:val="-20"/>
                <w:sz w:val="32"/>
                <w:szCs w:val="32"/>
                <w:lang w:eastAsia="zh-CN"/>
              </w:rPr>
              <w:t>工作基础</w:t>
            </w:r>
          </w:p>
        </w:tc>
        <w:tc>
          <w:tcPr>
            <w:tcW w:w="7856" w:type="dxa"/>
            <w:gridSpan w:val="7"/>
            <w:noWrap w:val="0"/>
            <w:vAlign w:val="center"/>
          </w:tcPr>
          <w:p w14:paraId="7BAC4EA2">
            <w:pPr>
              <w:spacing w:line="500" w:lineRule="exact"/>
              <w:rPr>
                <w:rFonts w:hint="default" w:ascii="Times New Roman" w:hAnsi="Times New Roman" w:eastAsia="楷体_GB2312" w:cs="Times New Roman"/>
                <w:bCs w:val="0"/>
                <w:spacing w:val="0"/>
                <w:sz w:val="32"/>
                <w:szCs w:val="32"/>
              </w:rPr>
            </w:pPr>
            <w:r>
              <w:rPr>
                <w:rFonts w:hint="default" w:ascii="Times New Roman" w:hAnsi="Times New Roman" w:eastAsia="楷体_GB2312" w:cs="Times New Roman"/>
                <w:bCs w:val="0"/>
                <w:spacing w:val="0"/>
                <w:sz w:val="32"/>
                <w:szCs w:val="32"/>
              </w:rPr>
              <w:t>（</w:t>
            </w:r>
            <w:r>
              <w:rPr>
                <w:rFonts w:hint="default" w:ascii="Times New Roman" w:hAnsi="Times New Roman" w:eastAsia="楷体_GB2312" w:cs="Times New Roman"/>
                <w:bCs w:val="0"/>
                <w:spacing w:val="0"/>
                <w:sz w:val="32"/>
                <w:szCs w:val="32"/>
                <w:lang w:eastAsia="zh-CN"/>
              </w:rPr>
              <w:t>具体介绍申报单位</w:t>
            </w:r>
            <w:r>
              <w:rPr>
                <w:rFonts w:hint="default" w:ascii="Times New Roman" w:hAnsi="Times New Roman" w:eastAsia="楷体_GB2312" w:cs="Times New Roman"/>
                <w:bCs w:val="0"/>
                <w:spacing w:val="0"/>
                <w:sz w:val="32"/>
                <w:szCs w:val="32"/>
              </w:rPr>
              <w:t>主要业务</w:t>
            </w:r>
            <w:r>
              <w:rPr>
                <w:rFonts w:hint="default" w:ascii="Times New Roman" w:hAnsi="Times New Roman" w:eastAsia="楷体_GB2312" w:cs="Times New Roman"/>
                <w:bCs w:val="0"/>
                <w:spacing w:val="0"/>
                <w:sz w:val="32"/>
                <w:szCs w:val="32"/>
                <w:lang w:eastAsia="zh-CN"/>
              </w:rPr>
              <w:t>、</w:t>
            </w:r>
            <w:r>
              <w:rPr>
                <w:rFonts w:hint="default" w:ascii="Times New Roman" w:hAnsi="Times New Roman" w:eastAsia="楷体_GB2312" w:cs="Times New Roman"/>
                <w:bCs w:val="0"/>
                <w:spacing w:val="0"/>
                <w:sz w:val="32"/>
                <w:szCs w:val="32"/>
              </w:rPr>
              <w:t>主要业绩、主要荣誉</w:t>
            </w:r>
            <w:r>
              <w:rPr>
                <w:rFonts w:hint="default" w:ascii="Times New Roman" w:hAnsi="Times New Roman" w:eastAsia="楷体_GB2312" w:cs="Times New Roman"/>
                <w:bCs w:val="0"/>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spacing w:val="0"/>
                <w:sz w:val="32"/>
                <w:szCs w:val="32"/>
              </w:rPr>
              <w:t>。）</w:t>
            </w:r>
          </w:p>
          <w:p w14:paraId="1372CBC4">
            <w:pPr>
              <w:spacing w:line="500" w:lineRule="exact"/>
              <w:rPr>
                <w:rFonts w:hint="default" w:ascii="Times New Roman" w:hAnsi="Times New Roman" w:eastAsia="楷体_GB2312" w:cs="Times New Roman"/>
                <w:bCs w:val="0"/>
                <w:spacing w:val="0"/>
                <w:sz w:val="32"/>
                <w:szCs w:val="32"/>
              </w:rPr>
            </w:pPr>
          </w:p>
          <w:p w14:paraId="0DB8FB94">
            <w:pPr>
              <w:autoSpaceDE w:val="0"/>
              <w:spacing w:line="600" w:lineRule="exact"/>
              <w:rPr>
                <w:rFonts w:ascii="Times New Roman" w:hAnsi="Times New Roman" w:eastAsia="仿宋_GB2312" w:cs="Times New Roman"/>
                <w:color w:val="auto"/>
                <w:sz w:val="32"/>
                <w:szCs w:val="32"/>
              </w:rPr>
            </w:pPr>
          </w:p>
        </w:tc>
      </w:tr>
    </w:tbl>
    <w:p w14:paraId="020471E7">
      <w:pPr>
        <w:widowControl w:val="0"/>
        <w:ind w:firstLine="640" w:firstLineChars="200"/>
        <w:jc w:val="both"/>
        <w:rPr>
          <w:rFonts w:ascii="Times New Roman" w:hAnsi="Times New Roman" w:eastAsia="黑体" w:cs="Times New Roman"/>
          <w:color w:val="auto"/>
          <w:kern w:val="2"/>
          <w:sz w:val="32"/>
          <w:szCs w:val="32"/>
          <w:lang w:val="en-US" w:eastAsia="zh-CN" w:bidi="ar-SA"/>
        </w:rPr>
      </w:pPr>
    </w:p>
    <w:p w14:paraId="7798B5F5">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1C6B6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5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1556943">
            <w:pPr>
              <w:spacing w:line="500" w:lineRule="exact"/>
              <w:jc w:val="center"/>
              <w:rPr>
                <w:rFonts w:ascii="Times New Roman" w:hAnsi="Times New Roman" w:eastAsia="仿宋_GB2312" w:cs="Times New Roman"/>
                <w:bCs/>
                <w:sz w:val="32"/>
                <w:szCs w:val="32"/>
              </w:rPr>
            </w:pPr>
            <w:r>
              <w:rPr>
                <w:rFonts w:hint="default" w:ascii="Times New Roman" w:hAnsi="Times New Roman" w:cs="Times New Roman"/>
                <w:bCs/>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45095A62">
            <w:pPr>
              <w:rPr>
                <w:rFonts w:ascii="Times New Roman" w:hAnsi="Times New Roman"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包括项目具体内容、目标任务、主要举措及具体实施方式等。</w:t>
            </w:r>
            <w:r>
              <w:rPr>
                <w:rFonts w:ascii="Times New Roman" w:hAnsi="Times New Roman" w:eastAsia="楷体_GB2312" w:cs="Times New Roman"/>
                <w:sz w:val="32"/>
                <w:szCs w:val="32"/>
              </w:rPr>
              <w:t>）</w:t>
            </w:r>
          </w:p>
          <w:p w14:paraId="63E20F05">
            <w:pPr>
              <w:rPr>
                <w:rFonts w:ascii="Times New Roman" w:hAnsi="Times New Roman" w:cs="Times New Roman"/>
                <w:sz w:val="32"/>
                <w:szCs w:val="32"/>
              </w:rPr>
            </w:pPr>
          </w:p>
          <w:p w14:paraId="017AD8DC">
            <w:pPr>
              <w:rPr>
                <w:rFonts w:ascii="Times New Roman" w:hAnsi="Times New Roman" w:cs="Times New Roman"/>
                <w:sz w:val="32"/>
                <w:szCs w:val="32"/>
              </w:rPr>
            </w:pPr>
          </w:p>
          <w:p w14:paraId="2C6B4837">
            <w:pPr>
              <w:rPr>
                <w:rFonts w:ascii="Times New Roman" w:hAnsi="Times New Roman" w:cs="Times New Roman"/>
                <w:sz w:val="32"/>
                <w:szCs w:val="32"/>
              </w:rPr>
            </w:pPr>
          </w:p>
          <w:p w14:paraId="108FBEDC">
            <w:pPr>
              <w:rPr>
                <w:rFonts w:ascii="Times New Roman" w:hAnsi="Times New Roman" w:cs="Times New Roman"/>
                <w:sz w:val="32"/>
                <w:szCs w:val="32"/>
              </w:rPr>
            </w:pPr>
          </w:p>
        </w:tc>
      </w:tr>
      <w:tr w14:paraId="256BB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5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6683E29">
            <w:pPr>
              <w:spacing w:line="500" w:lineRule="exact"/>
              <w:jc w:val="center"/>
              <w:rPr>
                <w:rFonts w:hint="default" w:ascii="Times New Roman" w:hAnsi="Times New Roman" w:eastAsia="仿宋_GB2312" w:cs="Times New Roman"/>
                <w:bCs/>
                <w:sz w:val="32"/>
                <w:szCs w:val="32"/>
                <w:lang w:eastAsia="zh-CN"/>
              </w:rPr>
            </w:pPr>
            <w:r>
              <w:rPr>
                <w:rFonts w:hint="default" w:ascii="Times New Roman" w:hAnsi="Times New Roman" w:cs="Times New Roman"/>
                <w:bCs/>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6967C886">
            <w:pPr>
              <w:rPr>
                <w:rFonts w:ascii="Times New Roman" w:hAnsi="Times New Roman" w:cs="Times New Roman"/>
                <w:sz w:val="32"/>
                <w:szCs w:val="32"/>
              </w:rPr>
            </w:pPr>
            <w:r>
              <w:rPr>
                <w:rFonts w:hint="eastAsia" w:ascii="Times New Roman" w:hAnsi="Times New Roman" w:eastAsia="楷体_GB2312" w:cs="Times New Roman"/>
                <w:sz w:val="32"/>
                <w:szCs w:val="32"/>
              </w:rPr>
              <w:t>（项目</w:t>
            </w:r>
            <w:r>
              <w:rPr>
                <w:rFonts w:hint="eastAsia" w:ascii="Times New Roman" w:hAnsi="Times New Roman" w:eastAsia="楷体_GB2312" w:cs="Times New Roman"/>
                <w:sz w:val="32"/>
                <w:szCs w:val="32"/>
                <w:lang w:eastAsia="zh-CN"/>
              </w:rPr>
              <w:t>实施后的预期目标、成果和具体可考核指标等</w:t>
            </w:r>
            <w:r>
              <w:rPr>
                <w:rFonts w:hint="eastAsia" w:ascii="Times New Roman" w:hAnsi="Times New Roman" w:eastAsia="楷体_GB2312" w:cs="Times New Roman"/>
                <w:sz w:val="32"/>
                <w:szCs w:val="32"/>
              </w:rPr>
              <w:t>。）</w:t>
            </w:r>
          </w:p>
        </w:tc>
      </w:tr>
      <w:tr w14:paraId="6A53C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C4EF30A">
            <w:pPr>
              <w:spacing w:line="500" w:lineRule="exact"/>
              <w:jc w:val="center"/>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7075AF48">
            <w:pPr>
              <w:rPr>
                <w:rFonts w:hint="eastAsia" w:ascii="Times New Roman" w:hAnsi="Times New Roman" w:eastAsia="楷体_GB2312" w:cs="Times New Roman"/>
                <w:szCs w:val="32"/>
              </w:rPr>
            </w:pPr>
            <w:r>
              <w:rPr>
                <w:rFonts w:hint="eastAsia" w:ascii="Times New Roman" w:hAnsi="Times New Roman" w:eastAsia="楷体_GB2312" w:cs="Times New Roman"/>
                <w:szCs w:val="32"/>
              </w:rPr>
              <w:t>（</w:t>
            </w:r>
            <w:r>
              <w:rPr>
                <w:rFonts w:hint="eastAsia" w:ascii="Times New Roman" w:hAnsi="Times New Roman" w:eastAsia="楷体_GB2312" w:cs="Times New Roman"/>
                <w:szCs w:val="32"/>
                <w:lang w:eastAsia="zh-CN"/>
              </w:rPr>
              <w:t>项目</w:t>
            </w:r>
            <w:r>
              <w:rPr>
                <w:rFonts w:hint="eastAsia" w:ascii="Times New Roman" w:hAnsi="Times New Roman" w:eastAsia="楷体_GB2312" w:cs="Times New Roman"/>
                <w:szCs w:val="32"/>
              </w:rPr>
              <w:t>总体进度时间安排、各阶段工作任务与阶段性目标，确保项目按时形成成果、提交项目总结报告。）</w:t>
            </w:r>
          </w:p>
          <w:p w14:paraId="0DEB4BC8">
            <w:pPr>
              <w:rPr>
                <w:rFonts w:ascii="Times New Roman" w:hAnsi="Times New Roman" w:cs="Times New Roman"/>
              </w:rPr>
            </w:pPr>
          </w:p>
          <w:p w14:paraId="27B920F1">
            <w:pPr>
              <w:rPr>
                <w:rFonts w:ascii="Times New Roman" w:hAnsi="Times New Roman" w:cs="Times New Roman"/>
              </w:rPr>
            </w:pPr>
          </w:p>
        </w:tc>
      </w:tr>
      <w:tr w14:paraId="2D0C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262"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5F665040">
            <w:pPr>
              <w:spacing w:line="500" w:lineRule="exact"/>
              <w:jc w:val="center"/>
              <w:rPr>
                <w:rFonts w:hint="eastAsia" w:ascii="Times New Roman" w:hAnsi="Times New Roman" w:eastAsia="仿宋_GB2312" w:cs="Times New Roman"/>
                <w:b/>
                <w:sz w:val="32"/>
                <w:szCs w:val="32"/>
                <w:lang w:eastAsia="zh-CN"/>
              </w:rPr>
            </w:pPr>
            <w:r>
              <w:rPr>
                <w:rFonts w:hint="default" w:ascii="Times New Roman" w:hAnsi="Times New Roman" w:cs="Times New Roman"/>
                <w:bCs/>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7B9B46D8">
            <w:pPr>
              <w:rPr>
                <w:rFonts w:ascii="Times New Roman" w:hAnsi="Times New Roman"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申报单位</w:t>
            </w:r>
            <w:r>
              <w:rPr>
                <w:rFonts w:hint="eastAsia" w:ascii="Times New Roman" w:hAnsi="Times New Roman" w:eastAsia="楷体_GB2312" w:cs="Times New Roman"/>
                <w:sz w:val="32"/>
                <w:szCs w:val="32"/>
              </w:rPr>
              <w:t>推进项目顺利实施的</w:t>
            </w:r>
            <w:r>
              <w:rPr>
                <w:rFonts w:hint="eastAsia" w:ascii="Times New Roman" w:hAnsi="Times New Roman" w:eastAsia="楷体_GB2312" w:cs="Times New Roman"/>
                <w:sz w:val="32"/>
                <w:szCs w:val="32"/>
                <w:lang w:eastAsia="zh-CN"/>
              </w:rPr>
              <w:t>资源支持和</w:t>
            </w:r>
            <w:r>
              <w:rPr>
                <w:rFonts w:hint="eastAsia" w:ascii="Times New Roman" w:hAnsi="Times New Roman" w:eastAsia="楷体_GB2312" w:cs="Times New Roman"/>
                <w:sz w:val="32"/>
                <w:szCs w:val="32"/>
              </w:rPr>
              <w:t>保障性举措等</w:t>
            </w:r>
            <w:r>
              <w:rPr>
                <w:rFonts w:ascii="Times New Roman" w:hAnsi="Times New Roman" w:eastAsia="楷体_GB2312" w:cs="Times New Roman"/>
                <w:sz w:val="32"/>
                <w:szCs w:val="32"/>
              </w:rPr>
              <w:t>）</w:t>
            </w:r>
          </w:p>
          <w:p w14:paraId="5BE8B9B6">
            <w:pPr>
              <w:rPr>
                <w:rFonts w:ascii="Times New Roman" w:hAnsi="Times New Roman" w:cs="Times New Roman"/>
                <w:sz w:val="32"/>
                <w:szCs w:val="32"/>
              </w:rPr>
            </w:pPr>
          </w:p>
          <w:p w14:paraId="45ABAE87">
            <w:pPr>
              <w:rPr>
                <w:rFonts w:ascii="Times New Roman" w:hAnsi="Times New Roman" w:cs="Times New Roman"/>
                <w:sz w:val="32"/>
                <w:szCs w:val="32"/>
              </w:rPr>
            </w:pPr>
          </w:p>
        </w:tc>
      </w:tr>
    </w:tbl>
    <w:p w14:paraId="3A61C9D5">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cs="Times New Roman"/>
          <w:sz w:val="32"/>
          <w:szCs w:val="32"/>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3F1C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2BF867A3">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p w14:paraId="3F5C86B6">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585C5A13">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000C7F00">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出生</w:t>
            </w:r>
          </w:p>
          <w:p w14:paraId="2E409E68">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49814B5B">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0C1A0B02">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p w14:paraId="1AF19890">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20C9FDEC">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所学</w:t>
            </w:r>
          </w:p>
          <w:p w14:paraId="7901839C">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专业</w:t>
            </w:r>
          </w:p>
          <w:p w14:paraId="5A81D7DD">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62CDBB63">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6375574D">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5E60931C">
            <w:pPr>
              <w:autoSpaceDE w:val="0"/>
              <w:adjustRightInd w:val="0"/>
              <w:snapToGrid w:val="0"/>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签名</w:t>
            </w:r>
          </w:p>
        </w:tc>
      </w:tr>
      <w:tr w14:paraId="2FB8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3F53833C">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17BA948C">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4EC3120F">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7F27BE04">
            <w:pPr>
              <w:autoSpaceDE w:val="0"/>
              <w:adjustRightInd w:val="0"/>
              <w:snapToGrid w:val="0"/>
              <w:spacing w:line="600" w:lineRule="exact"/>
              <w:rPr>
                <w:rFonts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57336A4B">
            <w:pPr>
              <w:autoSpaceDE w:val="0"/>
              <w:adjustRightInd w:val="0"/>
              <w:snapToGrid w:val="0"/>
              <w:spacing w:line="600" w:lineRule="exact"/>
              <w:rPr>
                <w:rFonts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2E32662D">
            <w:pPr>
              <w:autoSpaceDE w:val="0"/>
              <w:adjustRightInd w:val="0"/>
              <w:snapToGrid w:val="0"/>
              <w:spacing w:line="600" w:lineRule="exact"/>
              <w:rPr>
                <w:rFonts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6F1D5630">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1329F856">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76726685">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2D604837">
            <w:pPr>
              <w:autoSpaceDE w:val="0"/>
              <w:adjustRightInd w:val="0"/>
              <w:snapToGrid w:val="0"/>
              <w:spacing w:line="600" w:lineRule="exact"/>
              <w:rPr>
                <w:rFonts w:ascii="Times New Roman" w:hAnsi="Times New Roman" w:eastAsia="仿宋_GB2312" w:cs="Times New Roman"/>
                <w:sz w:val="32"/>
                <w:szCs w:val="32"/>
              </w:rPr>
            </w:pPr>
          </w:p>
        </w:tc>
      </w:tr>
      <w:tr w14:paraId="35C7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632DDF2C">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6AB54C6A">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15C493F3">
            <w:pPr>
              <w:autoSpaceDE w:val="0"/>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297461EE">
            <w:pPr>
              <w:autoSpaceDE w:val="0"/>
              <w:adjustRightInd w:val="0"/>
              <w:snapToGrid w:val="0"/>
              <w:spacing w:line="600" w:lineRule="exact"/>
              <w:rPr>
                <w:rFonts w:ascii="Times New Roman" w:hAnsi="Times New Roman" w:eastAsia="仿宋_GB2312" w:cs="Times New Roman"/>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0DC84A3B">
            <w:pPr>
              <w:autoSpaceDE w:val="0"/>
              <w:adjustRightInd w:val="0"/>
              <w:snapToGrid w:val="0"/>
              <w:spacing w:line="600" w:lineRule="exact"/>
              <w:rPr>
                <w:rFonts w:ascii="Times New Roman" w:hAnsi="Times New Roman" w:eastAsia="仿宋_GB2312" w:cs="Times New Roman"/>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69A9B03C">
            <w:pPr>
              <w:autoSpaceDE w:val="0"/>
              <w:adjustRightInd w:val="0"/>
              <w:snapToGrid w:val="0"/>
              <w:spacing w:line="600" w:lineRule="exact"/>
              <w:rPr>
                <w:rFonts w:ascii="Times New Roman" w:hAnsi="Times New Roman" w:eastAsia="仿宋_GB2312" w:cs="Times New Roman"/>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0C09EDBD">
            <w:pPr>
              <w:autoSpaceDE w:val="0"/>
              <w:adjustRightInd w:val="0"/>
              <w:snapToGrid w:val="0"/>
              <w:spacing w:line="600" w:lineRule="exact"/>
              <w:rPr>
                <w:rFonts w:ascii="Times New Roman" w:hAnsi="Times New Roman" w:eastAsia="仿宋_GB2312" w:cs="Times New Roman"/>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3302D8F3">
            <w:pPr>
              <w:autoSpaceDE w:val="0"/>
              <w:adjustRightInd w:val="0"/>
              <w:snapToGrid w:val="0"/>
              <w:spacing w:line="600" w:lineRule="exact"/>
              <w:rPr>
                <w:rFonts w:ascii="Times New Roman" w:hAnsi="Times New Roman" w:eastAsia="仿宋_GB2312" w:cs="Times New Roman"/>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1C04FD74">
            <w:pPr>
              <w:autoSpaceDE w:val="0"/>
              <w:adjustRightInd w:val="0"/>
              <w:snapToGrid w:val="0"/>
              <w:spacing w:line="600" w:lineRule="exact"/>
              <w:rPr>
                <w:rFonts w:ascii="Times New Roman" w:hAnsi="Times New Roman" w:eastAsia="仿宋_GB2312" w:cs="Times New Roman"/>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45C1D5FE">
            <w:pPr>
              <w:autoSpaceDE w:val="0"/>
              <w:adjustRightInd w:val="0"/>
              <w:snapToGrid w:val="0"/>
              <w:spacing w:line="600" w:lineRule="exact"/>
              <w:rPr>
                <w:rFonts w:ascii="Times New Roman" w:hAnsi="Times New Roman" w:eastAsia="仿宋_GB2312" w:cs="Times New Roman"/>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6E911FBC">
            <w:pPr>
              <w:autoSpaceDE w:val="0"/>
              <w:adjustRightInd w:val="0"/>
              <w:snapToGrid w:val="0"/>
              <w:spacing w:line="600" w:lineRule="exact"/>
              <w:rPr>
                <w:rFonts w:ascii="Times New Roman" w:hAnsi="Times New Roman" w:eastAsia="仿宋_GB2312" w:cs="Times New Roman"/>
                <w:sz w:val="32"/>
                <w:szCs w:val="32"/>
              </w:rPr>
            </w:pPr>
          </w:p>
        </w:tc>
      </w:tr>
      <w:tr w14:paraId="77D9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661D805">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81B370A">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E3152DD">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3FD54AC">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AFFEC38">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F69E95D">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5B2A7C9F">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3BB5986">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C0C6BF1">
            <w:pPr>
              <w:autoSpaceDE w:val="0"/>
              <w:adjustRightInd w:val="0"/>
              <w:snapToGrid w:val="0"/>
              <w:spacing w:line="600" w:lineRule="exact"/>
              <w:rPr>
                <w:rFonts w:ascii="Times New Roman" w:hAnsi="Times New Roman" w:eastAsia="仿宋_GB2312" w:cs="Times New Roman"/>
                <w:sz w:val="28"/>
                <w:szCs w:val="28"/>
              </w:rPr>
            </w:pPr>
          </w:p>
        </w:tc>
      </w:tr>
      <w:tr w14:paraId="650F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4947313">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3C8AE14">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534751A">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1D8260A">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732D7477">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6CA02B0">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C8FFB07">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4DFBD22C">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7743511">
            <w:pPr>
              <w:autoSpaceDE w:val="0"/>
              <w:adjustRightInd w:val="0"/>
              <w:snapToGrid w:val="0"/>
              <w:spacing w:line="600" w:lineRule="exact"/>
              <w:rPr>
                <w:rFonts w:ascii="Times New Roman" w:hAnsi="Times New Roman" w:eastAsia="仿宋_GB2312" w:cs="Times New Roman"/>
                <w:sz w:val="28"/>
                <w:szCs w:val="28"/>
              </w:rPr>
            </w:pPr>
          </w:p>
        </w:tc>
      </w:tr>
      <w:tr w14:paraId="1653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023B574">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EA23FE7">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6C185BF">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4E297CD">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2D8E8A0B">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9225CE7">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AF17440">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35B6FC7D">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544227B">
            <w:pPr>
              <w:autoSpaceDE w:val="0"/>
              <w:adjustRightInd w:val="0"/>
              <w:snapToGrid w:val="0"/>
              <w:spacing w:line="600" w:lineRule="exact"/>
              <w:rPr>
                <w:rFonts w:ascii="Times New Roman" w:hAnsi="Times New Roman" w:eastAsia="仿宋_GB2312" w:cs="Times New Roman"/>
                <w:sz w:val="28"/>
                <w:szCs w:val="28"/>
              </w:rPr>
            </w:pPr>
          </w:p>
        </w:tc>
      </w:tr>
      <w:tr w14:paraId="2ABD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1B44AD9">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DD6A721">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B5A2A89">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9AB322F">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EC36290">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54A01CDA">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0AD28DCF">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A53111D">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833528E">
            <w:pPr>
              <w:autoSpaceDE w:val="0"/>
              <w:adjustRightInd w:val="0"/>
              <w:snapToGrid w:val="0"/>
              <w:spacing w:line="600" w:lineRule="exact"/>
              <w:rPr>
                <w:rFonts w:ascii="Times New Roman" w:hAnsi="Times New Roman" w:eastAsia="仿宋_GB2312" w:cs="Times New Roman"/>
                <w:sz w:val="28"/>
                <w:szCs w:val="28"/>
              </w:rPr>
            </w:pPr>
          </w:p>
        </w:tc>
      </w:tr>
      <w:tr w14:paraId="735D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3FA3EA3">
            <w:pPr>
              <w:rPr>
                <w:rFonts w:ascii="Times New Roman" w:hAnsi="Times New Roman" w:cs="Times New Roman"/>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8E1F381">
            <w:pPr>
              <w:autoSpaceDE w:val="0"/>
              <w:adjustRightInd w:val="0"/>
              <w:snapToGrid w:val="0"/>
              <w:spacing w:line="600" w:lineRule="exact"/>
              <w:rPr>
                <w:rFonts w:ascii="Times New Roman" w:hAnsi="Times New Roman" w:eastAsia="仿宋_GB2312" w:cs="Times New Roman"/>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5C9ED357">
            <w:pPr>
              <w:autoSpaceDE w:val="0"/>
              <w:adjustRightInd w:val="0"/>
              <w:snapToGrid w:val="0"/>
              <w:spacing w:line="600" w:lineRule="exact"/>
              <w:rPr>
                <w:rFonts w:ascii="Times New Roman" w:hAnsi="Times New Roman" w:eastAsia="仿宋_GB2312" w:cs="Times New Roman"/>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AB01525">
            <w:pPr>
              <w:autoSpaceDE w:val="0"/>
              <w:adjustRightInd w:val="0"/>
              <w:snapToGrid w:val="0"/>
              <w:spacing w:line="600" w:lineRule="exact"/>
              <w:rPr>
                <w:rFonts w:ascii="Times New Roman" w:hAnsi="Times New Roman" w:eastAsia="仿宋_GB2312" w:cs="Times New Roman"/>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13700FAB">
            <w:pPr>
              <w:autoSpaceDE w:val="0"/>
              <w:adjustRightInd w:val="0"/>
              <w:snapToGrid w:val="0"/>
              <w:spacing w:line="600" w:lineRule="exact"/>
              <w:rPr>
                <w:rFonts w:ascii="Times New Roman" w:hAnsi="Times New Roman" w:eastAsia="仿宋_GB2312" w:cs="Times New Roman"/>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2D41265A">
            <w:pPr>
              <w:autoSpaceDE w:val="0"/>
              <w:adjustRightInd w:val="0"/>
              <w:snapToGrid w:val="0"/>
              <w:spacing w:line="600" w:lineRule="exact"/>
              <w:rPr>
                <w:rFonts w:ascii="Times New Roman" w:hAnsi="Times New Roman" w:eastAsia="仿宋_GB2312" w:cs="Times New Roman"/>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0013F71E">
            <w:pPr>
              <w:autoSpaceDE w:val="0"/>
              <w:adjustRightInd w:val="0"/>
              <w:snapToGrid w:val="0"/>
              <w:spacing w:line="600" w:lineRule="exact"/>
              <w:rPr>
                <w:rFonts w:ascii="Times New Roman" w:hAnsi="Times New Roman" w:eastAsia="仿宋_GB2312" w:cs="Times New Roman"/>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AF10B59">
            <w:pPr>
              <w:autoSpaceDE w:val="0"/>
              <w:adjustRightInd w:val="0"/>
              <w:snapToGrid w:val="0"/>
              <w:spacing w:line="600" w:lineRule="exact"/>
              <w:rPr>
                <w:rFonts w:ascii="Times New Roman" w:hAnsi="Times New Roman" w:eastAsia="仿宋_GB2312" w:cs="Times New Roman"/>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332B24CB">
            <w:pPr>
              <w:autoSpaceDE w:val="0"/>
              <w:adjustRightInd w:val="0"/>
              <w:snapToGrid w:val="0"/>
              <w:spacing w:line="600" w:lineRule="exact"/>
              <w:rPr>
                <w:rFonts w:ascii="Times New Roman" w:hAnsi="Times New Roman" w:eastAsia="仿宋_GB2312" w:cs="Times New Roman"/>
                <w:sz w:val="28"/>
                <w:szCs w:val="28"/>
              </w:rPr>
            </w:pPr>
          </w:p>
        </w:tc>
      </w:tr>
    </w:tbl>
    <w:p w14:paraId="20A7C963">
      <w:pPr>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四、资金预算明细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5B46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E6AEF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B42C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6A562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07886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79E9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57A46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5B62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836FD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25984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023BF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974F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60A1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EE56A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FCE3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8082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58E6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66B4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16887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44D89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9A9BE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62BEF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3166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147D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26D04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BBA4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FA951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32B5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95B55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3E45F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2523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2468D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72C5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573916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E87C5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5098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246BF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2600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254E08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6B6C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358E5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7822AC38">
      <w:pPr>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申报</w:t>
      </w:r>
      <w:r>
        <w:rPr>
          <w:rFonts w:ascii="Times New Roman" w:hAnsi="Times New Roman" w:eastAsia="黑体" w:cs="Times New Roman"/>
          <w:sz w:val="32"/>
          <w:szCs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1D2A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3431BA46">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4805094F">
            <w:pPr>
              <w:spacing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45C7E14A">
            <w:pPr>
              <w:spacing w:line="500" w:lineRule="exact"/>
              <w:jc w:val="left"/>
              <w:rPr>
                <w:rFonts w:ascii="Times New Roman" w:hAnsi="Times New Roman" w:eastAsia="仿宋_GB2312" w:cs="Times New Roman"/>
                <w:sz w:val="32"/>
                <w:szCs w:val="32"/>
              </w:rPr>
            </w:pPr>
          </w:p>
          <w:p w14:paraId="46A16C53">
            <w:pPr>
              <w:spacing w:line="500" w:lineRule="exact"/>
              <w:jc w:val="left"/>
              <w:rPr>
                <w:rFonts w:ascii="Times New Roman" w:hAnsi="Times New Roman" w:eastAsia="仿宋_GB2312" w:cs="Times New Roman"/>
                <w:sz w:val="32"/>
                <w:szCs w:val="32"/>
              </w:rPr>
            </w:pPr>
          </w:p>
          <w:p w14:paraId="7A24FBB5">
            <w:pPr>
              <w:spacing w:line="500" w:lineRule="exact"/>
              <w:jc w:val="left"/>
              <w:rPr>
                <w:rFonts w:ascii="Times New Roman" w:hAnsi="Times New Roman" w:eastAsia="仿宋_GB2312" w:cs="Times New Roman"/>
                <w:sz w:val="32"/>
                <w:szCs w:val="32"/>
              </w:rPr>
            </w:pPr>
          </w:p>
          <w:p w14:paraId="290DD404">
            <w:pPr>
              <w:spacing w:line="500" w:lineRule="exact"/>
              <w:jc w:val="left"/>
              <w:rPr>
                <w:rFonts w:ascii="Times New Roman" w:hAnsi="Times New Roman" w:eastAsia="仿宋_GB2312" w:cs="Times New Roman"/>
                <w:sz w:val="32"/>
                <w:szCs w:val="32"/>
              </w:rPr>
            </w:pPr>
          </w:p>
          <w:p w14:paraId="2F2E5241">
            <w:pPr>
              <w:spacing w:line="50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2E610696">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67937A7E">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11997312">
      <w:pPr>
        <w:rPr>
          <w:rFonts w:hint="default"/>
          <w:lang w:eastAsia="zh-CN"/>
        </w:rPr>
      </w:pPr>
    </w:p>
    <w:p w14:paraId="350FF0B6">
      <w:pPr>
        <w:rPr>
          <w:rFonts w:hint="default"/>
          <w:lang w:eastAsia="zh-CN"/>
        </w:rPr>
      </w:pPr>
    </w:p>
    <w:p w14:paraId="26F12D74">
      <w:pPr>
        <w:rPr>
          <w:rFonts w:hint="default"/>
          <w:lang w:eastAsia="zh-CN"/>
        </w:rPr>
      </w:pPr>
    </w:p>
    <w:p w14:paraId="216B8C60">
      <w:pPr>
        <w:rPr>
          <w:rFonts w:hint="default"/>
          <w:lang w:eastAsia="zh-CN"/>
        </w:rPr>
      </w:pPr>
    </w:p>
    <w:p w14:paraId="66883339">
      <w:pPr>
        <w:rPr>
          <w:rFonts w:hint="default" w:ascii="Times New Roman" w:hAnsi="Times New Roman" w:eastAsia="黑体" w:cs="Times New Roman"/>
          <w:lang w:eastAsia="zh-CN"/>
        </w:rPr>
      </w:pPr>
    </w:p>
    <w:p w14:paraId="385C0660">
      <w:pPr>
        <w:rPr>
          <w:rFonts w:hint="default" w:ascii="Times New Roman" w:hAnsi="Times New Roman" w:eastAsia="黑体" w:cs="Times New Roman"/>
          <w:lang w:eastAsia="zh-CN"/>
        </w:rPr>
      </w:pPr>
    </w:p>
    <w:p w14:paraId="163A938D">
      <w:pPr>
        <w:rPr>
          <w:rFonts w:hint="default" w:ascii="Times New Roman" w:hAnsi="Times New Roman" w:eastAsia="黑体" w:cs="Times New Roman"/>
          <w:lang w:eastAsia="zh-CN"/>
        </w:rPr>
      </w:pPr>
    </w:p>
    <w:p w14:paraId="4D26E9AB">
      <w:pPr>
        <w:rPr>
          <w:rFonts w:hint="default" w:ascii="Times New Roman" w:hAnsi="Times New Roman" w:eastAsia="黑体" w:cs="Times New Roman"/>
          <w:lang w:eastAsia="zh-CN"/>
        </w:rPr>
      </w:pPr>
    </w:p>
    <w:p w14:paraId="70E8DC37">
      <w:pPr>
        <w:rPr>
          <w:rFonts w:hint="default" w:ascii="Times New Roman" w:hAnsi="Times New Roman" w:eastAsia="黑体" w:cs="Times New Roman"/>
          <w:lang w:eastAsia="zh-CN"/>
        </w:rPr>
      </w:pPr>
    </w:p>
    <w:p w14:paraId="7FDCAB56">
      <w:pPr>
        <w:rPr>
          <w:rFonts w:hint="default" w:ascii="Times New Roman" w:hAnsi="Times New Roman" w:eastAsia="黑体" w:cs="Times New Roman"/>
          <w:lang w:eastAsia="zh-CN"/>
        </w:rPr>
      </w:pPr>
    </w:p>
    <w:p w14:paraId="0263A6C6">
      <w:pPr>
        <w:rPr>
          <w:rFonts w:hint="default" w:ascii="Times New Roman" w:hAnsi="Times New Roman" w:eastAsia="黑体" w:cs="Times New Roman"/>
          <w:lang w:eastAsia="zh-CN"/>
        </w:rPr>
      </w:pPr>
    </w:p>
    <w:p w14:paraId="3877659A">
      <w:pPr>
        <w:rPr>
          <w:rFonts w:hint="default" w:ascii="Times New Roman" w:hAnsi="Times New Roman" w:eastAsia="黑体" w:cs="Times New Roman"/>
          <w:lang w:eastAsia="zh-CN"/>
        </w:rPr>
      </w:pPr>
    </w:p>
    <w:p w14:paraId="1CCDDD96">
      <w:pPr>
        <w:rPr>
          <w:rFonts w:hint="default" w:ascii="Times New Roman" w:hAnsi="Times New Roman" w:eastAsia="黑体" w:cs="Times New Roman"/>
          <w:lang w:eastAsia="zh-CN"/>
        </w:rPr>
      </w:pPr>
    </w:p>
    <w:p w14:paraId="0E765BBF">
      <w:pPr>
        <w:rPr>
          <w:rFonts w:hint="default" w:ascii="Times New Roman" w:hAnsi="Times New Roman" w:eastAsia="黑体" w:cs="Times New Roman"/>
          <w:lang w:eastAsia="zh-CN"/>
        </w:rPr>
      </w:pPr>
    </w:p>
    <w:p w14:paraId="2B281ED9">
      <w:pPr>
        <w:rPr>
          <w:rFonts w:hint="default" w:ascii="Times New Roman" w:hAnsi="Times New Roman" w:eastAsia="黑体" w:cs="Times New Roman"/>
          <w:lang w:eastAsia="zh-CN"/>
        </w:rPr>
      </w:pPr>
    </w:p>
    <w:p w14:paraId="7610569A">
      <w:pPr>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附表</w:t>
      </w:r>
      <w:r>
        <w:rPr>
          <w:rFonts w:hint="default" w:ascii="Times New Roman" w:hAnsi="Times New Roman" w:eastAsia="黑体" w:cs="Times New Roman"/>
          <w:lang w:val="en-US" w:eastAsia="zh-CN"/>
        </w:rPr>
        <w:t>2</w:t>
      </w:r>
    </w:p>
    <w:p w14:paraId="36B4E557">
      <w:pPr>
        <w:keepNext w:val="0"/>
        <w:keepLines w:val="0"/>
        <w:pageBreakBefore w:val="0"/>
        <w:widowControl w:val="0"/>
        <w:suppressLineNumbers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b w:val="0"/>
          <w:bCs/>
          <w:i w:val="0"/>
          <w:iCs w:val="0"/>
          <w:color w:val="auto"/>
          <w:kern w:val="44"/>
          <w:sz w:val="44"/>
          <w:szCs w:val="48"/>
          <w:u w:val="none"/>
          <w:shd w:val="clear" w:color="auto" w:fill="FFFFFF"/>
          <w:lang w:val="en-US" w:eastAsia="zh-CN" w:bidi="ar"/>
        </w:rPr>
      </w:pPr>
      <w:r>
        <w:rPr>
          <w:rFonts w:hint="eastAsia" w:ascii="方正小标宋简体" w:hAnsi="方正小标宋简体" w:eastAsia="方正小标宋简体" w:cs="方正小标宋简体"/>
          <w:b w:val="0"/>
          <w:bCs/>
          <w:i w:val="0"/>
          <w:iCs w:val="0"/>
          <w:color w:val="auto"/>
          <w:kern w:val="44"/>
          <w:sz w:val="44"/>
          <w:szCs w:val="48"/>
          <w:u w:val="none"/>
          <w:shd w:val="clear" w:color="auto" w:fill="FFFFFF"/>
          <w:lang w:val="en-US" w:eastAsia="zh-CN" w:bidi="ar"/>
        </w:rPr>
        <w:t>2026年国家知识产权金融生态示范区培育及</w:t>
      </w:r>
    </w:p>
    <w:p w14:paraId="50DBC6A6">
      <w:pPr>
        <w:keepNext w:val="0"/>
        <w:keepLines w:val="0"/>
        <w:pageBreakBefore w:val="0"/>
        <w:widowControl w:val="0"/>
        <w:suppressLineNumbers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i w:val="0"/>
          <w:iCs w:val="0"/>
          <w:color w:val="auto"/>
          <w:kern w:val="2"/>
          <w:sz w:val="44"/>
          <w:szCs w:val="44"/>
          <w:u w:val="none"/>
          <w:shd w:val="clear" w:color="auto" w:fill="FFFFFF"/>
          <w:lang w:val="en-US" w:eastAsia="zh-CN" w:bidi="ar"/>
        </w:rPr>
      </w:pPr>
      <w:r>
        <w:rPr>
          <w:rFonts w:hint="eastAsia" w:ascii="方正小标宋简体" w:hAnsi="方正小标宋简体" w:eastAsia="方正小标宋简体" w:cs="方正小标宋简体"/>
          <w:b w:val="0"/>
          <w:bCs/>
          <w:i w:val="0"/>
          <w:iCs w:val="0"/>
          <w:color w:val="auto"/>
          <w:kern w:val="44"/>
          <w:sz w:val="44"/>
          <w:szCs w:val="48"/>
          <w:u w:val="none"/>
          <w:shd w:val="clear" w:color="auto" w:fill="FFFFFF"/>
          <w:lang w:val="en-US" w:eastAsia="zh-CN" w:bidi="ar"/>
        </w:rPr>
        <w:t>广东省数据知识产权运用项目</w:t>
      </w:r>
      <w:r>
        <w:rPr>
          <w:rFonts w:hint="eastAsia" w:ascii="方正小标宋简体" w:hAnsi="方正小标宋简体" w:eastAsia="方正小标宋简体" w:cs="方正小标宋简体"/>
          <w:i w:val="0"/>
          <w:iCs w:val="0"/>
          <w:color w:val="auto"/>
          <w:kern w:val="2"/>
          <w:sz w:val="44"/>
          <w:szCs w:val="44"/>
          <w:u w:val="none"/>
          <w:shd w:val="clear" w:color="auto" w:fill="FFFFFF"/>
          <w:lang w:val="en-US" w:eastAsia="zh-CN" w:bidi="ar"/>
        </w:rPr>
        <w:t>申报承诺</w:t>
      </w:r>
    </w:p>
    <w:p w14:paraId="68AD766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596" w:firstLineChars="200"/>
        <w:jc w:val="both"/>
        <w:textAlignment w:val="auto"/>
        <w:outlineLvl w:val="9"/>
        <w:rPr>
          <w:rFonts w:hint="default" w:ascii="Times New Roman" w:hAnsi="Times New Roman" w:eastAsia="仿宋_GB2312" w:cs="Times New Roman"/>
          <w:b w:val="0"/>
          <w:bCs w:val="0"/>
          <w:snapToGrid w:val="0"/>
          <w:color w:val="auto"/>
          <w:spacing w:val="-11"/>
          <w:kern w:val="0"/>
          <w:sz w:val="32"/>
          <w:szCs w:val="32"/>
          <w:lang w:val="en-US" w:eastAsia="zh-CN" w:bidi="ar"/>
        </w:rPr>
      </w:pPr>
    </w:p>
    <w:p w14:paraId="0CD2AD2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b w:val="0"/>
          <w:bCs w:val="0"/>
          <w:snapToGrid w:val="0"/>
          <w:color w:val="auto"/>
          <w:spacing w:val="0"/>
          <w:kern w:val="0"/>
          <w:sz w:val="32"/>
          <w:szCs w:val="32"/>
          <w:lang w:val="en-US" w:eastAsia="zh-CN" w:bidi="ar"/>
        </w:rPr>
      </w:pPr>
      <w:r>
        <w:rPr>
          <w:rFonts w:hint="default" w:ascii="Times New Roman" w:hAnsi="Times New Roman" w:eastAsia="仿宋_GB2312" w:cs="Times New Roman"/>
          <w:b w:val="0"/>
          <w:bCs w:val="0"/>
          <w:snapToGrid w:val="0"/>
          <w:color w:val="auto"/>
          <w:spacing w:val="0"/>
          <w:kern w:val="0"/>
          <w:sz w:val="32"/>
          <w:szCs w:val="32"/>
          <w:lang w:val="en-US" w:eastAsia="zh-CN" w:bidi="ar"/>
        </w:rPr>
        <w:t>为更好统筹服务资源，提高项目服务质量，确保同一单位不“扎堆”承担不同的知识产权转化运用类项目，我单位承诺：在</w:t>
      </w:r>
      <w:r>
        <w:rPr>
          <w:rFonts w:hint="default" w:ascii="Times New Roman" w:hAnsi="Times New Roman" w:eastAsia="仿宋_GB2312" w:cs="Times New Roman"/>
          <w:b w:val="0"/>
          <w:bCs w:val="0"/>
          <w:snapToGrid w:val="0"/>
          <w:color w:val="auto"/>
          <w:spacing w:val="0"/>
          <w:kern w:val="0"/>
          <w:sz w:val="32"/>
          <w:szCs w:val="32"/>
          <w:shd w:val="clear" w:color="auto" w:fill="auto"/>
          <w:lang w:val="en-US" w:eastAsia="zh-CN" w:bidi="ar"/>
        </w:rPr>
        <w:t>2026年度广东省知识产权转化运用项目（包括三个专题项目，分别为</w:t>
      </w:r>
      <w:r>
        <w:rPr>
          <w:rFonts w:ascii="Times New Roman" w:hAnsi="Times New Roman" w:eastAsia="仿宋_GB2312" w:cs="Times New Roman"/>
          <w:b w:val="0"/>
          <w:bCs w:val="0"/>
          <w:snapToGrid w:val="0"/>
          <w:color w:val="auto"/>
          <w:spacing w:val="0"/>
          <w:kern w:val="0"/>
          <w:sz w:val="32"/>
          <w:szCs w:val="32"/>
          <w:shd w:val="clear" w:color="auto" w:fill="auto"/>
          <w:lang w:val="en-US" w:eastAsia="zh-CN" w:bidi="ar"/>
        </w:rPr>
        <w:t>：</w:t>
      </w:r>
      <w:r>
        <w:rPr>
          <w:rFonts w:hint="default" w:ascii="Times New Roman" w:hAnsi="Times New Roman" w:eastAsia="仿宋_GB2312" w:cs="Times New Roman"/>
          <w:b w:val="0"/>
          <w:bCs w:val="0"/>
          <w:snapToGrid w:val="0"/>
          <w:color w:val="auto"/>
          <w:spacing w:val="0"/>
          <w:kern w:val="0"/>
          <w:sz w:val="32"/>
          <w:szCs w:val="32"/>
          <w:shd w:val="clear" w:color="auto" w:fill="auto"/>
          <w:lang w:val="en-US" w:eastAsia="zh-CN" w:bidi="ar"/>
        </w:rPr>
        <w:t>2026年广东省专利转化运用体系建设项目、2026年广东省专利密集型产品培育推广项目、2026年</w:t>
      </w:r>
      <w:r>
        <w:rPr>
          <w:rFonts w:hint="default" w:ascii="Times New Roman" w:hAnsi="Times New Roman" w:eastAsia="仿宋_GB2312" w:cs="Times New Roman"/>
          <w:b w:val="0"/>
          <w:bCs w:val="0"/>
          <w:i w:val="0"/>
          <w:iCs w:val="0"/>
          <w:snapToGrid w:val="0"/>
          <w:color w:val="auto"/>
          <w:spacing w:val="0"/>
          <w:kern w:val="0"/>
          <w:sz w:val="32"/>
          <w:szCs w:val="32"/>
          <w:shd w:val="clear" w:color="auto" w:fill="auto"/>
          <w:lang w:val="en-US" w:eastAsia="zh-CN" w:bidi="ar"/>
        </w:rPr>
        <w:t>国家知识产权金融生态示范区培育及广东省数据知识产权运用项目</w:t>
      </w:r>
      <w:r>
        <w:rPr>
          <w:rFonts w:hint="default" w:ascii="Times New Roman" w:hAnsi="Times New Roman" w:eastAsia="仿宋_GB2312" w:cs="Times New Roman"/>
          <w:b w:val="0"/>
          <w:bCs w:val="0"/>
          <w:snapToGrid w:val="0"/>
          <w:color w:val="auto"/>
          <w:spacing w:val="0"/>
          <w:kern w:val="0"/>
          <w:sz w:val="32"/>
          <w:szCs w:val="32"/>
          <w:shd w:val="clear" w:color="auto" w:fill="auto"/>
          <w:lang w:val="en-US" w:eastAsia="zh-CN" w:bidi="ar"/>
        </w:rPr>
        <w:t>）</w:t>
      </w:r>
      <w:r>
        <w:rPr>
          <w:rFonts w:hint="default" w:ascii="Times New Roman" w:hAnsi="Times New Roman" w:eastAsia="仿宋_GB2312" w:cs="Times New Roman"/>
          <w:b w:val="0"/>
          <w:bCs w:val="0"/>
          <w:snapToGrid w:val="0"/>
          <w:color w:val="auto"/>
          <w:spacing w:val="0"/>
          <w:kern w:val="0"/>
          <w:sz w:val="32"/>
          <w:szCs w:val="32"/>
          <w:lang w:val="en-US" w:eastAsia="zh-CN" w:bidi="ar"/>
        </w:rPr>
        <w:t>（见下表）申报中，选择不超过1个片区、每个片区不超过2类项目进行</w:t>
      </w:r>
      <w:r>
        <w:rPr>
          <w:rFonts w:hint="eastAsia" w:ascii="Times New Roman" w:hAnsi="Times New Roman" w:cs="Times New Roman"/>
          <w:b w:val="0"/>
          <w:bCs w:val="0"/>
          <w:snapToGrid w:val="0"/>
          <w:color w:val="auto"/>
          <w:spacing w:val="0"/>
          <w:kern w:val="0"/>
          <w:sz w:val="32"/>
          <w:szCs w:val="32"/>
          <w:lang w:val="en-US" w:eastAsia="zh-CN" w:bidi="ar"/>
        </w:rPr>
        <w:t>申报</w:t>
      </w:r>
      <w:r>
        <w:rPr>
          <w:rFonts w:hint="default" w:ascii="Times New Roman" w:hAnsi="Times New Roman" w:eastAsia="仿宋_GB2312" w:cs="Times New Roman"/>
          <w:b w:val="0"/>
          <w:bCs w:val="0"/>
          <w:snapToGrid w:val="0"/>
          <w:color w:val="auto"/>
          <w:spacing w:val="0"/>
          <w:kern w:val="0"/>
          <w:sz w:val="32"/>
          <w:szCs w:val="32"/>
          <w:lang w:val="en-US" w:eastAsia="zh-CN" w:bidi="ar"/>
        </w:rPr>
        <w:t>，如后续经检查时发现有未遵守承诺的情况，我单位同意取消我单位以上项目入库资格。</w:t>
      </w:r>
    </w:p>
    <w:tbl>
      <w:tblPr>
        <w:tblStyle w:val="6"/>
        <w:tblpPr w:leftFromText="180" w:rightFromText="180" w:vertAnchor="text" w:horzAnchor="page" w:tblpX="1555" w:tblpY="254"/>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025"/>
        <w:gridCol w:w="1890"/>
        <w:gridCol w:w="1502"/>
        <w:gridCol w:w="2713"/>
      </w:tblGrid>
      <w:tr w14:paraId="24AD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4BC24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762DD59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 xml:space="preserve">       </w:t>
            </w:r>
            <w:r>
              <w:rPr>
                <w:rFonts w:hint="eastAsia" w:ascii="Times New Roman" w:hAnsi="Times New Roman" w:eastAsia="黑体" w:cs="Times New Roman"/>
                <w:i w:val="0"/>
                <w:iCs w:val="0"/>
                <w:color w:val="auto"/>
                <w:kern w:val="0"/>
                <w:sz w:val="21"/>
                <w:szCs w:val="21"/>
                <w:u w:val="none"/>
                <w:lang w:val="en-US" w:eastAsia="zh-CN" w:bidi="ar"/>
              </w:rPr>
              <w:t xml:space="preserve">  </w:t>
            </w:r>
            <w:r>
              <w:rPr>
                <w:rFonts w:hint="default" w:ascii="Times New Roman" w:hAnsi="Times New Roman" w:eastAsia="黑体" w:cs="Times New Roman"/>
                <w:i w:val="0"/>
                <w:iCs w:val="0"/>
                <w:color w:val="auto"/>
                <w:kern w:val="0"/>
                <w:sz w:val="21"/>
                <w:szCs w:val="21"/>
                <w:u w:val="none"/>
                <w:lang w:val="en-US" w:eastAsia="zh-CN" w:bidi="ar"/>
              </w:rPr>
              <w:t>项目名称</w:t>
            </w:r>
          </w:p>
          <w:p w14:paraId="27B10AF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黑体"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服务区域</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08128E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黑体" w:cs="Times New Roman"/>
                <w:i w:val="0"/>
                <w:iCs w:val="0"/>
                <w:color w:val="auto"/>
                <w:kern w:val="2"/>
                <w:sz w:val="21"/>
                <w:szCs w:val="21"/>
                <w:u w:val="none"/>
                <w:lang w:val="en-US" w:eastAsia="zh-CN" w:bidi="ar-SA"/>
              </w:rPr>
            </w:pPr>
            <w:r>
              <w:rPr>
                <w:rFonts w:hint="default" w:ascii="Times New Roman" w:hAnsi="Times New Roman" w:eastAsia="黑体" w:cs="Times New Roman"/>
                <w:i w:val="0"/>
                <w:iCs w:val="0"/>
                <w:color w:val="auto"/>
                <w:kern w:val="0"/>
                <w:sz w:val="21"/>
                <w:szCs w:val="21"/>
                <w:u w:val="none"/>
                <w:lang w:val="en-US" w:eastAsia="zh-CN" w:bidi="ar"/>
              </w:rPr>
              <w:t>2026年专利转化运用体系建设项目</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8D9337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黑体" w:cs="Times New Roman"/>
                <w:i w:val="0"/>
                <w:iCs w:val="0"/>
                <w:color w:val="auto"/>
                <w:kern w:val="2"/>
                <w:sz w:val="21"/>
                <w:szCs w:val="21"/>
                <w:u w:val="none"/>
                <w:lang w:val="en-US" w:eastAsia="zh-CN" w:bidi="ar-SA"/>
              </w:rPr>
            </w:pPr>
            <w:r>
              <w:rPr>
                <w:rFonts w:hint="default" w:ascii="Times New Roman" w:hAnsi="Times New Roman" w:eastAsia="黑体" w:cs="Times New Roman"/>
                <w:i w:val="0"/>
                <w:iCs w:val="0"/>
                <w:color w:val="auto"/>
                <w:kern w:val="0"/>
                <w:sz w:val="21"/>
                <w:szCs w:val="21"/>
                <w:u w:val="none"/>
                <w:lang w:val="en-US" w:eastAsia="zh-CN" w:bidi="ar"/>
              </w:rPr>
              <w:t>2026年专利密集型产品培育推广项目</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14:paraId="731BA08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黑体" w:cs="Times New Roman"/>
                <w:i w:val="0"/>
                <w:iCs w:val="0"/>
                <w:color w:val="auto"/>
                <w:kern w:val="2"/>
                <w:sz w:val="21"/>
                <w:szCs w:val="21"/>
                <w:u w:val="none"/>
                <w:lang w:val="en-US" w:eastAsia="zh-CN" w:bidi="ar-SA"/>
              </w:rPr>
            </w:pPr>
            <w:r>
              <w:rPr>
                <w:rFonts w:hint="eastAsia" w:ascii="Times New Roman" w:hAnsi="Times New Roman" w:eastAsia="黑体" w:cs="Times New Roman"/>
                <w:i w:val="0"/>
                <w:iCs w:val="0"/>
                <w:color w:val="auto"/>
                <w:kern w:val="0"/>
                <w:sz w:val="21"/>
                <w:szCs w:val="21"/>
                <w:u w:val="none"/>
                <w:lang w:val="en-US" w:eastAsia="zh-CN" w:bidi="ar"/>
              </w:rPr>
              <w:t>2026年国家知识产权金融</w:t>
            </w:r>
            <w:r>
              <w:rPr>
                <w:rFonts w:hint="default" w:ascii="Times New Roman" w:hAnsi="Times New Roman" w:eastAsia="黑体" w:cs="Times New Roman"/>
                <w:i w:val="0"/>
                <w:iCs w:val="0"/>
                <w:color w:val="auto"/>
                <w:kern w:val="0"/>
                <w:sz w:val="21"/>
                <w:szCs w:val="21"/>
                <w:u w:val="none"/>
                <w:lang w:val="en-US" w:eastAsia="zh-CN" w:bidi="ar"/>
              </w:rPr>
              <w:t>生态示范区培育及广东省数据知识产权运用项目</w:t>
            </w:r>
          </w:p>
        </w:tc>
      </w:tr>
      <w:tr w14:paraId="1B43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136C5643">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r>
              <w:rPr>
                <w:rStyle w:val="9"/>
                <w:rFonts w:hint="default" w:ascii="Times New Roman" w:hAnsi="Times New Roman" w:eastAsia="宋体" w:cs="Times New Roman"/>
                <w:i w:val="0"/>
                <w:iCs w:val="0"/>
                <w:color w:val="auto"/>
                <w:sz w:val="21"/>
                <w:szCs w:val="21"/>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456D571">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r>
              <w:rPr>
                <w:rFonts w:hint="default" w:ascii="Times New Roman" w:hAnsi="Times New Roman" w:eastAsia="宋体" w:cs="Times New Roman"/>
                <w:color w:val="auto"/>
                <w:sz w:val="21"/>
                <w:szCs w:val="21"/>
                <w:lang w:eastAsia="zh"/>
              </w:rPr>
              <w:t>珠三角</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区Ⅰ</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1A3A477">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044220C6">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p>
        </w:tc>
        <w:tc>
          <w:tcPr>
            <w:tcW w:w="2713" w:type="dxa"/>
            <w:tcBorders>
              <w:top w:val="single" w:color="000000" w:sz="4" w:space="0"/>
              <w:left w:val="single" w:color="000000" w:sz="4" w:space="0"/>
              <w:bottom w:val="single" w:color="000000" w:sz="4" w:space="0"/>
              <w:right w:val="single" w:color="000000" w:sz="4" w:space="0"/>
            </w:tcBorders>
            <w:noWrap/>
            <w:vAlign w:val="center"/>
          </w:tcPr>
          <w:p w14:paraId="01CEE624">
            <w:pPr>
              <w:keepNext w:val="0"/>
              <w:keepLines w:val="0"/>
              <w:pageBreakBefore w:val="0"/>
              <w:widowControl/>
              <w:suppressLineNumbers w:val="0"/>
              <w:kinsoku/>
              <w:wordWrap/>
              <w:overflowPunct/>
              <w:topLinePunct w:val="0"/>
              <w:autoSpaceDE/>
              <w:autoSpaceDN/>
              <w:bidi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p>
        </w:tc>
      </w:tr>
      <w:tr w14:paraId="45C1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53630AA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2</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B8713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r>
              <w:rPr>
                <w:rFonts w:hint="default" w:ascii="Times New Roman" w:hAnsi="Times New Roman" w:eastAsia="宋体" w:cs="Times New Roman"/>
                <w:color w:val="auto"/>
                <w:sz w:val="21"/>
                <w:szCs w:val="21"/>
                <w:lang w:eastAsia="zh"/>
              </w:rPr>
              <w:t>珠三角</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区Ⅱ</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15DB88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2E747F6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p>
        </w:tc>
        <w:tc>
          <w:tcPr>
            <w:tcW w:w="2713" w:type="dxa"/>
            <w:tcBorders>
              <w:top w:val="single" w:color="000000" w:sz="4" w:space="0"/>
              <w:left w:val="single" w:color="000000" w:sz="4" w:space="0"/>
              <w:bottom w:val="single" w:color="000000" w:sz="4" w:space="0"/>
              <w:right w:val="single" w:color="000000" w:sz="4" w:space="0"/>
            </w:tcBorders>
            <w:noWrap/>
            <w:vAlign w:val="center"/>
          </w:tcPr>
          <w:p w14:paraId="413E459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default" w:ascii="Times New Roman" w:hAnsi="Times New Roman" w:eastAsia="宋体" w:cs="Times New Roman"/>
                <w:i w:val="0"/>
                <w:iCs w:val="0"/>
                <w:color w:val="auto"/>
                <w:sz w:val="21"/>
                <w:szCs w:val="21"/>
                <w:lang w:val="en-US" w:eastAsia="zh-CN" w:bidi="ar"/>
              </w:rPr>
            </w:pPr>
          </w:p>
        </w:tc>
      </w:tr>
      <w:tr w14:paraId="4ACE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5D0EF5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3</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21D1FB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lang w:eastAsia="zh"/>
              </w:rPr>
              <w:t>粤东</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30BF2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61E78AE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2713" w:type="dxa"/>
            <w:tcBorders>
              <w:top w:val="single" w:color="000000" w:sz="4" w:space="0"/>
              <w:left w:val="single" w:color="000000" w:sz="4" w:space="0"/>
              <w:bottom w:val="single" w:color="000000" w:sz="4" w:space="0"/>
              <w:right w:val="single" w:color="000000" w:sz="4" w:space="0"/>
            </w:tcBorders>
            <w:noWrap/>
            <w:vAlign w:val="center"/>
          </w:tcPr>
          <w:p w14:paraId="44A332B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r>
      <w:tr w14:paraId="5798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8F5C50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4</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257D40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sz w:val="21"/>
                <w:szCs w:val="21"/>
                <w:lang w:eastAsia="zh"/>
              </w:rPr>
              <w:t>粤西</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1E6BAA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59C3C4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2713" w:type="dxa"/>
            <w:tcBorders>
              <w:top w:val="single" w:color="000000" w:sz="4" w:space="0"/>
              <w:left w:val="single" w:color="000000" w:sz="4" w:space="0"/>
              <w:bottom w:val="single" w:color="000000" w:sz="4" w:space="0"/>
              <w:right w:val="single" w:color="000000" w:sz="4" w:space="0"/>
            </w:tcBorders>
            <w:noWrap/>
            <w:vAlign w:val="center"/>
          </w:tcPr>
          <w:p w14:paraId="28570D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r>
      <w:tr w14:paraId="09CE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5D7D9A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5</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4F774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sz w:val="21"/>
                <w:szCs w:val="21"/>
                <w:lang w:eastAsia="zh"/>
              </w:rPr>
              <w:t>粤北</w:t>
            </w:r>
            <w:r>
              <w:rPr>
                <w:rFonts w:hint="default" w:ascii="Times New Roman" w:hAnsi="Times New Roman" w:eastAsia="宋体" w:cs="Times New Roman"/>
                <w:color w:val="auto"/>
                <w:sz w:val="21"/>
                <w:szCs w:val="21"/>
                <w:lang w:eastAsia="zh-CN"/>
              </w:rPr>
              <w:t>片</w:t>
            </w:r>
            <w:r>
              <w:rPr>
                <w:rFonts w:hint="default" w:ascii="Times New Roman" w:hAnsi="Times New Roman" w:eastAsia="宋体" w:cs="Times New Roman"/>
                <w:color w:val="auto"/>
                <w:sz w:val="21"/>
                <w:szCs w:val="21"/>
                <w:lang w:eastAsia="zh"/>
              </w:rPr>
              <w:t>区</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DFC846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5D48107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c>
          <w:tcPr>
            <w:tcW w:w="2713" w:type="dxa"/>
            <w:tcBorders>
              <w:top w:val="single" w:color="000000" w:sz="4" w:space="0"/>
              <w:left w:val="single" w:color="000000" w:sz="4" w:space="0"/>
              <w:bottom w:val="single" w:color="000000" w:sz="4" w:space="0"/>
              <w:right w:val="single" w:color="000000" w:sz="4" w:space="0"/>
            </w:tcBorders>
            <w:noWrap/>
            <w:vAlign w:val="center"/>
          </w:tcPr>
          <w:p w14:paraId="20E3773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p>
        </w:tc>
      </w:tr>
    </w:tbl>
    <w:p w14:paraId="37D0C9B1">
      <w:pPr>
        <w:adjustRightInd w:val="0"/>
        <w:snapToGrid w:val="0"/>
        <w:spacing w:line="320" w:lineRule="exact"/>
        <w:ind w:firstLine="0" w:firstLineChars="0"/>
        <w:rPr>
          <w:rFonts w:hint="default" w:ascii="Times New Roman" w:hAnsi="Times New Roman" w:eastAsia="宋体" w:cs="Times New Roman"/>
          <w:b w:val="0"/>
          <w:color w:val="auto"/>
          <w:kern w:val="2"/>
          <w:sz w:val="24"/>
          <w:szCs w:val="24"/>
          <w:lang w:val="en-US" w:eastAsia="zh-CN" w:bidi="ar"/>
        </w:rPr>
      </w:pPr>
      <w:r>
        <w:rPr>
          <w:rFonts w:hint="default" w:ascii="Times New Roman" w:hAnsi="Times New Roman" w:eastAsia="宋体" w:cs="Times New Roman"/>
          <w:b w:val="0"/>
          <w:color w:val="auto"/>
          <w:kern w:val="2"/>
          <w:sz w:val="24"/>
          <w:szCs w:val="24"/>
          <w:lang w:val="en-US" w:eastAsia="zh-CN" w:bidi="ar"/>
        </w:rPr>
        <w:t>1.此表由申报单位填写，联合申报时，每个单位分别填写。</w:t>
      </w:r>
    </w:p>
    <w:p w14:paraId="5C47740C">
      <w:pPr>
        <w:adjustRightInd w:val="0"/>
        <w:snapToGrid w:val="0"/>
        <w:spacing w:line="320" w:lineRule="exact"/>
        <w:ind w:firstLine="0" w:firstLineChars="0"/>
        <w:rPr>
          <w:rFonts w:hint="default" w:ascii="Times New Roman" w:hAnsi="Times New Roman" w:eastAsia="宋体" w:cs="Times New Roman"/>
          <w:b w:val="0"/>
          <w:color w:val="auto"/>
          <w:kern w:val="2"/>
          <w:sz w:val="24"/>
          <w:szCs w:val="24"/>
          <w:lang w:val="en-US" w:eastAsia="zh-CN" w:bidi="ar"/>
        </w:rPr>
      </w:pPr>
      <w:r>
        <w:rPr>
          <w:rFonts w:hint="default" w:ascii="Times New Roman" w:hAnsi="Times New Roman" w:eastAsia="宋体" w:cs="Times New Roman"/>
          <w:b w:val="0"/>
          <w:color w:val="auto"/>
          <w:kern w:val="2"/>
          <w:sz w:val="24"/>
          <w:szCs w:val="24"/>
          <w:lang w:val="en-US" w:eastAsia="zh-CN" w:bidi="ar"/>
        </w:rPr>
        <w:t>2.各申报单位根据自身情况及申报承诺，在拟申报的项目相应空格中划“√”。</w:t>
      </w:r>
    </w:p>
    <w:p w14:paraId="4A749485">
      <w:pPr>
        <w:adjustRightInd w:val="0"/>
        <w:snapToGrid w:val="0"/>
        <w:spacing w:line="320" w:lineRule="exact"/>
        <w:ind w:firstLine="0" w:firstLineChars="0"/>
        <w:rPr>
          <w:rFonts w:hint="default" w:ascii="Times New Roman" w:hAnsi="Times New Roman" w:eastAsia="宋体" w:cs="Times New Roman"/>
          <w:b w:val="0"/>
          <w:color w:val="auto"/>
          <w:kern w:val="2"/>
          <w:sz w:val="24"/>
          <w:szCs w:val="24"/>
          <w:lang w:val="en-US" w:eastAsia="zh-CN" w:bidi="ar"/>
        </w:rPr>
      </w:pPr>
      <w:r>
        <w:rPr>
          <w:rFonts w:hint="default" w:ascii="Times New Roman" w:hAnsi="Times New Roman" w:eastAsia="宋体" w:cs="Times New Roman"/>
          <w:b w:val="0"/>
          <w:color w:val="auto"/>
          <w:kern w:val="2"/>
          <w:sz w:val="24"/>
          <w:szCs w:val="24"/>
          <w:lang w:val="en-US" w:eastAsia="zh-CN" w:bidi="ar"/>
        </w:rPr>
        <w:t>3.如后续经检查时发现有未遵守承诺的情况，取消该单位项目入库资格。</w:t>
      </w:r>
    </w:p>
    <w:p w14:paraId="4A30AF09">
      <w:pPr>
        <w:ind w:firstLine="4480" w:firstLineChars="1400"/>
        <w:rPr>
          <w:rFonts w:hint="default" w:ascii="Times New Roman" w:hAnsi="Times New Roman" w:eastAsia="宋体" w:cs="Times New Roman"/>
          <w:b w:val="0"/>
          <w:color w:val="auto"/>
          <w:kern w:val="2"/>
          <w:sz w:val="32"/>
          <w:szCs w:val="32"/>
          <w:lang w:val="en-US" w:eastAsia="zh-CN" w:bidi="ar"/>
        </w:rPr>
      </w:pPr>
    </w:p>
    <w:p w14:paraId="4D3952A7">
      <w:pPr>
        <w:adjustRightInd w:val="0"/>
        <w:snapToGrid w:val="0"/>
        <w:spacing w:line="560" w:lineRule="exact"/>
        <w:ind w:firstLine="3849" w:firstLineChars="1203"/>
        <w:rPr>
          <w:rFonts w:hint="default" w:ascii="Times New Roman" w:hAnsi="Times New Roman" w:cs="Times New Roman"/>
          <w:b w:val="0"/>
          <w:color w:val="auto"/>
          <w:kern w:val="2"/>
          <w:sz w:val="32"/>
          <w:szCs w:val="32"/>
          <w:lang w:val="en-US" w:eastAsia="zh-CN" w:bidi="ar"/>
        </w:rPr>
      </w:pPr>
      <w:r>
        <w:rPr>
          <w:rFonts w:hint="default" w:ascii="Times New Roman" w:hAnsi="Times New Roman" w:cs="Times New Roman"/>
          <w:b w:val="0"/>
          <w:color w:val="auto"/>
          <w:kern w:val="2"/>
          <w:sz w:val="32"/>
          <w:szCs w:val="32"/>
          <w:lang w:val="en-US" w:eastAsia="zh-CN" w:bidi="ar"/>
        </w:rPr>
        <w:t>承诺单位（盖章）：</w:t>
      </w:r>
    </w:p>
    <w:p w14:paraId="082B6723">
      <w:pPr>
        <w:pStyle w:val="3"/>
        <w:adjustRightInd w:val="0"/>
        <w:snapToGrid w:val="0"/>
        <w:spacing w:line="560" w:lineRule="exact"/>
        <w:ind w:firstLine="5440" w:firstLineChars="1700"/>
      </w:pPr>
      <w:r>
        <w:rPr>
          <w:rFonts w:hint="eastAsia" w:ascii="Times New Roman" w:hAnsi="Times New Roman" w:cs="Times New Roman"/>
          <w:b w:val="0"/>
          <w:color w:val="auto"/>
          <w:kern w:val="2"/>
          <w:sz w:val="32"/>
          <w:szCs w:val="32"/>
          <w:lang w:val="en-US" w:eastAsia="zh-CN" w:bidi="ar"/>
        </w:rPr>
        <w:t>日 期</w:t>
      </w:r>
      <w:r>
        <w:rPr>
          <w:rFonts w:hint="default" w:ascii="Times New Roman" w:hAnsi="Times New Roman" w:cs="Times New Roman"/>
          <w:b w:val="0"/>
          <w:color w:val="auto"/>
          <w:kern w:val="2"/>
          <w:sz w:val="32"/>
          <w:szCs w:val="32"/>
          <w:lang w:val="en-US" w:eastAsia="zh-CN" w:bidi="ar"/>
        </w:rPr>
        <w:t>：</w:t>
      </w:r>
    </w:p>
    <w:sectPr>
      <w:pgSz w:w="11906" w:h="16838"/>
      <w:pgMar w:top="2098"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72F2D"/>
    <w:rsid w:val="7117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28"/>
    </w:rPr>
  </w:style>
  <w:style w:type="paragraph" w:styleId="4">
    <w:name w:val="toc 2"/>
    <w:basedOn w:val="1"/>
    <w:next w:val="1"/>
    <w:qFormat/>
    <w:uiPriority w:val="0"/>
    <w:pPr>
      <w:ind w:firstLine="630"/>
    </w:pPr>
    <w:rPr>
      <w:rFonts w:ascii="黑体" w:hAnsi="黑体" w:eastAsia="黑体"/>
    </w:rPr>
  </w:style>
  <w:style w:type="paragraph" w:styleId="5">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paragraph" w:customStyle="1" w:styleId="8">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character" w:customStyle="1" w:styleId="9">
    <w:name w:val="font51"/>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41</Pages>
  <Words>0</Words>
  <Characters>0</Characters>
  <Lines>0</Lines>
  <Paragraphs>0</Paragraphs>
  <TotalTime>26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2025-08-28T07:08:00Z</dcterms:created>
  <dc:creator>胡翌婧</dc:creator>
  <cp:lastModifiedBy>胡翌婧</cp:lastModifiedBy>
  <dcterms:modified xsi:type="dcterms:W3CDTF">2025-08-28T07:34:36Z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DA1631C8DBCC43218E541012BCEB261E_11</vt:lpwstr>
  </property>
  <property fmtid="{D5CDD505-2E9C-101B-9397-08002B2CF9AE}" pid="4" name="KSOTemplateDocerSaveRecord">
    <vt:lpwstr>eyJoZGlkIjoiODNjM2VkZWUwYjdkZDYzZGY2NmZiZGNiZGIyMjFjYWIiLCJ1c2VySWQiOiIyNDQ2MzYxMzgifQ==</vt:lpwstr>
  </property>
</Properties>
</file>