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E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广州市南沙区社会组织培育发展扶持资金使用指南</w:t>
      </w:r>
    </w:p>
    <w:p w14:paraId="456565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311A2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一、适用对象</w:t>
      </w:r>
    </w:p>
    <w:p w14:paraId="55A70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本指南适用于在广州市南沙区民政部门依法登记注册的社会团体、民办非企业单位和基金会。</w:t>
      </w:r>
    </w:p>
    <w:p w14:paraId="3CDDB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二、资金来源与申请范围</w:t>
      </w:r>
    </w:p>
    <w:p w14:paraId="021EA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（一）资金来源：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由区民政部门根据本区社会组织发展情况编制年度财政预算。</w:t>
      </w:r>
    </w:p>
    <w:p w14:paraId="18617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（二）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申请范围</w:t>
      </w:r>
    </w:p>
    <w:p w14:paraId="40FA6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1.社会组织培育发展基地的建设运营。</w:t>
      </w:r>
    </w:p>
    <w:p w14:paraId="5207E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2.社会组织党的建设。</w:t>
      </w:r>
    </w:p>
    <w:p w14:paraId="3724C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3.社会组织办公场地和专职工作人员经费资助。</w:t>
      </w:r>
    </w:p>
    <w:p w14:paraId="0E92D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4.社会组织、社区社会组织发展扶持。</w:t>
      </w:r>
    </w:p>
    <w:p w14:paraId="55659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公益创投资助和政府购买服务等。</w:t>
      </w:r>
    </w:p>
    <w:p w14:paraId="5F60E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三、资金使用规范</w:t>
      </w:r>
    </w:p>
    <w:p w14:paraId="06638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（一）专款专用与专账核算：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社会组织收到扶持资金后，必须专款专用，设立专门账目进行独立核算，不得擅自挪用、截留或改变资金用途。</w:t>
      </w:r>
    </w:p>
    <w:p w14:paraId="20D62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（二）获资助社会组织资金使用方向建议</w:t>
      </w:r>
    </w:p>
    <w:p w14:paraId="2A0B9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党建奖励金：用于社会组织党的建设，如阵地建设、党组织活动开展、党员培训、党建宣传资料制作等。</w:t>
      </w:r>
    </w:p>
    <w:p w14:paraId="12C29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镇(街)孵化站建设经费：用于孵化站场地运营管理，含工作人员薪酬、场地日常办公用品、水电、物业等费用。</w:t>
      </w:r>
    </w:p>
    <w:p w14:paraId="56C29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党群服务中心建设经费：用于党群服务中心场地建设（布置、修缮）。</w:t>
      </w:r>
    </w:p>
    <w:p w14:paraId="3D228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办公场地租金资助：仅可用于支付社会组织办公场地的租金。</w:t>
      </w:r>
    </w:p>
    <w:p w14:paraId="21366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专职工作人员经费资助：用于按劳动合同发放专职工作人员的日常工薪资金，包含工资、五险一金等。</w:t>
      </w:r>
    </w:p>
    <w:p w14:paraId="1A8AC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专业能力培训经费资助：用于开展社会组织培训活动（不包括承接政府项目的培训），如邀请专家讲座、参加外部培训课程、购买培训教材。</w:t>
      </w:r>
    </w:p>
    <w:p w14:paraId="777C6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各类奖励资金：荣誉奖励、研究成果奖励、公益创投项目奖励、等级评估奖励和入选广州市品牌奖励等，用于社会组织的内部运营管理，如日常办公开销、设备更新、项目拓展、社会组织能力提升等。</w:t>
      </w:r>
    </w:p>
    <w:p w14:paraId="3777B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公益创投资助：按照公益创投项目指标支出，其中人员费用支出不得超过30%，包括项目物资采购、活动开展、志愿者补贴等。</w:t>
      </w:r>
    </w:p>
    <w:p w14:paraId="21CEF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四、资金监管与检查</w:t>
      </w:r>
    </w:p>
    <w:p w14:paraId="26CD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部门负责对扶持资金进行全程监督管理，通过查阅账目、实地走访、项目评估、法人离任审计、抽查检查审计、清算审计等方式，核实资金使用是否合规。一旦发现违规使用资金的情况，区民政部门将视情节轻重采取警告、责令限期整改、追回资金、停止资助等措施，并依法依规追究相关责任人的责任。</w:t>
      </w:r>
    </w:p>
    <w:p w14:paraId="0E203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97BC0"/>
    <w:rsid w:val="2C9273B8"/>
    <w:rsid w:val="2F11042D"/>
    <w:rsid w:val="5678016D"/>
    <w:rsid w:val="DBB69A6D"/>
    <w:rsid w:val="EBFBB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bCs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1076</Characters>
  <Lines>0</Lines>
  <Paragraphs>0</Paragraphs>
  <TotalTime>1</TotalTime>
  <ScaleCrop>false</ScaleCrop>
  <LinksUpToDate>false</LinksUpToDate>
  <CharactersWithSpaces>1092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2024-11-18T19:01:00Z</dcterms:created>
  <dc:creator>李文锋1</dc:creator>
  <cp:lastModifiedBy>邱小玲</cp:lastModifiedBy>
  <dcterms:modified xsi:type="dcterms:W3CDTF">2025-03-26T17:15:59Z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8F09DD3A96024D13A2B6A9AC2A116573_12</vt:lpwstr>
  </property>
  <property fmtid="{D5CDD505-2E9C-101B-9397-08002B2CF9AE}" pid="4" name="KSOTemplateDocerSaveRecord">
    <vt:lpwstr>eyJoZGlkIjoiMjQ4N2QxMTkxZmMxYzA5YTQ2ODkxNWJjZWNlNTY2ZDAiLCJ1c2VySWQiOiI2NzkwOTkyMzUifQ==</vt:lpwstr>
  </property>
</Properties>
</file>