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C28C">
      <w:pPr>
        <w:keepNext w:val="0"/>
        <w:keepLines w:val="0"/>
        <w:pageBreakBefore w:val="0"/>
        <w:widowControl w:val="0"/>
        <w:kinsoku/>
        <w:wordWrap/>
        <w:overflowPunct/>
        <w:topLinePunct w:val="0"/>
        <w:autoSpaceDE/>
        <w:autoSpaceDN/>
        <w:bidi w:val="0"/>
        <w:adjustRightInd/>
        <w:snapToGrid/>
        <w:spacing w:after="0" w:line="560" w:lineRule="exact"/>
        <w:ind w:right="0" w:rightChars="0"/>
        <w:jc w:val="left"/>
        <w:textAlignment w:val="auto"/>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附件1-1</w:t>
      </w:r>
    </w:p>
    <w:p w14:paraId="5936CA27">
      <w:pPr>
        <w:keepNext w:val="0"/>
        <w:keepLines w:val="0"/>
        <w:pageBreakBefore w:val="0"/>
        <w:widowControl w:val="0"/>
        <w:kinsoku/>
        <w:wordWrap/>
        <w:overflowPunct/>
        <w:topLinePunct w:val="0"/>
        <w:autoSpaceDE/>
        <w:autoSpaceDN/>
        <w:bidi w:val="0"/>
        <w:adjustRightInd/>
        <w:snapToGrid/>
        <w:spacing w:after="0" w:line="560" w:lineRule="exact"/>
        <w:ind w:right="0" w:rightChars="0"/>
        <w:jc w:val="left"/>
        <w:textAlignment w:val="auto"/>
        <w:rPr>
          <w:rFonts w:hint="eastAsia" w:ascii="Times New Roman" w:hAnsi="Times New Roman" w:eastAsia="黑体" w:cs="Times New Roman"/>
          <w:color w:val="auto"/>
          <w:sz w:val="28"/>
          <w:szCs w:val="28"/>
          <w:lang w:val="en-US" w:eastAsia="zh-CN"/>
        </w:rPr>
      </w:pPr>
    </w:p>
    <w:p w14:paraId="2D9BDD2A">
      <w:pPr>
        <w:adjustRightInd w:val="0"/>
        <w:snapToGrid w:val="0"/>
        <w:spacing w:after="0" w:line="560" w:lineRule="exact"/>
        <w:jc w:val="center"/>
        <w:rPr>
          <w:rFonts w:ascii="Times New Roman" w:hAnsi="Times New Roman" w:eastAsia="方正小标宋_GBK"/>
          <w:color w:val="auto"/>
          <w:sz w:val="44"/>
          <w:szCs w:val="44"/>
          <w:highlight w:val="none"/>
        </w:rPr>
      </w:pPr>
      <w:bookmarkStart w:id="0" w:name="OLE_LINK3"/>
      <w:r>
        <w:rPr>
          <w:rFonts w:ascii="Times New Roman" w:hAnsi="Times New Roman" w:eastAsia="方正小标宋_GBK"/>
          <w:color w:val="auto"/>
          <w:sz w:val="44"/>
          <w:szCs w:val="44"/>
          <w:highlight w:val="none"/>
        </w:rPr>
        <w:t>天河区政策</w:t>
      </w:r>
      <w:r>
        <w:rPr>
          <w:rFonts w:hint="eastAsia" w:ascii="Times New Roman" w:hAnsi="Times New Roman" w:eastAsia="方正小标宋_GBK"/>
          <w:color w:val="auto"/>
          <w:sz w:val="44"/>
          <w:szCs w:val="44"/>
          <w:highlight w:val="none"/>
        </w:rPr>
        <w:t>支持</w:t>
      </w:r>
      <w:r>
        <w:rPr>
          <w:rFonts w:ascii="Times New Roman" w:hAnsi="Times New Roman" w:eastAsia="方正小标宋_GBK"/>
          <w:color w:val="auto"/>
          <w:sz w:val="44"/>
          <w:szCs w:val="44"/>
          <w:highlight w:val="none"/>
        </w:rPr>
        <w:t>事项</w:t>
      </w:r>
      <w:bookmarkStart w:id="1" w:name="OLE_LINK4"/>
      <w:r>
        <w:rPr>
          <w:rFonts w:hint="eastAsia" w:ascii="Times New Roman" w:hAnsi="Times New Roman" w:eastAsia="方正小标宋_GBK"/>
          <w:color w:val="auto"/>
          <w:sz w:val="44"/>
          <w:szCs w:val="44"/>
          <w:highlight w:val="none"/>
        </w:rPr>
        <w:t>兑现</w:t>
      </w:r>
      <w:r>
        <w:rPr>
          <w:rFonts w:ascii="Times New Roman" w:hAnsi="Times New Roman" w:eastAsia="方正小标宋_GBK"/>
          <w:color w:val="auto"/>
          <w:sz w:val="44"/>
          <w:szCs w:val="44"/>
          <w:highlight w:val="none"/>
        </w:rPr>
        <w:t>指南</w:t>
      </w:r>
      <w:bookmarkEnd w:id="1"/>
    </w:p>
    <w:p w14:paraId="5EB39C9F">
      <w:pPr>
        <w:adjustRightInd w:val="0"/>
        <w:snapToGrid w:val="0"/>
        <w:spacing w:after="0" w:line="560" w:lineRule="exact"/>
        <w:jc w:val="center"/>
        <w:rPr>
          <w:rFonts w:hint="eastAsia" w:ascii="楷体_GB2312" w:hAnsi="楷体_GB2312" w:eastAsia="楷体_GB2312" w:cs="楷体_GB2312"/>
          <w:color w:val="auto"/>
          <w:sz w:val="32"/>
          <w:highlight w:val="none"/>
        </w:rPr>
      </w:pPr>
      <w:r>
        <w:rPr>
          <w:rFonts w:ascii="Times New Roman" w:hAnsi="Times New Roman" w:eastAsia="方正小标宋_GBK"/>
          <w:color w:val="auto"/>
          <w:spacing w:val="-20"/>
          <w:sz w:val="44"/>
          <w:szCs w:val="44"/>
          <w:highlight w:val="none"/>
        </w:rPr>
        <w:t>事项名称：</w:t>
      </w:r>
      <w:r>
        <w:rPr>
          <w:rFonts w:hint="eastAsia" w:ascii="Times New Roman" w:hAnsi="Times New Roman" w:eastAsia="方正小标宋_GBK"/>
          <w:color w:val="auto"/>
          <w:spacing w:val="-20"/>
          <w:sz w:val="44"/>
          <w:szCs w:val="44"/>
          <w:highlight w:val="none"/>
          <w:lang w:eastAsia="zh-CN"/>
        </w:rPr>
        <w:t>租赁和商务服务</w:t>
      </w:r>
      <w:r>
        <w:rPr>
          <w:rFonts w:hint="eastAsia" w:ascii="Times New Roman" w:hAnsi="Times New Roman" w:eastAsia="方正小标宋_GBK"/>
          <w:color w:val="auto"/>
          <w:spacing w:val="-20"/>
          <w:sz w:val="44"/>
          <w:szCs w:val="44"/>
          <w:highlight w:val="none"/>
        </w:rPr>
        <w:t>业“</w:t>
      </w:r>
      <w:r>
        <w:rPr>
          <w:rFonts w:hint="eastAsia" w:ascii="Times New Roman" w:hAnsi="Times New Roman" w:eastAsia="方正小标宋_GBK"/>
          <w:color w:val="auto"/>
          <w:spacing w:val="-20"/>
          <w:sz w:val="44"/>
          <w:szCs w:val="44"/>
          <w:highlight w:val="none"/>
          <w:lang w:val="en-US" w:eastAsia="zh-CN"/>
        </w:rPr>
        <w:t>个转企、小升规</w:t>
      </w:r>
      <w:r>
        <w:rPr>
          <w:rFonts w:hint="eastAsia" w:ascii="Times New Roman" w:hAnsi="Times New Roman" w:eastAsia="方正小标宋_GBK"/>
          <w:color w:val="auto"/>
          <w:spacing w:val="-20"/>
          <w:sz w:val="44"/>
          <w:szCs w:val="44"/>
          <w:highlight w:val="none"/>
        </w:rPr>
        <w:t>”</w:t>
      </w:r>
      <w:r>
        <w:rPr>
          <w:rFonts w:hint="eastAsia" w:ascii="Times New Roman" w:hAnsi="Times New Roman" w:eastAsia="方正小标宋_GBK"/>
          <w:color w:val="auto"/>
          <w:spacing w:val="-20"/>
          <w:sz w:val="44"/>
          <w:szCs w:val="44"/>
          <w:highlight w:val="none"/>
          <w:lang w:eastAsia="zh-CN"/>
        </w:rPr>
        <w:t>政策</w:t>
      </w:r>
      <w:r>
        <w:rPr>
          <w:rFonts w:hint="eastAsia" w:ascii="Times New Roman" w:hAnsi="Times New Roman" w:eastAsia="方正小标宋_GBK"/>
          <w:color w:val="auto"/>
          <w:spacing w:val="-20"/>
          <w:sz w:val="44"/>
          <w:szCs w:val="44"/>
          <w:highlight w:val="none"/>
        </w:rPr>
        <w:t>“个体工商户转型升级政策支持”</w:t>
      </w:r>
    </w:p>
    <w:bookmarkEnd w:id="0"/>
    <w:p w14:paraId="4CDADC91">
      <w:pPr>
        <w:adjustRightInd w:val="0"/>
        <w:snapToGrid w:val="0"/>
        <w:spacing w:after="0" w:line="56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免申即享</w:t>
      </w:r>
      <w:r>
        <w:rPr>
          <w:rFonts w:hint="eastAsia" w:ascii="楷体_GB2312" w:hAnsi="楷体_GB2312" w:eastAsia="楷体_GB2312" w:cs="楷体_GB2312"/>
          <w:color w:val="auto"/>
          <w:sz w:val="32"/>
          <w:szCs w:val="32"/>
          <w:highlight w:val="none"/>
        </w:rPr>
        <w:t>）</w:t>
      </w:r>
    </w:p>
    <w:p w14:paraId="64DC8504">
      <w:pPr>
        <w:adjustRightInd w:val="0"/>
        <w:snapToGrid w:val="0"/>
        <w:spacing w:after="0" w:line="560" w:lineRule="exact"/>
        <w:jc w:val="center"/>
        <w:rPr>
          <w:rFonts w:ascii="Times New Roman" w:hAnsi="Times New Roman" w:eastAsia="黑体"/>
          <w:color w:val="auto"/>
          <w:sz w:val="32"/>
          <w:highlight w:val="none"/>
        </w:rPr>
      </w:pPr>
    </w:p>
    <w:p w14:paraId="33923722">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一、基本信息</w:t>
      </w:r>
    </w:p>
    <w:p w14:paraId="0F7E06EE">
      <w:pPr>
        <w:pStyle w:val="2"/>
        <w:adjustRightInd w:val="0"/>
        <w:snapToGrid w:val="0"/>
        <w:spacing w:after="0" w:line="560" w:lineRule="exact"/>
        <w:ind w:firstLine="640" w:firstLineChars="200"/>
        <w:rPr>
          <w:rFonts w:hint="eastAsia" w:eastAsia="仿宋_GB2312"/>
          <w:color w:val="auto"/>
          <w:highlight w:val="none"/>
          <w:lang w:eastAsia="zh-CN"/>
        </w:rPr>
      </w:pPr>
      <w:r>
        <w:rPr>
          <w:rFonts w:hint="eastAsia" w:ascii="Times New Roman" w:hAnsi="Times New Roman" w:eastAsia="仿宋_GB2312"/>
          <w:color w:val="auto"/>
          <w:sz w:val="32"/>
          <w:highlight w:val="none"/>
        </w:rPr>
        <w:t>（一）支持</w:t>
      </w:r>
      <w:r>
        <w:rPr>
          <w:rFonts w:ascii="Times New Roman" w:hAnsi="Times New Roman" w:eastAsia="仿宋_GB2312"/>
          <w:color w:val="auto"/>
          <w:sz w:val="32"/>
          <w:highlight w:val="none"/>
        </w:rPr>
        <w:t>对象</w:t>
      </w:r>
      <w:r>
        <w:rPr>
          <w:rFonts w:hint="eastAsia" w:ascii="Times New Roman" w:hAnsi="Times New Roman" w:eastAsia="仿宋_GB2312"/>
          <w:color w:val="auto"/>
          <w:sz w:val="32"/>
          <w:highlight w:val="none"/>
        </w:rPr>
        <w:t>：当年度首次从个体工商户升级为达到</w:t>
      </w:r>
      <w:r>
        <w:rPr>
          <w:rFonts w:hint="eastAsia" w:ascii="Times New Roman" w:hAnsi="Times New Roman" w:eastAsia="仿宋_GB2312"/>
          <w:color w:val="auto"/>
          <w:sz w:val="32"/>
          <w:highlight w:val="none"/>
          <w:lang w:eastAsia="zh-CN"/>
        </w:rPr>
        <w:t>租赁和商务服务业</w:t>
      </w:r>
      <w:r>
        <w:rPr>
          <w:rFonts w:hint="eastAsia" w:ascii="Times New Roman" w:hAnsi="Times New Roman" w:eastAsia="仿宋_GB2312"/>
          <w:color w:val="auto"/>
          <w:sz w:val="32"/>
          <w:highlight w:val="none"/>
        </w:rPr>
        <w:t>企业标准的</w:t>
      </w:r>
    </w:p>
    <w:p w14:paraId="5B2D20BC">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（二）</w:t>
      </w:r>
      <w:r>
        <w:rPr>
          <w:rFonts w:ascii="Times New Roman" w:hAnsi="Times New Roman" w:eastAsia="仿宋_GB2312"/>
          <w:color w:val="auto"/>
          <w:sz w:val="32"/>
          <w:highlight w:val="none"/>
        </w:rPr>
        <w:t>支付方式：后支持</w:t>
      </w:r>
    </w:p>
    <w:p w14:paraId="623BAFCB">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（三）</w:t>
      </w:r>
      <w:r>
        <w:rPr>
          <w:rFonts w:ascii="Times New Roman" w:hAnsi="Times New Roman" w:eastAsia="仿宋_GB2312"/>
          <w:color w:val="auto"/>
          <w:sz w:val="32"/>
          <w:highlight w:val="none"/>
        </w:rPr>
        <w:t>扶持形式：奖补</w:t>
      </w:r>
    </w:p>
    <w:p w14:paraId="27F32CB7">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（四）</w:t>
      </w:r>
      <w:r>
        <w:rPr>
          <w:rFonts w:ascii="Times New Roman" w:hAnsi="Times New Roman" w:eastAsia="仿宋_GB2312"/>
          <w:color w:val="auto"/>
          <w:sz w:val="32"/>
          <w:highlight w:val="none"/>
        </w:rPr>
        <w:t>资金额度：</w:t>
      </w:r>
      <w:r>
        <w:rPr>
          <w:rFonts w:hint="eastAsia" w:ascii="Times New Roman" w:hAnsi="Times New Roman" w:eastAsia="仿宋_GB2312"/>
          <w:color w:val="auto"/>
          <w:sz w:val="32"/>
          <w:highlight w:val="none"/>
        </w:rPr>
        <w:t>每家2</w:t>
      </w:r>
      <w:r>
        <w:rPr>
          <w:rFonts w:ascii="Times New Roman" w:hAnsi="Times New Roman" w:eastAsia="仿宋_GB2312"/>
          <w:color w:val="auto"/>
          <w:sz w:val="32"/>
          <w:highlight w:val="none"/>
        </w:rPr>
        <w:t>万</w:t>
      </w:r>
      <w:r>
        <w:rPr>
          <w:rFonts w:hint="eastAsia" w:ascii="Times New Roman" w:hAnsi="Times New Roman" w:eastAsia="仿宋_GB2312"/>
          <w:color w:val="auto"/>
          <w:sz w:val="32"/>
          <w:highlight w:val="none"/>
        </w:rPr>
        <w:t>元</w:t>
      </w:r>
    </w:p>
    <w:p w14:paraId="2C6C9268">
      <w:pPr>
        <w:adjustRightInd w:val="0"/>
        <w:snapToGrid w:val="0"/>
        <w:spacing w:after="0" w:line="560" w:lineRule="exact"/>
        <w:ind w:firstLine="640"/>
        <w:jc w:val="left"/>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（五）</w:t>
      </w:r>
      <w:r>
        <w:rPr>
          <w:rFonts w:ascii="Times New Roman" w:hAnsi="Times New Roman" w:eastAsia="仿宋_GB2312"/>
          <w:color w:val="auto"/>
          <w:sz w:val="32"/>
          <w:highlight w:val="none"/>
        </w:rPr>
        <w:t>承诺办结时限：</w:t>
      </w:r>
      <w:r>
        <w:rPr>
          <w:rFonts w:hint="eastAsia" w:ascii="Times New Roman" w:hAnsi="Times New Roman" w:eastAsia="仿宋_GB2312"/>
          <w:color w:val="000000"/>
          <w:sz w:val="32"/>
        </w:rPr>
        <w:t>12个工作日</w:t>
      </w:r>
    </w:p>
    <w:p w14:paraId="4B5BE910">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（六）责任</w:t>
      </w:r>
      <w:r>
        <w:rPr>
          <w:rFonts w:ascii="Times New Roman" w:hAnsi="Times New Roman" w:eastAsia="仿宋_GB2312"/>
          <w:color w:val="auto"/>
          <w:sz w:val="32"/>
          <w:highlight w:val="none"/>
        </w:rPr>
        <w:t>部门：</w:t>
      </w:r>
      <w:r>
        <w:rPr>
          <w:rFonts w:hint="eastAsia" w:ascii="Times New Roman" w:hAnsi="Times New Roman" w:eastAsia="仿宋_GB2312"/>
          <w:color w:val="auto"/>
          <w:sz w:val="32"/>
          <w:highlight w:val="none"/>
        </w:rPr>
        <w:t>广州市天河区</w:t>
      </w:r>
      <w:r>
        <w:rPr>
          <w:rFonts w:hint="eastAsia" w:ascii="Times New Roman" w:hAnsi="Times New Roman" w:eastAsia="仿宋_GB2312"/>
          <w:color w:val="auto"/>
          <w:sz w:val="32"/>
          <w:highlight w:val="none"/>
          <w:lang w:eastAsia="zh-CN"/>
        </w:rPr>
        <w:t>发展和改革</w:t>
      </w:r>
      <w:r>
        <w:rPr>
          <w:rFonts w:hint="eastAsia" w:ascii="Times New Roman" w:hAnsi="Times New Roman" w:eastAsia="仿宋_GB2312"/>
          <w:color w:val="auto"/>
          <w:sz w:val="32"/>
          <w:highlight w:val="none"/>
        </w:rPr>
        <w:t>局</w:t>
      </w:r>
    </w:p>
    <w:p w14:paraId="33BF5853">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（七）</w:t>
      </w:r>
      <w:r>
        <w:rPr>
          <w:rFonts w:ascii="Times New Roman" w:hAnsi="Times New Roman" w:eastAsia="仿宋_GB2312"/>
          <w:color w:val="auto"/>
          <w:sz w:val="32"/>
          <w:highlight w:val="none"/>
        </w:rPr>
        <w:t>联系方式：</w:t>
      </w:r>
      <w:r>
        <w:rPr>
          <w:rFonts w:hint="eastAsia" w:ascii="Times New Roman" w:hAnsi="Times New Roman" w:eastAsia="仿宋_GB2312"/>
          <w:color w:val="auto"/>
          <w:sz w:val="32"/>
          <w:highlight w:val="none"/>
        </w:rPr>
        <w:t>020-38622547</w:t>
      </w:r>
    </w:p>
    <w:p w14:paraId="490D991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二、</w:t>
      </w:r>
      <w:r>
        <w:rPr>
          <w:rFonts w:hint="eastAsia" w:ascii="Times New Roman" w:hAnsi="Times New Roman" w:eastAsia="黑体"/>
          <w:color w:val="auto"/>
          <w:sz w:val="32"/>
          <w:highlight w:val="none"/>
        </w:rPr>
        <w:t>信息确认</w:t>
      </w:r>
      <w:r>
        <w:rPr>
          <w:rFonts w:ascii="Times New Roman" w:hAnsi="Times New Roman" w:eastAsia="黑体"/>
          <w:color w:val="auto"/>
          <w:sz w:val="32"/>
          <w:highlight w:val="none"/>
        </w:rPr>
        <w:t>时间</w:t>
      </w:r>
    </w:p>
    <w:p w14:paraId="65C0D03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bookmarkStart w:id="2" w:name="OLE_LINK13"/>
      <w:r>
        <w:rPr>
          <w:rFonts w:hint="eastAsia" w:ascii="Times New Roman" w:hAnsi="Times New Roman" w:eastAsia="仿宋_GB2312"/>
          <w:color w:val="auto"/>
          <w:sz w:val="32"/>
          <w:highlight w:val="none"/>
        </w:rPr>
        <w:t>相关事宜请留意相关部门</w:t>
      </w:r>
      <w:r>
        <w:rPr>
          <w:rFonts w:hint="eastAsia" w:ascii="Times New Roman" w:hAnsi="Times New Roman" w:eastAsia="仿宋_GB2312"/>
          <w:color w:val="auto"/>
          <w:sz w:val="32"/>
          <w:highlight w:val="none"/>
          <w:lang w:eastAsia="zh-CN"/>
        </w:rPr>
        <w:t>发布</w:t>
      </w:r>
      <w:r>
        <w:rPr>
          <w:rFonts w:hint="eastAsia" w:ascii="Times New Roman" w:hAnsi="Times New Roman" w:eastAsia="仿宋_GB2312"/>
          <w:color w:val="auto"/>
          <w:sz w:val="32"/>
          <w:highlight w:val="none"/>
        </w:rPr>
        <w:t>的通知公告。</w:t>
      </w:r>
    </w:p>
    <w:bookmarkEnd w:id="2"/>
    <w:p w14:paraId="0D08009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三、</w:t>
      </w:r>
      <w:r>
        <w:rPr>
          <w:rFonts w:hint="eastAsia" w:ascii="Times New Roman" w:hAnsi="Times New Roman" w:eastAsia="黑体"/>
          <w:color w:val="auto"/>
          <w:sz w:val="32"/>
          <w:highlight w:val="none"/>
        </w:rPr>
        <w:t>兑现</w:t>
      </w:r>
      <w:r>
        <w:rPr>
          <w:rFonts w:ascii="Times New Roman" w:hAnsi="Times New Roman" w:eastAsia="黑体"/>
          <w:color w:val="auto"/>
          <w:sz w:val="32"/>
          <w:highlight w:val="none"/>
        </w:rPr>
        <w:t>条件</w:t>
      </w:r>
    </w:p>
    <w:p w14:paraId="6E48ABD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（一）</w:t>
      </w:r>
      <w:r>
        <w:rPr>
          <w:rFonts w:hint="eastAsia" w:ascii="楷体_GB2312" w:hAnsi="楷体_GB2312" w:eastAsia="楷体_GB2312" w:cs="楷体_GB2312"/>
          <w:color w:val="auto"/>
          <w:sz w:val="32"/>
          <w:highlight w:val="none"/>
        </w:rPr>
        <w:t>符合</w:t>
      </w:r>
      <w:r>
        <w:rPr>
          <w:rFonts w:ascii="楷体_GB2312" w:hAnsi="楷体_GB2312" w:eastAsia="楷体_GB2312" w:cs="楷体_GB2312"/>
          <w:color w:val="auto"/>
          <w:sz w:val="32"/>
          <w:highlight w:val="none"/>
        </w:rPr>
        <w:t>专项资金</w:t>
      </w:r>
      <w:r>
        <w:rPr>
          <w:rFonts w:hint="eastAsia" w:ascii="楷体_GB2312" w:hAnsi="楷体_GB2312" w:eastAsia="楷体_GB2312" w:cs="楷体_GB2312"/>
          <w:color w:val="auto"/>
          <w:sz w:val="32"/>
          <w:highlight w:val="none"/>
        </w:rPr>
        <w:t>支持</w:t>
      </w:r>
      <w:r>
        <w:rPr>
          <w:rFonts w:ascii="楷体_GB2312" w:hAnsi="楷体_GB2312" w:eastAsia="楷体_GB2312" w:cs="楷体_GB2312"/>
          <w:color w:val="auto"/>
          <w:sz w:val="32"/>
          <w:highlight w:val="none"/>
        </w:rPr>
        <w:t>的单位，原则上必须满足以下基本条件：</w:t>
      </w:r>
    </w:p>
    <w:p w14:paraId="4931D220">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olor w:val="auto"/>
          <w:sz w:val="32"/>
          <w:highlight w:val="none"/>
        </w:rPr>
      </w:pPr>
      <w:r>
        <w:rPr>
          <w:rFonts w:hint="eastAsia" w:ascii="Times New Roman" w:hAnsi="Times New Roman" w:eastAsia="仿宋_GB2312"/>
          <w:color w:val="auto"/>
          <w:sz w:val="32"/>
          <w:highlight w:val="none"/>
        </w:rPr>
        <w:t>2025年内首次</w:t>
      </w:r>
      <w:r>
        <w:rPr>
          <w:rFonts w:ascii="Times New Roman" w:hAnsi="Times New Roman" w:eastAsia="仿宋_GB2312"/>
          <w:color w:val="auto"/>
          <w:sz w:val="32"/>
          <w:highlight w:val="none"/>
        </w:rPr>
        <w:t>由个体工商户转型升级为</w:t>
      </w:r>
      <w:r>
        <w:rPr>
          <w:rFonts w:hint="eastAsia" w:ascii="Times New Roman" w:hAnsi="Times New Roman" w:eastAsia="仿宋_GB2312"/>
          <w:color w:val="auto"/>
          <w:sz w:val="32"/>
          <w:highlight w:val="none"/>
        </w:rPr>
        <w:t>纳入</w:t>
      </w:r>
      <w:r>
        <w:rPr>
          <w:rFonts w:ascii="Times New Roman" w:hAnsi="Times New Roman" w:eastAsia="仿宋_GB2312"/>
          <w:color w:val="auto"/>
          <w:sz w:val="32"/>
          <w:highlight w:val="none"/>
        </w:rPr>
        <w:t>天河区规模以上</w:t>
      </w:r>
      <w:r>
        <w:rPr>
          <w:rFonts w:hint="eastAsia" w:ascii="Times New Roman" w:hAnsi="Times New Roman" w:eastAsia="仿宋_GB2312"/>
          <w:color w:val="auto"/>
          <w:sz w:val="32"/>
          <w:highlight w:val="none"/>
        </w:rPr>
        <w:t>统计的租赁和商务服务业</w:t>
      </w:r>
      <w:r>
        <w:rPr>
          <w:rFonts w:ascii="Times New Roman" w:hAnsi="Times New Roman" w:eastAsia="仿宋_GB2312"/>
          <w:color w:val="auto"/>
          <w:sz w:val="32"/>
          <w:highlight w:val="none"/>
        </w:rPr>
        <w:t>企业</w:t>
      </w:r>
      <w:r>
        <w:rPr>
          <w:rFonts w:hint="eastAsia" w:ascii="Times New Roman" w:hAnsi="Times New Roman" w:eastAsia="仿宋_GB2312"/>
          <w:color w:val="auto"/>
          <w:sz w:val="32"/>
          <w:highlight w:val="none"/>
        </w:rPr>
        <w:t>。</w:t>
      </w:r>
    </w:p>
    <w:p w14:paraId="686CBDC6">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（二）有下列情况之一的，本项资金不予资助</w:t>
      </w:r>
      <w:r>
        <w:rPr>
          <w:rStyle w:val="11"/>
          <w:rFonts w:ascii="楷体_GB2312" w:hAnsi="楷体_GB2312" w:eastAsia="楷体_GB2312" w:cs="楷体_GB2312"/>
          <w:color w:val="FF0000"/>
          <w:sz w:val="36"/>
          <w:szCs w:val="28"/>
          <w:highlight w:val="none"/>
        </w:rPr>
        <w:footnoteReference w:id="0"/>
      </w:r>
      <w:r>
        <w:rPr>
          <w:rFonts w:ascii="楷体_GB2312" w:hAnsi="楷体_GB2312" w:eastAsia="楷体_GB2312" w:cs="楷体_GB2312"/>
          <w:color w:val="auto"/>
          <w:sz w:val="32"/>
          <w:highlight w:val="none"/>
        </w:rPr>
        <w:t>：</w:t>
      </w:r>
    </w:p>
    <w:p w14:paraId="1E1741A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1.获扶持</w:t>
      </w:r>
      <w:bookmarkStart w:id="3" w:name="OLE_LINK9"/>
      <w:r>
        <w:rPr>
          <w:rFonts w:hint="eastAsia" w:ascii="Times New Roman" w:hAnsi="Times New Roman" w:eastAsia="仿宋_GB2312"/>
          <w:color w:val="auto"/>
          <w:sz w:val="32"/>
          <w:highlight w:val="none"/>
        </w:rPr>
        <w:t>前</w:t>
      </w:r>
      <w:bookmarkEnd w:id="3"/>
      <w:r>
        <w:rPr>
          <w:rFonts w:ascii="Times New Roman" w:hAnsi="Times New Roman" w:eastAsia="仿宋_GB2312"/>
          <w:color w:val="auto"/>
          <w:sz w:val="32"/>
          <w:highlight w:val="none"/>
        </w:rPr>
        <w:t>被列入严重失信主体名单；</w:t>
      </w:r>
    </w:p>
    <w:p w14:paraId="7BD358F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2.</w:t>
      </w:r>
      <w:r>
        <w:rPr>
          <w:rFonts w:hint="eastAsia" w:ascii="Times New Roman" w:hAnsi="Times New Roman" w:eastAsia="仿宋_GB2312"/>
          <w:color w:val="auto"/>
          <w:sz w:val="32"/>
          <w:highlight w:val="none"/>
          <w:lang w:val="en-US" w:eastAsia="zh-CN"/>
        </w:rPr>
        <w:t>获扶持前被公安机关查处或政策兑现时仍处于刑事立案侦查阶段的</w:t>
      </w:r>
      <w:r>
        <w:rPr>
          <w:rFonts w:ascii="Times New Roman" w:hAnsi="Times New Roman" w:eastAsia="仿宋_GB2312"/>
          <w:color w:val="auto"/>
          <w:sz w:val="32"/>
          <w:highlight w:val="none"/>
        </w:rPr>
        <w:t>；</w:t>
      </w:r>
    </w:p>
    <w:p w14:paraId="4672283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3.</w:t>
      </w:r>
      <w:r>
        <w:rPr>
          <w:rFonts w:hint="eastAsia" w:ascii="Times New Roman" w:hAnsi="Times New Roman" w:eastAsia="仿宋_GB2312"/>
          <w:color w:val="auto"/>
          <w:sz w:val="32"/>
          <w:highlight w:val="none"/>
          <w:lang w:val="en-US" w:eastAsia="zh-CN"/>
        </w:rPr>
        <w:t>提供的</w:t>
      </w:r>
      <w:r>
        <w:rPr>
          <w:rFonts w:ascii="Times New Roman" w:hAnsi="Times New Roman" w:eastAsia="仿宋_GB2312"/>
          <w:color w:val="auto"/>
          <w:sz w:val="32"/>
          <w:highlight w:val="none"/>
        </w:rPr>
        <w:t>佐证材料弄虚作假的。</w:t>
      </w:r>
    </w:p>
    <w:p w14:paraId="3419054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四、办理流程</w:t>
      </w:r>
    </w:p>
    <w:p w14:paraId="5A9497E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（一）拟支持企业名单筛选。天河区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局根据政策条款要求，会同有关部门筛选符合条件的企业名单。</w:t>
      </w:r>
    </w:p>
    <w:p w14:paraId="30EFFB5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（二）公示。天河区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局将符合条件的企业名单对外公示3个工作日，公示无异议后确定为拟支持企业名单。</w:t>
      </w:r>
    </w:p>
    <w:p w14:paraId="0523EB0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（三）通知确认。天河区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局会同广州市天河区政务服务和数据管理局及所属街道通知拟支持企业，企业登录“天河区政策兑现服务平台”进行确认，并提交相关确认信息，逾期未确认的视为放弃支持资金。</w:t>
      </w:r>
    </w:p>
    <w:p w14:paraId="3DA1C2A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（四）审核。天河区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局在信息确认时间截止后12个工作日内作出是否成功确认决定。材料不全或不符合法定形式的，办理机关应一次性告知申领人需补正的全部内容。需要补正佐证材料的，</w:t>
      </w:r>
      <w:r>
        <w:rPr>
          <w:rFonts w:hint="eastAsia" w:ascii="Times New Roman" w:hAnsi="Times New Roman" w:eastAsia="仿宋_GB2312"/>
          <w:color w:val="auto"/>
          <w:sz w:val="32"/>
          <w:highlight w:val="none"/>
          <w:lang w:val="en-US" w:eastAsia="zh-CN"/>
        </w:rPr>
        <w:t>由</w:t>
      </w:r>
      <w:r>
        <w:rPr>
          <w:rFonts w:ascii="Times New Roman" w:hAnsi="Times New Roman" w:eastAsia="仿宋_GB2312"/>
          <w:color w:val="auto"/>
          <w:sz w:val="32"/>
          <w:highlight w:val="none"/>
        </w:rPr>
        <w:t>审核人将申领材料退回申领人，申领人补正材料后，可以再次提交。</w:t>
      </w:r>
    </w:p>
    <w:p w14:paraId="7DB028F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（五）兑现。对成功确认的企业，天河区</w:t>
      </w:r>
      <w:r>
        <w:rPr>
          <w:rFonts w:hint="eastAsia" w:ascii="Times New Roman" w:hAnsi="Times New Roman" w:eastAsia="仿宋_GB2312"/>
          <w:color w:val="auto"/>
          <w:sz w:val="32"/>
          <w:szCs w:val="32"/>
          <w:highlight w:val="none"/>
          <w:lang w:val="en-US" w:eastAsia="zh-CN"/>
        </w:rPr>
        <w:t>发展和改革</w:t>
      </w:r>
      <w:r>
        <w:rPr>
          <w:rFonts w:hint="eastAsia" w:ascii="Times New Roman" w:hAnsi="Times New Roman" w:eastAsia="仿宋_GB2312"/>
          <w:color w:val="auto"/>
          <w:sz w:val="32"/>
          <w:szCs w:val="32"/>
          <w:highlight w:val="none"/>
        </w:rPr>
        <w:t>局在完成内部审核后按相关流程办理完成支持资金兑现拨付申请。</w:t>
      </w:r>
    </w:p>
    <w:p w14:paraId="07D5F92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备注：本事项采用免申即享类办理流程</w:t>
      </w:r>
      <w:r>
        <w:rPr>
          <w:rFonts w:hint="eastAsia" w:ascii="Times New Roman" w:hAnsi="Times New Roman" w:eastAsia="仿宋_GB2312"/>
          <w:color w:val="auto"/>
          <w:sz w:val="32"/>
          <w:highlight w:val="none"/>
          <w:lang w:eastAsia="zh-CN"/>
        </w:rPr>
        <w:t>，</w:t>
      </w:r>
      <w:r>
        <w:rPr>
          <w:rFonts w:ascii="Times New Roman" w:hAnsi="Times New Roman" w:eastAsia="仿宋_GB2312"/>
          <w:color w:val="auto"/>
          <w:sz w:val="32"/>
          <w:highlight w:val="none"/>
        </w:rPr>
        <w:t>同时支持符合条件的企业主动申报。</w:t>
      </w:r>
    </w:p>
    <w:p w14:paraId="00874538">
      <w:pPr>
        <w:adjustRightInd w:val="0"/>
        <w:snapToGrid w:val="0"/>
        <w:spacing w:after="0" w:line="560" w:lineRule="exact"/>
        <w:ind w:firstLine="640" w:firstLineChars="200"/>
        <w:rPr>
          <w:color w:val="auto"/>
          <w:highlight w:val="none"/>
        </w:rPr>
      </w:pPr>
      <w:r>
        <w:rPr>
          <w:rFonts w:hint="eastAsia" w:ascii="Times New Roman" w:hAnsi="Times New Roman" w:eastAsia="黑体"/>
          <w:color w:val="auto"/>
          <w:sz w:val="32"/>
          <w:highlight w:val="none"/>
        </w:rPr>
        <w:t>五、所需</w:t>
      </w:r>
      <w:r>
        <w:rPr>
          <w:rFonts w:ascii="Times New Roman" w:hAnsi="Times New Roman" w:eastAsia="黑体"/>
          <w:color w:val="auto"/>
          <w:sz w:val="32"/>
          <w:highlight w:val="none"/>
        </w:rPr>
        <w:t>材料</w:t>
      </w:r>
    </w:p>
    <w:tbl>
      <w:tblPr>
        <w:tblStyle w:val="9"/>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3104"/>
        <w:gridCol w:w="2928"/>
        <w:gridCol w:w="1515"/>
      </w:tblGrid>
      <w:tr w14:paraId="640D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48" w:type="dxa"/>
            <w:noWrap w:val="0"/>
            <w:vAlign w:val="center"/>
          </w:tcPr>
          <w:p w14:paraId="744BCE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eastAsia" w:ascii="Times New Roman" w:hAnsi="Times New Roman" w:eastAsia="黑体" w:cs="Times New Roman"/>
                <w:color w:val="auto"/>
                <w:sz w:val="28"/>
                <w:szCs w:val="28"/>
                <w:highlight w:val="none"/>
                <w:vertAlign w:val="baseline"/>
                <w:lang w:val="en-US" w:eastAsia="zh-CN"/>
              </w:rPr>
              <w:t>序号</w:t>
            </w:r>
          </w:p>
        </w:tc>
        <w:tc>
          <w:tcPr>
            <w:tcW w:w="3104" w:type="dxa"/>
            <w:noWrap w:val="0"/>
            <w:vAlign w:val="center"/>
          </w:tcPr>
          <w:p w14:paraId="2B1BAB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材料名称</w:t>
            </w:r>
          </w:p>
        </w:tc>
        <w:tc>
          <w:tcPr>
            <w:tcW w:w="2928" w:type="dxa"/>
            <w:noWrap w:val="0"/>
            <w:vAlign w:val="center"/>
          </w:tcPr>
          <w:p w14:paraId="0C2C35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材料描述</w:t>
            </w:r>
          </w:p>
        </w:tc>
        <w:tc>
          <w:tcPr>
            <w:tcW w:w="1515" w:type="dxa"/>
            <w:noWrap w:val="0"/>
            <w:vAlign w:val="center"/>
          </w:tcPr>
          <w:p w14:paraId="54E026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eastAsia" w:ascii="Times New Roman" w:hAnsi="Times New Roman" w:eastAsia="黑体" w:cs="Times New Roman"/>
                <w:color w:val="auto"/>
                <w:sz w:val="28"/>
                <w:szCs w:val="28"/>
                <w:highlight w:val="none"/>
                <w:vertAlign w:val="baseline"/>
                <w:lang w:val="en-US" w:eastAsia="zh-CN"/>
              </w:rPr>
              <w:t>备注</w:t>
            </w:r>
          </w:p>
        </w:tc>
      </w:tr>
      <w:tr w14:paraId="60BA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dxa"/>
            <w:noWrap w:val="0"/>
            <w:vAlign w:val="center"/>
          </w:tcPr>
          <w:p w14:paraId="6B0D71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3104" w:type="dxa"/>
            <w:noWrap w:val="0"/>
            <w:vAlign w:val="center"/>
          </w:tcPr>
          <w:p w14:paraId="29F1CB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企业2025年新增当期的一套表调查基本单位情况（201-1表或101-1表）</w:t>
            </w:r>
          </w:p>
        </w:tc>
        <w:tc>
          <w:tcPr>
            <w:tcW w:w="2928" w:type="dxa"/>
            <w:noWrap w:val="0"/>
            <w:vAlign w:val="center"/>
          </w:tcPr>
          <w:p w14:paraId="468521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“统计云联网直报平台”网站下载，加盖企业公章并扫描上传</w:t>
            </w:r>
          </w:p>
        </w:tc>
        <w:tc>
          <w:tcPr>
            <w:tcW w:w="1515" w:type="dxa"/>
            <w:noWrap w:val="0"/>
            <w:vAlign w:val="center"/>
          </w:tcPr>
          <w:p w14:paraId="4B9106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w:t>
            </w:r>
          </w:p>
        </w:tc>
      </w:tr>
      <w:tr w14:paraId="7377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448" w:type="dxa"/>
            <w:noWrap w:val="0"/>
            <w:vAlign w:val="center"/>
          </w:tcPr>
          <w:p w14:paraId="4DC350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vertAlign w:val="baseline"/>
                <w:lang w:val="en-US" w:eastAsia="zh-CN"/>
              </w:rPr>
              <w:t>2</w:t>
            </w:r>
          </w:p>
        </w:tc>
        <w:tc>
          <w:tcPr>
            <w:tcW w:w="3104" w:type="dxa"/>
            <w:noWrap w:val="0"/>
            <w:vAlign w:val="center"/>
          </w:tcPr>
          <w:p w14:paraId="314A40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银行开户证明</w:t>
            </w:r>
          </w:p>
        </w:tc>
        <w:tc>
          <w:tcPr>
            <w:tcW w:w="2928" w:type="dxa"/>
            <w:noWrap w:val="0"/>
            <w:vAlign w:val="center"/>
          </w:tcPr>
          <w:p w14:paraId="077B33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基本户开户许可证或证明材料（银行出具并加盖公章）</w:t>
            </w:r>
          </w:p>
        </w:tc>
        <w:tc>
          <w:tcPr>
            <w:tcW w:w="1515" w:type="dxa"/>
            <w:noWrap w:val="0"/>
            <w:vAlign w:val="center"/>
          </w:tcPr>
          <w:p w14:paraId="5C05CB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w:t>
            </w:r>
          </w:p>
        </w:tc>
      </w:tr>
    </w:tbl>
    <w:p w14:paraId="1858D25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六、办事窗口</w:t>
      </w:r>
    </w:p>
    <w:p w14:paraId="1BC4271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olor w:val="auto"/>
          <w:sz w:val="32"/>
          <w:highlight w:val="none"/>
        </w:rPr>
      </w:pPr>
      <w:r>
        <w:rPr>
          <w:rFonts w:hint="eastAsia" w:ascii="Times New Roman" w:hAnsi="Times New Roman" w:eastAsia="仿宋_GB2312"/>
          <w:color w:val="auto"/>
          <w:sz w:val="32"/>
          <w:highlight w:val="none"/>
        </w:rPr>
        <w:t>此次申报支持全流程网上办理，无需提交纸质材料。同时在政务服务中心5楼开设政策兑现窗口，由工作人员现场指导企业进行线上申报。</w:t>
      </w:r>
    </w:p>
    <w:p w14:paraId="15C3805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七、政策依据</w:t>
      </w:r>
    </w:p>
    <w:p w14:paraId="4FD7888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eastAsia="仿宋_GB2312"/>
          <w:color w:val="auto"/>
          <w:sz w:val="32"/>
          <w:highlight w:val="none"/>
        </w:rPr>
      </w:pP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rPr>
        <w:t>广州市</w:t>
      </w:r>
      <w:r>
        <w:rPr>
          <w:rFonts w:ascii="Times New Roman" w:hAnsi="Times New Roman" w:eastAsia="仿宋_GB2312"/>
          <w:color w:val="auto"/>
          <w:sz w:val="32"/>
          <w:highlight w:val="none"/>
        </w:rPr>
        <w:t>天河区加快培育个体工商户和小微企业转型升级的若干政策措施》（</w:t>
      </w:r>
      <w:r>
        <w:rPr>
          <w:rFonts w:hint="eastAsia" w:ascii="Times New Roman" w:hAnsi="Times New Roman" w:eastAsia="仿宋_GB2312"/>
          <w:color w:val="auto"/>
          <w:sz w:val="32"/>
          <w:highlight w:val="none"/>
        </w:rPr>
        <w:t>穗天发改规字〔2025〕2号</w:t>
      </w:r>
      <w:r>
        <w:rPr>
          <w:rFonts w:ascii="Times New Roman" w:hAnsi="Times New Roman" w:eastAsia="仿宋_GB2312"/>
          <w:color w:val="auto"/>
          <w:sz w:val="32"/>
          <w:highlight w:val="none"/>
        </w:rPr>
        <w:t>）第</w:t>
      </w:r>
      <w:r>
        <w:rPr>
          <w:rFonts w:hint="eastAsia" w:ascii="Times New Roman" w:hAnsi="Times New Roman" w:eastAsia="仿宋_GB2312"/>
          <w:color w:val="auto"/>
          <w:sz w:val="32"/>
          <w:highlight w:val="none"/>
        </w:rPr>
        <w:t>二</w:t>
      </w:r>
      <w:r>
        <w:rPr>
          <w:rFonts w:ascii="Times New Roman" w:hAnsi="Times New Roman" w:eastAsia="仿宋_GB2312"/>
          <w:color w:val="auto"/>
          <w:sz w:val="32"/>
          <w:highlight w:val="none"/>
        </w:rPr>
        <w:t>条【</w:t>
      </w:r>
      <w:r>
        <w:rPr>
          <w:rFonts w:hint="eastAsia" w:ascii="Times New Roman" w:hAnsi="Times New Roman" w:eastAsia="仿宋_GB2312"/>
          <w:color w:val="auto"/>
          <w:sz w:val="32"/>
          <w:highlight w:val="none"/>
        </w:rPr>
        <w:t>个体工商户转型升级政策支持</w:t>
      </w:r>
      <w:r>
        <w:rPr>
          <w:rFonts w:ascii="Times New Roman" w:hAnsi="Times New Roman" w:eastAsia="仿宋_GB2312"/>
          <w:color w:val="auto"/>
          <w:sz w:val="32"/>
          <w:highlight w:val="none"/>
        </w:rPr>
        <w:t>】对当年度个体工商户首次达到</w:t>
      </w:r>
      <w:r>
        <w:rPr>
          <w:rFonts w:hint="eastAsia" w:ascii="Times New Roman" w:hAnsi="Times New Roman" w:eastAsia="仿宋_GB2312"/>
          <w:color w:val="auto"/>
          <w:sz w:val="32"/>
          <w:highlight w:val="none"/>
          <w:lang w:eastAsia="zh-CN"/>
        </w:rPr>
        <w:t>租赁和商务服务业</w:t>
      </w:r>
      <w:r>
        <w:rPr>
          <w:rFonts w:ascii="Times New Roman" w:hAnsi="Times New Roman" w:eastAsia="仿宋_GB2312"/>
          <w:color w:val="auto"/>
          <w:sz w:val="32"/>
          <w:highlight w:val="none"/>
        </w:rPr>
        <w:t>企业标准的，给予2万元支持。</w:t>
      </w:r>
    </w:p>
    <w:p w14:paraId="00886CB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Times New Roman" w:hAnsi="Times New Roman" w:eastAsia="黑体"/>
          <w:color w:val="auto"/>
          <w:sz w:val="32"/>
          <w:highlight w:val="none"/>
        </w:rPr>
      </w:pPr>
      <w:r>
        <w:rPr>
          <w:rFonts w:ascii="Times New Roman" w:hAnsi="Times New Roman" w:eastAsia="黑体"/>
          <w:color w:val="auto"/>
          <w:sz w:val="32"/>
          <w:highlight w:val="none"/>
        </w:rPr>
        <w:t>八、常见问题说明</w:t>
      </w:r>
    </w:p>
    <w:p w14:paraId="1F4CDD3B">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0"/>
        <w:textAlignment w:val="auto"/>
        <w:rPr>
          <w:color w:val="auto"/>
          <w:szCs w:val="32"/>
          <w:highlight w:val="none"/>
        </w:rPr>
      </w:pPr>
      <w:r>
        <w:rPr>
          <w:rFonts w:hint="eastAsia"/>
          <w:color w:val="auto"/>
          <w:szCs w:val="32"/>
          <w:highlight w:val="none"/>
        </w:rPr>
        <w:t>（一）确认兑现</w:t>
      </w:r>
      <w:r>
        <w:rPr>
          <w:color w:val="auto"/>
          <w:szCs w:val="32"/>
          <w:highlight w:val="none"/>
        </w:rPr>
        <w:t>本项目的企业应保证其</w:t>
      </w:r>
      <w:r>
        <w:rPr>
          <w:rFonts w:hint="eastAsia"/>
          <w:color w:val="auto"/>
          <w:szCs w:val="32"/>
          <w:highlight w:val="none"/>
        </w:rPr>
        <w:t>信息确认</w:t>
      </w:r>
      <w:r>
        <w:rPr>
          <w:color w:val="auto"/>
          <w:szCs w:val="32"/>
          <w:highlight w:val="none"/>
        </w:rPr>
        <w:t>材料的完整性、真实性、准确性及合法性，并承担所提交项目材料的相关法律责任，如有虚假或侵权等行为，该项目</w:t>
      </w:r>
      <w:r>
        <w:rPr>
          <w:rFonts w:hint="eastAsia"/>
          <w:color w:val="auto"/>
          <w:szCs w:val="32"/>
          <w:highlight w:val="none"/>
        </w:rPr>
        <w:t>兑现</w:t>
      </w:r>
      <w:r>
        <w:rPr>
          <w:color w:val="auto"/>
          <w:szCs w:val="32"/>
          <w:highlight w:val="none"/>
        </w:rPr>
        <w:t>无效，如事后发现存在以上行为，本资金主管部门将保留依法追究其法律责任的权利。</w:t>
      </w:r>
    </w:p>
    <w:p w14:paraId="031B4C17">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0"/>
        <w:textAlignment w:val="auto"/>
        <w:rPr>
          <w:color w:val="auto"/>
          <w:highlight w:val="none"/>
        </w:rPr>
      </w:pPr>
      <w:r>
        <w:rPr>
          <w:rFonts w:hint="eastAsia"/>
          <w:color w:val="auto"/>
          <w:szCs w:val="32"/>
          <w:highlight w:val="none"/>
        </w:rPr>
        <w:t>（二）广州市</w:t>
      </w:r>
      <w:r>
        <w:rPr>
          <w:rFonts w:ascii="Times New Roman" w:hAnsi="Times New Roman" w:eastAsia="仿宋_GB2312"/>
          <w:color w:val="auto"/>
          <w:sz w:val="32"/>
          <w:highlight w:val="none"/>
        </w:rPr>
        <w:t>天河区</w:t>
      </w:r>
      <w:r>
        <w:rPr>
          <w:rFonts w:hint="eastAsia"/>
          <w:color w:val="auto"/>
          <w:sz w:val="32"/>
          <w:highlight w:val="none"/>
          <w:lang w:val="en-US" w:eastAsia="zh-CN"/>
        </w:rPr>
        <w:t>发展和改革</w:t>
      </w:r>
      <w:r>
        <w:rPr>
          <w:rFonts w:ascii="Times New Roman" w:hAnsi="Times New Roman" w:eastAsia="仿宋_GB2312"/>
          <w:color w:val="auto"/>
          <w:sz w:val="32"/>
          <w:highlight w:val="none"/>
        </w:rPr>
        <w:t>局</w:t>
      </w:r>
      <w:r>
        <w:rPr>
          <w:rFonts w:hint="eastAsia"/>
          <w:color w:val="auto"/>
          <w:highlight w:val="none"/>
        </w:rPr>
        <w:t>可以因受理、审核、拨付、接受审查等情形使用企业提供的全部信息，无需另行征得企业同意，</w:t>
      </w:r>
      <w:r>
        <w:rPr>
          <w:rFonts w:ascii="Times New Roman" w:hAnsi="Times New Roman" w:eastAsia="仿宋_GB2312"/>
          <w:color w:val="auto"/>
          <w:sz w:val="32"/>
          <w:highlight w:val="none"/>
        </w:rPr>
        <w:t>天河区</w:t>
      </w:r>
      <w:r>
        <w:rPr>
          <w:rFonts w:hint="eastAsia"/>
          <w:color w:val="auto"/>
          <w:sz w:val="32"/>
          <w:highlight w:val="none"/>
          <w:lang w:val="en-US" w:eastAsia="zh-CN"/>
        </w:rPr>
        <w:t>发展和改革</w:t>
      </w:r>
      <w:r>
        <w:rPr>
          <w:rFonts w:ascii="Times New Roman" w:hAnsi="Times New Roman" w:eastAsia="仿宋_GB2312"/>
          <w:color w:val="auto"/>
          <w:sz w:val="32"/>
          <w:highlight w:val="none"/>
        </w:rPr>
        <w:t>局</w:t>
      </w:r>
      <w:r>
        <w:rPr>
          <w:rFonts w:hint="eastAsia"/>
          <w:color w:val="auto"/>
          <w:highlight w:val="none"/>
        </w:rPr>
        <w:t>对由此导致的后果不承担任何形式的责任。</w:t>
      </w:r>
    </w:p>
    <w:p w14:paraId="327F89B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color w:val="auto"/>
          <w:highlight w:val="none"/>
        </w:rPr>
      </w:pPr>
      <w:r>
        <w:rPr>
          <w:rFonts w:hint="eastAsia"/>
          <w:color w:val="auto"/>
          <w:szCs w:val="32"/>
          <w:highlight w:val="none"/>
          <w:lang w:eastAsia="zh-CN"/>
        </w:rPr>
        <w:t>（</w:t>
      </w:r>
      <w:r>
        <w:rPr>
          <w:rFonts w:hint="eastAsia"/>
          <w:color w:val="auto"/>
          <w:szCs w:val="32"/>
          <w:highlight w:val="none"/>
          <w:lang w:val="en-US" w:eastAsia="zh-CN"/>
        </w:rPr>
        <w:t>三</w:t>
      </w:r>
      <w:r>
        <w:rPr>
          <w:rFonts w:hint="eastAsia"/>
          <w:color w:val="auto"/>
          <w:szCs w:val="32"/>
          <w:highlight w:val="none"/>
          <w:lang w:eastAsia="zh-CN"/>
        </w:rPr>
        <w:t>）</w:t>
      </w:r>
      <w:r>
        <w:rPr>
          <w:rFonts w:hint="eastAsia"/>
          <w:color w:val="auto"/>
          <w:szCs w:val="32"/>
          <w:highlight w:val="none"/>
          <w:lang w:val="en-US" w:eastAsia="zh-CN"/>
        </w:rPr>
        <w:t>如确认兑现本项目的企业，因填报信息错误导致资金无法正常拨付的，</w:t>
      </w:r>
      <w:r>
        <w:rPr>
          <w:rFonts w:ascii="Times New Roman" w:hAnsi="Times New Roman" w:eastAsia="仿宋_GB2312"/>
          <w:color w:val="auto"/>
          <w:sz w:val="32"/>
          <w:highlight w:val="none"/>
        </w:rPr>
        <w:t>天河区</w:t>
      </w:r>
      <w:r>
        <w:rPr>
          <w:rFonts w:hint="eastAsia"/>
          <w:color w:val="auto"/>
          <w:sz w:val="32"/>
          <w:highlight w:val="none"/>
          <w:lang w:val="en-US" w:eastAsia="zh-CN"/>
        </w:rPr>
        <w:t>发展和改革</w:t>
      </w:r>
      <w:r>
        <w:rPr>
          <w:rFonts w:ascii="Times New Roman" w:hAnsi="Times New Roman" w:eastAsia="仿宋_GB2312"/>
          <w:color w:val="auto"/>
          <w:sz w:val="32"/>
          <w:highlight w:val="none"/>
        </w:rPr>
        <w:t>局</w:t>
      </w:r>
      <w:r>
        <w:rPr>
          <w:rFonts w:hint="eastAsia"/>
          <w:color w:val="auto"/>
          <w:highlight w:val="none"/>
        </w:rPr>
        <w:t>对由此导致的后果不承担任何形式的责任。</w:t>
      </w:r>
    </w:p>
    <w:p w14:paraId="6B31CE00">
      <w:pPr>
        <w:pStyle w:val="7"/>
        <w:adjustRightInd w:val="0"/>
        <w:snapToGrid w:val="0"/>
        <w:spacing w:after="0" w:line="560" w:lineRule="exact"/>
        <w:ind w:firstLine="640" w:firstLineChars="200"/>
        <w:rPr>
          <w:rFonts w:hint="eastAsia"/>
          <w:color w:val="auto"/>
          <w:highlight w:val="none"/>
        </w:rPr>
      </w:pPr>
    </w:p>
    <w:p w14:paraId="41AFC700">
      <w:pPr>
        <w:pStyle w:val="7"/>
        <w:adjustRightInd w:val="0"/>
        <w:snapToGrid w:val="0"/>
        <w:spacing w:after="0" w:line="560" w:lineRule="exact"/>
        <w:ind w:firstLine="640" w:firstLineChars="200"/>
        <w:rPr>
          <w:rFonts w:hint="default"/>
          <w:color w:val="auto"/>
          <w:highlight w:val="none"/>
          <w:lang w:val="en-US" w:eastAsia="zh-CN"/>
        </w:rPr>
      </w:pPr>
    </w:p>
    <w:p w14:paraId="1FAE1956">
      <w:pPr>
        <w:pStyle w:val="7"/>
        <w:adjustRightInd w:val="0"/>
        <w:snapToGrid w:val="0"/>
        <w:spacing w:after="0" w:line="560" w:lineRule="exact"/>
        <w:ind w:firstLine="640" w:firstLineChars="200"/>
        <w:rPr>
          <w:rFonts w:hint="eastAsia"/>
          <w:color w:val="auto"/>
          <w:szCs w:val="32"/>
          <w:highlight w:val="none"/>
        </w:rPr>
        <w:sectPr>
          <w:pgSz w:w="11906" w:h="16838"/>
          <w:pgMar w:top="1440" w:right="1800" w:bottom="1440" w:left="1800" w:header="851" w:footer="992" w:gutter="0"/>
          <w:cols w:space="425" w:num="1"/>
          <w:docGrid w:type="lines" w:linePitch="312" w:charSpace="0"/>
        </w:sectPr>
      </w:pPr>
      <w:r>
        <w:rPr>
          <w:rFonts w:hint="eastAsia"/>
          <w:color w:val="auto"/>
          <w:szCs w:val="32"/>
          <w:highlight w:val="none"/>
        </w:rPr>
        <w:t>附件：</w:t>
      </w:r>
      <w:r>
        <w:rPr>
          <w:rFonts w:hint="eastAsia"/>
          <w:color w:val="auto"/>
          <w:szCs w:val="32"/>
          <w:highlight w:val="none"/>
          <w:lang w:eastAsia="zh-CN"/>
        </w:rPr>
        <w:t>租赁和商务</w:t>
      </w:r>
      <w:r>
        <w:rPr>
          <w:rFonts w:hint="eastAsia"/>
          <w:color w:val="auto"/>
          <w:szCs w:val="32"/>
          <w:highlight w:val="none"/>
        </w:rPr>
        <w:t>服务业</w:t>
      </w:r>
      <w:r>
        <w:rPr>
          <w:rFonts w:hint="eastAsia"/>
          <w:color w:val="auto"/>
          <w:szCs w:val="32"/>
          <w:highlight w:val="none"/>
          <w:lang w:val="en-US" w:eastAsia="zh-CN"/>
        </w:rPr>
        <w:t>行业</w:t>
      </w:r>
      <w:r>
        <w:rPr>
          <w:rFonts w:hint="eastAsia"/>
          <w:color w:val="auto"/>
          <w:szCs w:val="32"/>
          <w:highlight w:val="none"/>
        </w:rPr>
        <w:t>代码</w:t>
      </w:r>
    </w:p>
    <w:p w14:paraId="3D11DD21">
      <w:pPr>
        <w:pStyle w:val="6"/>
        <w:adjustRightInd w:val="0"/>
        <w:snapToGrid w:val="0"/>
        <w:spacing w:beforeAutospacing="0" w:after="0" w:afterAutospacing="0"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14:paraId="30AB074B">
      <w:pPr>
        <w:pStyle w:val="6"/>
        <w:adjustRightInd w:val="0"/>
        <w:snapToGrid w:val="0"/>
        <w:spacing w:beforeAutospacing="0" w:after="0" w:afterAutospacing="0" w:line="560" w:lineRule="exact"/>
        <w:rPr>
          <w:rFonts w:ascii="Times New Roman" w:hAnsi="Times New Roman" w:eastAsia="黑体" w:cs="Times New Roman"/>
          <w:sz w:val="32"/>
          <w:szCs w:val="32"/>
        </w:rPr>
      </w:pPr>
    </w:p>
    <w:p w14:paraId="6653B4F9">
      <w:pPr>
        <w:pStyle w:val="6"/>
        <w:widowControl w:val="0"/>
        <w:adjustRightInd w:val="0"/>
        <w:snapToGrid w:val="0"/>
        <w:spacing w:beforeAutospacing="0" w:after="0" w:afterAutospacing="0" w:line="560" w:lineRule="exact"/>
        <w:jc w:val="center"/>
        <w:rPr>
          <w:rFonts w:hint="default" w:ascii="Times New Roman" w:hAnsi="Times New Roman" w:eastAsia="方正小标宋_GBK" w:cs="Times New Roman"/>
          <w:spacing w:val="-11"/>
          <w:kern w:val="2"/>
          <w:sz w:val="44"/>
          <w:szCs w:val="44"/>
        </w:rPr>
      </w:pPr>
      <w:r>
        <w:rPr>
          <w:rFonts w:hint="default" w:ascii="Times New Roman" w:hAnsi="Times New Roman" w:eastAsia="方正小标宋_GBK" w:cs="Times New Roman"/>
          <w:spacing w:val="-11"/>
          <w:kern w:val="2"/>
          <w:sz w:val="44"/>
          <w:szCs w:val="44"/>
        </w:rPr>
        <w:t>租赁和商务服务业相关行业代码</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87"/>
        <w:gridCol w:w="1382"/>
        <w:gridCol w:w="2301"/>
        <w:gridCol w:w="2806"/>
      </w:tblGrid>
      <w:tr w14:paraId="0BE8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06DA6A96">
            <w:pPr>
              <w:pStyle w:val="6"/>
              <w:adjustRightInd w:val="0"/>
              <w:snapToGrid w:val="0"/>
              <w:spacing w:beforeAutospacing="0" w:after="0" w:afterAutospacing="0" w:line="240" w:lineRule="auto"/>
              <w:jc w:val="center"/>
              <w:rPr>
                <w:rFonts w:ascii="Times New Roman" w:hAnsi="Times New Roman" w:cs="Times New Roman" w:eastAsiaTheme="minorEastAsia"/>
                <w:b/>
                <w:bCs/>
              </w:rPr>
            </w:pPr>
            <w:bookmarkStart w:id="4" w:name="_Hlk192549954"/>
            <w:r>
              <w:rPr>
                <w:rFonts w:ascii="Times New Roman" w:hAnsi="Times New Roman" w:cs="Times New Roman" w:eastAsiaTheme="minorEastAsia"/>
                <w:b/>
                <w:bCs/>
              </w:rPr>
              <w:t>序号</w:t>
            </w:r>
          </w:p>
        </w:tc>
        <w:tc>
          <w:tcPr>
            <w:tcW w:w="755" w:type="pct"/>
            <w:shd w:val="clear" w:color="auto" w:fill="auto"/>
            <w:vAlign w:val="center"/>
          </w:tcPr>
          <w:p w14:paraId="193BC323">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行业门类</w:t>
            </w:r>
          </w:p>
        </w:tc>
        <w:tc>
          <w:tcPr>
            <w:tcW w:w="811" w:type="pct"/>
            <w:shd w:val="clear" w:color="auto" w:fill="auto"/>
            <w:vAlign w:val="center"/>
          </w:tcPr>
          <w:p w14:paraId="5A163643">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细分行业</w:t>
            </w:r>
          </w:p>
        </w:tc>
        <w:tc>
          <w:tcPr>
            <w:tcW w:w="1350" w:type="pct"/>
            <w:shd w:val="clear" w:color="auto" w:fill="auto"/>
            <w:vAlign w:val="center"/>
          </w:tcPr>
          <w:p w14:paraId="4E20F756">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对应国民经济行业</w:t>
            </w:r>
          </w:p>
          <w:p w14:paraId="1C1AAA53">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代码（2017年版）</w:t>
            </w:r>
          </w:p>
        </w:tc>
        <w:tc>
          <w:tcPr>
            <w:tcW w:w="1646" w:type="pct"/>
            <w:shd w:val="clear" w:color="auto" w:fill="auto"/>
            <w:vAlign w:val="center"/>
          </w:tcPr>
          <w:p w14:paraId="3EE07AD2">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类别名称</w:t>
            </w:r>
          </w:p>
        </w:tc>
      </w:tr>
      <w:tr w14:paraId="5EE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6" w:type="pct"/>
            <w:shd w:val="clear" w:color="auto" w:fill="auto"/>
            <w:vAlign w:val="center"/>
          </w:tcPr>
          <w:p w14:paraId="110B3436">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rPr>
              <w:t>1</w:t>
            </w:r>
          </w:p>
        </w:tc>
        <w:tc>
          <w:tcPr>
            <w:tcW w:w="755" w:type="pct"/>
            <w:vMerge w:val="restart"/>
            <w:shd w:val="clear" w:color="auto" w:fill="auto"/>
            <w:vAlign w:val="center"/>
          </w:tcPr>
          <w:p w14:paraId="0DCF8B08">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租赁和商务服务业</w:t>
            </w:r>
          </w:p>
        </w:tc>
        <w:tc>
          <w:tcPr>
            <w:tcW w:w="811" w:type="pct"/>
            <w:shd w:val="clear" w:color="auto" w:fill="auto"/>
            <w:vAlign w:val="center"/>
          </w:tcPr>
          <w:p w14:paraId="54BFF0FC">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租赁业</w:t>
            </w:r>
          </w:p>
        </w:tc>
        <w:tc>
          <w:tcPr>
            <w:tcW w:w="1350" w:type="pct"/>
            <w:shd w:val="clear" w:color="auto" w:fill="auto"/>
            <w:vAlign w:val="center"/>
          </w:tcPr>
          <w:p w14:paraId="73A7B68E">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711、712、713</w:t>
            </w:r>
          </w:p>
        </w:tc>
        <w:tc>
          <w:tcPr>
            <w:tcW w:w="1646" w:type="pct"/>
            <w:shd w:val="clear" w:color="auto" w:fill="auto"/>
            <w:vAlign w:val="center"/>
          </w:tcPr>
          <w:p w14:paraId="51D956AB">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机械设备经营租赁、文体设备和用品出租、日用品出租</w:t>
            </w:r>
          </w:p>
        </w:tc>
      </w:tr>
      <w:tr w14:paraId="0E8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36" w:type="pct"/>
            <w:shd w:val="clear" w:color="auto" w:fill="auto"/>
            <w:vAlign w:val="center"/>
          </w:tcPr>
          <w:p w14:paraId="62E24B20">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755" w:type="pct"/>
            <w:vMerge w:val="continue"/>
            <w:shd w:val="clear" w:color="auto" w:fill="auto"/>
            <w:vAlign w:val="center"/>
          </w:tcPr>
          <w:p w14:paraId="46600DA7">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47356394">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法律服务</w:t>
            </w:r>
          </w:p>
        </w:tc>
        <w:tc>
          <w:tcPr>
            <w:tcW w:w="1350" w:type="pct"/>
            <w:shd w:val="clear" w:color="auto" w:fill="auto"/>
            <w:vAlign w:val="center"/>
          </w:tcPr>
          <w:p w14:paraId="78185F8D">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7231、7232、7239</w:t>
            </w:r>
          </w:p>
        </w:tc>
        <w:tc>
          <w:tcPr>
            <w:tcW w:w="1646" w:type="pct"/>
            <w:shd w:val="clear" w:color="auto" w:fill="auto"/>
            <w:vAlign w:val="center"/>
          </w:tcPr>
          <w:p w14:paraId="47C623C2">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律师及相关法律服务、公证服务、其他法律服务</w:t>
            </w:r>
          </w:p>
        </w:tc>
      </w:tr>
      <w:tr w14:paraId="3F7A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36" w:type="pct"/>
            <w:shd w:val="clear" w:color="auto" w:fill="auto"/>
            <w:vAlign w:val="center"/>
          </w:tcPr>
          <w:p w14:paraId="618AC525">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755" w:type="pct"/>
            <w:vMerge w:val="continue"/>
            <w:shd w:val="clear" w:color="auto" w:fill="auto"/>
            <w:vAlign w:val="center"/>
          </w:tcPr>
          <w:p w14:paraId="213FD522">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2B2FBFB9">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咨询与调查</w:t>
            </w:r>
          </w:p>
        </w:tc>
        <w:tc>
          <w:tcPr>
            <w:tcW w:w="1350" w:type="pct"/>
            <w:shd w:val="clear" w:color="auto" w:fill="auto"/>
            <w:vAlign w:val="center"/>
          </w:tcPr>
          <w:p w14:paraId="69BF850D">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7241、7242、7243、</w:t>
            </w:r>
          </w:p>
          <w:p w14:paraId="5ABBA141">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7244、7245、7246、</w:t>
            </w:r>
          </w:p>
          <w:p w14:paraId="46F921E0">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7249</w:t>
            </w:r>
          </w:p>
        </w:tc>
        <w:tc>
          <w:tcPr>
            <w:tcW w:w="1646" w:type="pct"/>
            <w:shd w:val="clear" w:color="auto" w:fill="auto"/>
            <w:vAlign w:val="center"/>
          </w:tcPr>
          <w:p w14:paraId="51C7C4AD">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主要包括社会经济咨询、会计、审计及税务服务、健康咨询等</w:t>
            </w:r>
          </w:p>
        </w:tc>
      </w:tr>
      <w:tr w14:paraId="4F6D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436" w:type="pct"/>
            <w:shd w:val="clear" w:color="auto" w:fill="auto"/>
            <w:vAlign w:val="center"/>
          </w:tcPr>
          <w:p w14:paraId="6F8DC47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755" w:type="pct"/>
            <w:vMerge w:val="continue"/>
            <w:shd w:val="clear" w:color="auto" w:fill="auto"/>
            <w:vAlign w:val="center"/>
          </w:tcPr>
          <w:p w14:paraId="397C1875">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64D1E577">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广告业</w:t>
            </w:r>
          </w:p>
        </w:tc>
        <w:tc>
          <w:tcPr>
            <w:tcW w:w="1350" w:type="pct"/>
            <w:shd w:val="clear" w:color="auto" w:fill="auto"/>
            <w:vAlign w:val="center"/>
          </w:tcPr>
          <w:p w14:paraId="18152DB6">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7251、7259</w:t>
            </w:r>
          </w:p>
        </w:tc>
        <w:tc>
          <w:tcPr>
            <w:tcW w:w="1646" w:type="pct"/>
            <w:shd w:val="clear" w:color="auto" w:fill="auto"/>
            <w:vAlign w:val="center"/>
          </w:tcPr>
          <w:p w14:paraId="4FB111D9">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互联网广告服务、其他广告服务</w:t>
            </w:r>
          </w:p>
        </w:tc>
      </w:tr>
      <w:tr w14:paraId="4850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36" w:type="pct"/>
            <w:shd w:val="clear" w:color="auto" w:fill="auto"/>
            <w:vAlign w:val="center"/>
          </w:tcPr>
          <w:p w14:paraId="26A955A0">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755" w:type="pct"/>
            <w:vMerge w:val="continue"/>
            <w:shd w:val="clear" w:color="auto" w:fill="auto"/>
            <w:vAlign w:val="center"/>
          </w:tcPr>
          <w:p w14:paraId="7969C132">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6A1484FB">
            <w:pPr>
              <w:pStyle w:val="6"/>
              <w:adjustRightInd w:val="0"/>
              <w:snapToGrid w:val="0"/>
              <w:spacing w:beforeAutospacing="0" w:after="0" w:afterAutospacing="0" w:line="240" w:lineRule="auto"/>
              <w:jc w:val="center"/>
              <w:rPr>
                <w:rFonts w:ascii="Times New Roman" w:hAnsi="Times New Roman" w:cs="Times New Roman" w:eastAsiaTheme="minorEastAsia"/>
                <w:spacing w:val="-10"/>
              </w:rPr>
            </w:pPr>
            <w:r>
              <w:rPr>
                <w:rFonts w:ascii="Times New Roman" w:hAnsi="Times New Roman" w:cs="Times New Roman" w:eastAsiaTheme="minorEastAsia"/>
                <w:spacing w:val="-10"/>
              </w:rPr>
              <w:t>人力资源服务</w:t>
            </w:r>
          </w:p>
        </w:tc>
        <w:tc>
          <w:tcPr>
            <w:tcW w:w="1350" w:type="pct"/>
            <w:shd w:val="clear" w:color="auto" w:fill="auto"/>
            <w:vAlign w:val="center"/>
          </w:tcPr>
          <w:p w14:paraId="7880B1B0">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7261、7262、7263、7264、7269</w:t>
            </w:r>
          </w:p>
        </w:tc>
        <w:tc>
          <w:tcPr>
            <w:tcW w:w="1646" w:type="pct"/>
            <w:shd w:val="clear" w:color="auto" w:fill="auto"/>
            <w:vAlign w:val="center"/>
          </w:tcPr>
          <w:p w14:paraId="0062CBC3">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主要包括职业中介服务、劳务派遣服务、创业指导服务等</w:t>
            </w:r>
          </w:p>
        </w:tc>
      </w:tr>
      <w:tr w14:paraId="088B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6" w:type="pct"/>
            <w:shd w:val="clear" w:color="auto" w:fill="auto"/>
            <w:vAlign w:val="center"/>
          </w:tcPr>
          <w:p w14:paraId="0431B615">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755" w:type="pct"/>
            <w:vMerge w:val="continue"/>
            <w:shd w:val="clear" w:color="auto" w:fill="auto"/>
            <w:vAlign w:val="center"/>
          </w:tcPr>
          <w:p w14:paraId="05B065EA">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0DB357B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会议展览及相关服务</w:t>
            </w:r>
          </w:p>
        </w:tc>
        <w:tc>
          <w:tcPr>
            <w:tcW w:w="1350" w:type="pct"/>
            <w:shd w:val="clear" w:color="auto" w:fill="auto"/>
            <w:vAlign w:val="center"/>
          </w:tcPr>
          <w:p w14:paraId="5E46EB95">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7281、7282、7283、7284、7289</w:t>
            </w:r>
          </w:p>
        </w:tc>
        <w:tc>
          <w:tcPr>
            <w:tcW w:w="1646" w:type="pct"/>
            <w:shd w:val="clear" w:color="auto" w:fill="auto"/>
            <w:vAlign w:val="center"/>
          </w:tcPr>
          <w:p w14:paraId="62C8AD67">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主要包括科技会展服务、旅游会展服务、体育会展服务、文化会展服务等</w:t>
            </w:r>
          </w:p>
        </w:tc>
      </w:tr>
      <w:tr w14:paraId="5853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36" w:type="pct"/>
            <w:shd w:val="clear" w:color="auto" w:fill="auto"/>
            <w:vAlign w:val="center"/>
          </w:tcPr>
          <w:p w14:paraId="16E59D05">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755" w:type="pct"/>
            <w:vMerge w:val="continue"/>
            <w:shd w:val="clear" w:color="auto" w:fill="auto"/>
            <w:vAlign w:val="center"/>
          </w:tcPr>
          <w:p w14:paraId="3ACA2634">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43C70088">
            <w:pPr>
              <w:pStyle w:val="6"/>
              <w:adjustRightInd w:val="0"/>
              <w:snapToGrid w:val="0"/>
              <w:spacing w:beforeAutospacing="0" w:after="0" w:afterAutospacing="0" w:line="240" w:lineRule="auto"/>
              <w:jc w:val="center"/>
              <w:rPr>
                <w:rFonts w:ascii="Times New Roman" w:hAnsi="Times New Roman" w:cs="Times New Roman" w:eastAsiaTheme="minorEastAsia"/>
                <w:spacing w:val="-16"/>
              </w:rPr>
            </w:pPr>
            <w:r>
              <w:rPr>
                <w:rFonts w:ascii="Times New Roman" w:hAnsi="Times New Roman" w:cs="Times New Roman" w:eastAsiaTheme="minorEastAsia"/>
                <w:spacing w:val="-16"/>
              </w:rPr>
              <w:t>组织管理服务及综合管理服务</w:t>
            </w:r>
          </w:p>
        </w:tc>
        <w:tc>
          <w:tcPr>
            <w:tcW w:w="1350" w:type="pct"/>
            <w:shd w:val="clear" w:color="auto" w:fill="auto"/>
            <w:vAlign w:val="center"/>
          </w:tcPr>
          <w:p w14:paraId="30454AF9">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721、722</w:t>
            </w:r>
          </w:p>
        </w:tc>
        <w:tc>
          <w:tcPr>
            <w:tcW w:w="1646" w:type="pct"/>
            <w:shd w:val="clear" w:color="auto" w:fill="auto"/>
            <w:vAlign w:val="center"/>
          </w:tcPr>
          <w:p w14:paraId="7239A9E0">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主要包括企业总部管理、投资与资产管理、园区管理服务、商业综合体管理服务等</w:t>
            </w:r>
          </w:p>
        </w:tc>
      </w:tr>
      <w:tr w14:paraId="250F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36" w:type="pct"/>
            <w:shd w:val="clear" w:color="auto" w:fill="auto"/>
            <w:vAlign w:val="center"/>
          </w:tcPr>
          <w:p w14:paraId="546F1B1C">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8</w:t>
            </w:r>
          </w:p>
        </w:tc>
        <w:tc>
          <w:tcPr>
            <w:tcW w:w="755" w:type="pct"/>
            <w:vMerge w:val="continue"/>
            <w:shd w:val="clear" w:color="auto" w:fill="auto"/>
            <w:vAlign w:val="center"/>
          </w:tcPr>
          <w:p w14:paraId="1EFD593D">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0F8DCFEB">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spacing w:val="-16"/>
              </w:rPr>
              <w:t>其他商务服务业</w:t>
            </w:r>
          </w:p>
        </w:tc>
        <w:tc>
          <w:tcPr>
            <w:tcW w:w="1350" w:type="pct"/>
            <w:shd w:val="clear" w:color="auto" w:fill="auto"/>
            <w:vAlign w:val="center"/>
          </w:tcPr>
          <w:p w14:paraId="26FC261B">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7291、7292、7293、7294、7295、7296、7297、7298、7299</w:t>
            </w:r>
          </w:p>
        </w:tc>
        <w:tc>
          <w:tcPr>
            <w:tcW w:w="1646" w:type="pct"/>
            <w:shd w:val="clear" w:color="auto" w:fill="auto"/>
            <w:vAlign w:val="center"/>
          </w:tcPr>
          <w:p w14:paraId="6651BE39">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主要包括旅行社及相关服务、信用服务、非融资担保服务、其他未列明商务服务业等</w:t>
            </w:r>
          </w:p>
        </w:tc>
      </w:tr>
      <w:bookmarkEnd w:id="4"/>
    </w:tbl>
    <w:p w14:paraId="13296849">
      <w:pPr>
        <w:pStyle w:val="7"/>
        <w:adjustRightInd w:val="0"/>
        <w:snapToGrid w:val="0"/>
        <w:spacing w:after="0" w:line="560" w:lineRule="exact"/>
        <w:rPr>
          <w:rFonts w:hint="eastAsia"/>
          <w:color w:val="auto"/>
          <w:szCs w:val="32"/>
          <w:highlight w:val="none"/>
        </w:rPr>
        <w:sectPr>
          <w:pgSz w:w="11906" w:h="16838"/>
          <w:pgMar w:top="1440" w:right="1800" w:bottom="1440" w:left="1800" w:header="851" w:footer="992" w:gutter="0"/>
          <w:cols w:space="425" w:num="1"/>
          <w:docGrid w:type="lines" w:linePitch="312" w:charSpace="0"/>
        </w:sectPr>
      </w:pPr>
    </w:p>
    <w:p w14:paraId="6ADAAC21">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附件1-2</w:t>
      </w:r>
    </w:p>
    <w:p w14:paraId="70B62A18">
      <w:pPr>
        <w:pStyle w:val="2"/>
      </w:pPr>
    </w:p>
    <w:p w14:paraId="0600148A">
      <w:pPr>
        <w:adjustRightInd w:val="0"/>
        <w:snapToGrid w:val="0"/>
        <w:spacing w:after="0" w:line="56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天河区政策</w:t>
      </w:r>
      <w:r>
        <w:rPr>
          <w:rFonts w:hint="eastAsia" w:ascii="Times New Roman" w:hAnsi="Times New Roman" w:eastAsia="方正小标宋_GBK"/>
          <w:color w:val="auto"/>
          <w:sz w:val="44"/>
          <w:szCs w:val="44"/>
          <w:highlight w:val="none"/>
        </w:rPr>
        <w:t>支持</w:t>
      </w:r>
      <w:r>
        <w:rPr>
          <w:rFonts w:ascii="Times New Roman" w:hAnsi="Times New Roman" w:eastAsia="方正小标宋_GBK"/>
          <w:color w:val="auto"/>
          <w:sz w:val="44"/>
          <w:szCs w:val="44"/>
          <w:highlight w:val="none"/>
        </w:rPr>
        <w:t>事项</w:t>
      </w:r>
      <w:r>
        <w:rPr>
          <w:rFonts w:hint="eastAsia" w:ascii="Times New Roman" w:hAnsi="Times New Roman" w:eastAsia="方正小标宋_GBK"/>
          <w:color w:val="auto"/>
          <w:sz w:val="44"/>
          <w:szCs w:val="44"/>
          <w:highlight w:val="none"/>
        </w:rPr>
        <w:t>兑现</w:t>
      </w:r>
      <w:r>
        <w:rPr>
          <w:rFonts w:ascii="Times New Roman" w:hAnsi="Times New Roman" w:eastAsia="方正小标宋_GBK"/>
          <w:color w:val="auto"/>
          <w:sz w:val="44"/>
          <w:szCs w:val="44"/>
          <w:highlight w:val="none"/>
        </w:rPr>
        <w:t>指南</w:t>
      </w:r>
    </w:p>
    <w:p w14:paraId="72DF912F">
      <w:pPr>
        <w:adjustRightInd w:val="0"/>
        <w:snapToGrid w:val="0"/>
        <w:spacing w:after="0" w:line="56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事项名称：</w:t>
      </w:r>
      <w:bookmarkStart w:id="5" w:name="OLE_LINK6"/>
      <w:r>
        <w:rPr>
          <w:rFonts w:hint="eastAsia" w:ascii="Times New Roman" w:hAnsi="Times New Roman" w:eastAsia="方正小标宋_GBK"/>
          <w:color w:val="auto"/>
          <w:sz w:val="44"/>
          <w:szCs w:val="44"/>
          <w:highlight w:val="none"/>
          <w:lang w:val="en-US" w:eastAsia="zh-CN"/>
        </w:rPr>
        <w:t>租赁和商务服务业</w:t>
      </w:r>
      <w:r>
        <w:rPr>
          <w:rFonts w:hint="eastAsia" w:ascii="Times New Roman" w:hAnsi="Times New Roman" w:eastAsia="方正小标宋_GBK"/>
          <w:color w:val="auto"/>
          <w:spacing w:val="-20"/>
          <w:sz w:val="44"/>
          <w:szCs w:val="44"/>
          <w:highlight w:val="none"/>
          <w:lang w:val="en-US" w:eastAsia="zh-CN"/>
        </w:rPr>
        <w:t>个转企、小升规</w:t>
      </w:r>
      <w:r>
        <w:rPr>
          <w:rFonts w:hint="eastAsia" w:ascii="Times New Roman" w:hAnsi="Times New Roman" w:eastAsia="方正小标宋_GBK"/>
          <w:color w:val="auto"/>
          <w:spacing w:val="-20"/>
          <w:sz w:val="44"/>
          <w:szCs w:val="44"/>
          <w:highlight w:val="none"/>
        </w:rPr>
        <w:t>”</w:t>
      </w:r>
      <w:r>
        <w:rPr>
          <w:rFonts w:hint="eastAsia" w:ascii="Times New Roman" w:hAnsi="Times New Roman" w:eastAsia="方正小标宋_GBK"/>
          <w:color w:val="auto"/>
          <w:spacing w:val="-20"/>
          <w:sz w:val="44"/>
          <w:szCs w:val="44"/>
          <w:highlight w:val="none"/>
          <w:lang w:eastAsia="zh-CN"/>
        </w:rPr>
        <w:t>政策</w:t>
      </w:r>
      <w:r>
        <w:rPr>
          <w:rFonts w:hint="eastAsia" w:ascii="Times New Roman" w:hAnsi="Times New Roman" w:eastAsia="方正小标宋_GBK"/>
          <w:color w:val="auto"/>
          <w:sz w:val="44"/>
          <w:szCs w:val="44"/>
          <w:highlight w:val="none"/>
        </w:rPr>
        <w:t>“小微企业‘首达标’支持”</w:t>
      </w:r>
      <w:bookmarkEnd w:id="5"/>
    </w:p>
    <w:p w14:paraId="37540684">
      <w:pPr>
        <w:adjustRightInd w:val="0"/>
        <w:snapToGrid w:val="0"/>
        <w:spacing w:after="0" w:line="56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免申即享</w:t>
      </w:r>
      <w:r>
        <w:rPr>
          <w:rFonts w:hint="eastAsia" w:ascii="楷体_GB2312" w:hAnsi="楷体_GB2312" w:eastAsia="楷体_GB2312" w:cs="楷体_GB2312"/>
          <w:color w:val="auto"/>
          <w:sz w:val="32"/>
          <w:szCs w:val="32"/>
          <w:highlight w:val="none"/>
        </w:rPr>
        <w:t>）</w:t>
      </w:r>
    </w:p>
    <w:p w14:paraId="1B859A15">
      <w:pPr>
        <w:adjustRightInd w:val="0"/>
        <w:snapToGrid w:val="0"/>
        <w:spacing w:after="0" w:line="560" w:lineRule="exact"/>
        <w:jc w:val="center"/>
        <w:rPr>
          <w:rFonts w:ascii="Times New Roman" w:hAnsi="Times New Roman" w:eastAsia="方正小标宋_GBK"/>
          <w:color w:val="auto"/>
          <w:sz w:val="44"/>
          <w:szCs w:val="44"/>
          <w:highlight w:val="none"/>
        </w:rPr>
      </w:pPr>
    </w:p>
    <w:p w14:paraId="049F76B7">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一、基本信息</w:t>
      </w:r>
    </w:p>
    <w:p w14:paraId="1CD9DCEA">
      <w:pPr>
        <w:adjustRightInd w:val="0"/>
        <w:snapToGrid w:val="0"/>
        <w:spacing w:after="0" w:line="560" w:lineRule="exact"/>
        <w:ind w:firstLine="640" w:firstLineChars="200"/>
        <w:jc w:val="both"/>
        <w:rPr>
          <w:rFonts w:hint="default"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rPr>
        <w:t>（一）支持</w:t>
      </w:r>
      <w:r>
        <w:rPr>
          <w:rFonts w:ascii="Times New Roman" w:hAnsi="Times New Roman" w:eastAsia="仿宋_GB2312"/>
          <w:color w:val="auto"/>
          <w:sz w:val="32"/>
          <w:highlight w:val="none"/>
        </w:rPr>
        <w:t>对象：</w:t>
      </w:r>
      <w:r>
        <w:rPr>
          <w:rFonts w:hint="eastAsia" w:ascii="Times New Roman" w:hAnsi="Times New Roman" w:eastAsia="仿宋_GB2312"/>
          <w:color w:val="auto"/>
          <w:sz w:val="32"/>
          <w:highlight w:val="none"/>
          <w:lang w:val="en-US" w:eastAsia="zh-CN"/>
        </w:rPr>
        <w:t>当年月度“首达标”，或年度“首达标”且达标当年营业收入达到3000万元以上的租赁和商务服务业企业。</w:t>
      </w:r>
    </w:p>
    <w:p w14:paraId="0C4EF73E">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（二）</w:t>
      </w:r>
      <w:r>
        <w:rPr>
          <w:rFonts w:ascii="Times New Roman" w:hAnsi="Times New Roman" w:eastAsia="仿宋_GB2312"/>
          <w:color w:val="auto"/>
          <w:sz w:val="32"/>
          <w:highlight w:val="none"/>
        </w:rPr>
        <w:t>支付方式：后支持</w:t>
      </w:r>
    </w:p>
    <w:p w14:paraId="43717F13">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（三）</w:t>
      </w:r>
      <w:r>
        <w:rPr>
          <w:rFonts w:ascii="Times New Roman" w:hAnsi="Times New Roman" w:eastAsia="仿宋_GB2312"/>
          <w:color w:val="auto"/>
          <w:sz w:val="32"/>
          <w:highlight w:val="none"/>
        </w:rPr>
        <w:t>扶持形式：奖补</w:t>
      </w:r>
    </w:p>
    <w:p w14:paraId="3EE6E50D">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（四）奖励金额</w:t>
      </w: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rPr>
        <w:t>每家5</w:t>
      </w:r>
      <w:r>
        <w:rPr>
          <w:rFonts w:ascii="Times New Roman" w:hAnsi="Times New Roman" w:eastAsia="仿宋_GB2312"/>
          <w:color w:val="auto"/>
          <w:sz w:val="32"/>
          <w:highlight w:val="none"/>
        </w:rPr>
        <w:t>万</w:t>
      </w:r>
      <w:r>
        <w:rPr>
          <w:rFonts w:hint="eastAsia" w:ascii="Times New Roman" w:hAnsi="Times New Roman" w:eastAsia="仿宋_GB2312"/>
          <w:color w:val="auto"/>
          <w:sz w:val="32"/>
          <w:highlight w:val="none"/>
        </w:rPr>
        <w:t>元</w:t>
      </w:r>
    </w:p>
    <w:p w14:paraId="75163439">
      <w:pPr>
        <w:adjustRightInd w:val="0"/>
        <w:snapToGrid w:val="0"/>
        <w:spacing w:after="0" w:line="560" w:lineRule="exact"/>
        <w:ind w:firstLine="64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（五）</w:t>
      </w:r>
      <w:r>
        <w:rPr>
          <w:rFonts w:ascii="Times New Roman" w:hAnsi="Times New Roman" w:eastAsia="仿宋_GB2312"/>
          <w:color w:val="auto"/>
          <w:sz w:val="32"/>
          <w:highlight w:val="none"/>
        </w:rPr>
        <w:t>承诺办结时限：</w:t>
      </w:r>
      <w:r>
        <w:rPr>
          <w:rFonts w:hint="eastAsia" w:ascii="Times New Roman" w:hAnsi="Times New Roman" w:eastAsia="仿宋_GB2312"/>
          <w:color w:val="auto"/>
          <w:sz w:val="32"/>
          <w:highlight w:val="none"/>
        </w:rPr>
        <w:t>12个</w:t>
      </w:r>
      <w:r>
        <w:rPr>
          <w:rFonts w:ascii="Times New Roman" w:hAnsi="Times New Roman" w:eastAsia="仿宋_GB2312"/>
          <w:color w:val="auto"/>
          <w:sz w:val="32"/>
          <w:highlight w:val="none"/>
        </w:rPr>
        <w:t>工作日</w:t>
      </w:r>
    </w:p>
    <w:p w14:paraId="26779BB5">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（六）</w:t>
      </w:r>
      <w:r>
        <w:rPr>
          <w:rFonts w:ascii="Times New Roman" w:hAnsi="Times New Roman" w:eastAsia="仿宋_GB2312"/>
          <w:color w:val="auto"/>
          <w:sz w:val="32"/>
          <w:highlight w:val="none"/>
        </w:rPr>
        <w:t>主管部门：</w:t>
      </w:r>
      <w:r>
        <w:rPr>
          <w:rFonts w:hint="eastAsia" w:ascii="Times New Roman" w:hAnsi="Times New Roman" w:eastAsia="仿宋_GB2312" w:cs="Times New Roman"/>
          <w:sz w:val="32"/>
          <w:highlight w:val="none"/>
          <w:lang w:val="en-US" w:eastAsia="zh-CN"/>
        </w:rPr>
        <w:t>广州市天河区发展和改革局</w:t>
      </w:r>
    </w:p>
    <w:p w14:paraId="6BA4980C">
      <w:pPr>
        <w:adjustRightInd w:val="0"/>
        <w:snapToGrid w:val="0"/>
        <w:spacing w:after="0" w:line="560" w:lineRule="exact"/>
        <w:ind w:firstLine="640" w:firstLineChars="200"/>
        <w:jc w:val="both"/>
        <w:rPr>
          <w:rFonts w:hint="default" w:ascii="Times New Roman" w:hAnsi="Times New Roman" w:eastAsia="黑体"/>
          <w:color w:val="auto"/>
          <w:sz w:val="32"/>
          <w:highlight w:val="none"/>
          <w:lang w:val="en-US"/>
        </w:rPr>
      </w:pPr>
      <w:r>
        <w:rPr>
          <w:rFonts w:hint="eastAsia" w:ascii="Times New Roman" w:hAnsi="Times New Roman" w:eastAsia="仿宋_GB2312"/>
          <w:color w:val="auto"/>
          <w:sz w:val="32"/>
          <w:highlight w:val="none"/>
        </w:rPr>
        <w:t>（七）</w:t>
      </w:r>
      <w:r>
        <w:rPr>
          <w:rFonts w:ascii="Times New Roman" w:hAnsi="Times New Roman" w:eastAsia="仿宋_GB2312"/>
          <w:color w:val="auto"/>
          <w:sz w:val="32"/>
          <w:highlight w:val="none"/>
        </w:rPr>
        <w:t>联系方式：</w:t>
      </w:r>
      <w:r>
        <w:rPr>
          <w:rFonts w:hint="eastAsia" w:ascii="Times New Roman" w:hAnsi="Times New Roman" w:eastAsia="仿宋_GB2312"/>
          <w:color w:val="auto"/>
          <w:sz w:val="32"/>
          <w:highlight w:val="none"/>
        </w:rPr>
        <w:t>020-</w:t>
      </w:r>
      <w:r>
        <w:rPr>
          <w:rFonts w:hint="eastAsia" w:ascii="Times New Roman" w:hAnsi="Times New Roman" w:eastAsia="仿宋_GB2312"/>
          <w:color w:val="auto"/>
          <w:sz w:val="32"/>
          <w:highlight w:val="none"/>
          <w:lang w:val="en-US" w:eastAsia="zh-CN"/>
        </w:rPr>
        <w:t>38622547</w:t>
      </w:r>
    </w:p>
    <w:p w14:paraId="4B36939C">
      <w:pPr>
        <w:adjustRightInd w:val="0"/>
        <w:snapToGrid w:val="0"/>
        <w:spacing w:after="0" w:line="560" w:lineRule="exact"/>
        <w:ind w:firstLine="640" w:firstLineChars="200"/>
        <w:jc w:val="both"/>
        <w:rPr>
          <w:rFonts w:ascii="Times New Roman" w:hAnsi="Times New Roman" w:eastAsia="黑体"/>
          <w:color w:val="auto"/>
          <w:sz w:val="32"/>
          <w:highlight w:val="none"/>
        </w:rPr>
      </w:pPr>
      <w:r>
        <w:rPr>
          <w:rFonts w:ascii="Times New Roman" w:hAnsi="Times New Roman" w:eastAsia="黑体"/>
          <w:color w:val="auto"/>
          <w:sz w:val="32"/>
          <w:highlight w:val="none"/>
        </w:rPr>
        <w:t>二、</w:t>
      </w:r>
      <w:r>
        <w:rPr>
          <w:rFonts w:hint="eastAsia" w:ascii="Times New Roman" w:hAnsi="Times New Roman" w:eastAsia="黑体"/>
          <w:color w:val="auto"/>
          <w:sz w:val="32"/>
          <w:highlight w:val="none"/>
        </w:rPr>
        <w:t>信息确认</w:t>
      </w:r>
      <w:r>
        <w:rPr>
          <w:rFonts w:ascii="Times New Roman" w:hAnsi="Times New Roman" w:eastAsia="黑体"/>
          <w:color w:val="auto"/>
          <w:sz w:val="32"/>
          <w:highlight w:val="none"/>
        </w:rPr>
        <w:t>时间</w:t>
      </w:r>
    </w:p>
    <w:p w14:paraId="664EDAF3">
      <w:pPr>
        <w:adjustRightInd/>
        <w:snapToGrid/>
        <w:spacing w:after="0" w:line="560" w:lineRule="exact"/>
        <w:ind w:firstLine="640" w:firstLineChars="200"/>
        <w:jc w:val="both"/>
        <w:rPr>
          <w:rFonts w:ascii="Times New Roman" w:hAnsi="Times New Roman" w:eastAsia="仿宋_GB2312"/>
          <w:color w:val="auto"/>
          <w:sz w:val="32"/>
          <w:highlight w:val="yellow"/>
        </w:rPr>
      </w:pPr>
      <w:r>
        <w:rPr>
          <w:rFonts w:hint="eastAsia" w:ascii="Times New Roman" w:hAnsi="Times New Roman" w:eastAsia="仿宋_GB2312"/>
          <w:color w:val="auto"/>
          <w:sz w:val="32"/>
          <w:highlight w:val="none"/>
        </w:rPr>
        <w:t>相关事宜请留意相关部门</w:t>
      </w:r>
      <w:r>
        <w:rPr>
          <w:rFonts w:hint="eastAsia" w:ascii="Times New Roman" w:hAnsi="Times New Roman" w:eastAsia="仿宋_GB2312"/>
          <w:color w:val="auto"/>
          <w:sz w:val="32"/>
          <w:highlight w:val="none"/>
          <w:lang w:eastAsia="zh-CN"/>
        </w:rPr>
        <w:t>发布</w:t>
      </w:r>
      <w:r>
        <w:rPr>
          <w:rFonts w:hint="eastAsia" w:ascii="Times New Roman" w:hAnsi="Times New Roman" w:eastAsia="仿宋_GB2312"/>
          <w:color w:val="auto"/>
          <w:sz w:val="32"/>
          <w:highlight w:val="none"/>
        </w:rPr>
        <w:t>的通知公告</w:t>
      </w:r>
      <w:r>
        <w:rPr>
          <w:rFonts w:hint="eastAsia" w:ascii="Times New Roman" w:hAnsi="Times New Roman" w:eastAsia="仿宋_GB2312"/>
          <w:color w:val="auto"/>
          <w:sz w:val="32"/>
          <w:highlight w:val="none"/>
          <w:lang w:eastAsia="zh-CN"/>
        </w:rPr>
        <w:t>。</w:t>
      </w:r>
    </w:p>
    <w:p w14:paraId="6FBE3410">
      <w:pPr>
        <w:adjustRightInd w:val="0"/>
        <w:snapToGrid w:val="0"/>
        <w:spacing w:after="0" w:line="560" w:lineRule="exact"/>
        <w:ind w:firstLine="640" w:firstLineChars="200"/>
        <w:jc w:val="both"/>
        <w:rPr>
          <w:rFonts w:ascii="Times New Roman" w:hAnsi="Times New Roman" w:eastAsia="黑体"/>
          <w:color w:val="auto"/>
          <w:sz w:val="32"/>
          <w:highlight w:val="none"/>
        </w:rPr>
      </w:pPr>
      <w:r>
        <w:rPr>
          <w:rFonts w:ascii="Times New Roman" w:hAnsi="Times New Roman" w:eastAsia="黑体"/>
          <w:color w:val="auto"/>
          <w:sz w:val="32"/>
          <w:highlight w:val="none"/>
        </w:rPr>
        <w:t>三、</w:t>
      </w:r>
      <w:r>
        <w:rPr>
          <w:rFonts w:hint="eastAsia" w:ascii="Times New Roman" w:hAnsi="Times New Roman" w:eastAsia="黑体"/>
          <w:color w:val="auto"/>
          <w:sz w:val="32"/>
          <w:highlight w:val="none"/>
        </w:rPr>
        <w:t>兑现</w:t>
      </w:r>
      <w:r>
        <w:rPr>
          <w:rFonts w:ascii="Times New Roman" w:hAnsi="Times New Roman" w:eastAsia="黑体"/>
          <w:color w:val="auto"/>
          <w:sz w:val="32"/>
          <w:highlight w:val="none"/>
        </w:rPr>
        <w:t>条件</w:t>
      </w:r>
    </w:p>
    <w:p w14:paraId="4CEE87B5">
      <w:pPr>
        <w:adjustRightInd w:val="0"/>
        <w:snapToGrid w:val="0"/>
        <w:spacing w:after="0" w:line="560" w:lineRule="exact"/>
        <w:ind w:firstLine="640" w:firstLineChars="200"/>
        <w:jc w:val="both"/>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（一）</w:t>
      </w:r>
      <w:r>
        <w:rPr>
          <w:rFonts w:hint="eastAsia" w:ascii="楷体_GB2312" w:hAnsi="楷体_GB2312" w:eastAsia="楷体_GB2312" w:cs="楷体_GB2312"/>
          <w:color w:val="auto"/>
          <w:sz w:val="32"/>
          <w:highlight w:val="none"/>
        </w:rPr>
        <w:t>符合</w:t>
      </w:r>
      <w:r>
        <w:rPr>
          <w:rFonts w:ascii="楷体_GB2312" w:hAnsi="楷体_GB2312" w:eastAsia="楷体_GB2312" w:cs="楷体_GB2312"/>
          <w:color w:val="auto"/>
          <w:sz w:val="32"/>
          <w:highlight w:val="none"/>
        </w:rPr>
        <w:t>专项资金</w:t>
      </w:r>
      <w:r>
        <w:rPr>
          <w:rFonts w:hint="eastAsia" w:ascii="楷体_GB2312" w:hAnsi="楷体_GB2312" w:eastAsia="楷体_GB2312" w:cs="楷体_GB2312"/>
          <w:color w:val="auto"/>
          <w:sz w:val="32"/>
          <w:highlight w:val="none"/>
        </w:rPr>
        <w:t>支持的单位</w:t>
      </w:r>
      <w:r>
        <w:rPr>
          <w:rFonts w:ascii="楷体_GB2312" w:hAnsi="楷体_GB2312" w:eastAsia="楷体_GB2312" w:cs="楷体_GB2312"/>
          <w:color w:val="auto"/>
          <w:sz w:val="32"/>
          <w:highlight w:val="none"/>
        </w:rPr>
        <w:t>，原则上必须满足以下基本条件</w:t>
      </w:r>
      <w:r>
        <w:rPr>
          <w:rFonts w:hint="eastAsia" w:ascii="楷体_GB2312" w:hAnsi="楷体_GB2312" w:eastAsia="楷体_GB2312" w:cs="楷体_GB2312"/>
          <w:color w:val="auto"/>
          <w:sz w:val="32"/>
          <w:highlight w:val="none"/>
          <w:lang w:val="en-US" w:eastAsia="zh-CN"/>
        </w:rPr>
        <w:t>之一</w:t>
      </w:r>
      <w:r>
        <w:rPr>
          <w:rFonts w:ascii="楷体_GB2312" w:hAnsi="楷体_GB2312" w:eastAsia="楷体_GB2312" w:cs="楷体_GB2312"/>
          <w:color w:val="auto"/>
          <w:sz w:val="32"/>
          <w:highlight w:val="none"/>
        </w:rPr>
        <w:t>：</w:t>
      </w:r>
    </w:p>
    <w:p w14:paraId="3EB17C54">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1.2025年度首次月度纳入天河区规模以上统计的</w:t>
      </w:r>
      <w:r>
        <w:rPr>
          <w:rFonts w:hint="eastAsia" w:ascii="Times New Roman" w:hAnsi="Times New Roman" w:eastAsia="仿宋_GB2312"/>
          <w:color w:val="auto"/>
          <w:sz w:val="32"/>
          <w:highlight w:val="none"/>
          <w:lang w:val="en-US" w:eastAsia="zh-CN"/>
        </w:rPr>
        <w:t>租赁和商务服务业</w:t>
      </w:r>
      <w:r>
        <w:rPr>
          <w:rFonts w:hint="eastAsia" w:ascii="Times New Roman" w:hAnsi="Times New Roman" w:eastAsia="仿宋_GB2312"/>
          <w:color w:val="auto"/>
          <w:sz w:val="32"/>
          <w:highlight w:val="none"/>
        </w:rPr>
        <w:t>企业。</w:t>
      </w:r>
    </w:p>
    <w:p w14:paraId="4958DD50">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2.2025年度首次年度纳入天河区规模以上统计且2025年度在天河区营业收入</w:t>
      </w:r>
      <w:r>
        <w:rPr>
          <w:rFonts w:hint="eastAsia" w:ascii="Times New Roman" w:hAnsi="Times New Roman" w:eastAsia="仿宋_GB2312"/>
          <w:color w:val="auto"/>
          <w:sz w:val="32"/>
          <w:highlight w:val="none"/>
          <w:lang w:val="en-US" w:eastAsia="zh-CN"/>
        </w:rPr>
        <w:t>3000</w:t>
      </w:r>
      <w:r>
        <w:rPr>
          <w:rFonts w:hint="eastAsia" w:ascii="Times New Roman" w:hAnsi="Times New Roman" w:eastAsia="仿宋_GB2312"/>
          <w:color w:val="auto"/>
          <w:sz w:val="32"/>
          <w:highlight w:val="none"/>
        </w:rPr>
        <w:t>万元以上的</w:t>
      </w:r>
      <w:r>
        <w:rPr>
          <w:rFonts w:hint="eastAsia" w:ascii="Times New Roman" w:hAnsi="Times New Roman" w:eastAsia="仿宋_GB2312"/>
          <w:color w:val="auto"/>
          <w:sz w:val="32"/>
          <w:highlight w:val="none"/>
          <w:lang w:val="en-US" w:eastAsia="zh-CN"/>
        </w:rPr>
        <w:t>租赁和商务服务业</w:t>
      </w:r>
      <w:r>
        <w:rPr>
          <w:rFonts w:hint="eastAsia" w:ascii="Times New Roman" w:hAnsi="Times New Roman" w:eastAsia="仿宋_GB2312"/>
          <w:color w:val="auto"/>
          <w:sz w:val="32"/>
          <w:highlight w:val="none"/>
        </w:rPr>
        <w:t>企业。</w:t>
      </w:r>
    </w:p>
    <w:p w14:paraId="0BDECD64">
      <w:pPr>
        <w:adjustRightInd w:val="0"/>
        <w:snapToGrid w:val="0"/>
        <w:spacing w:after="0" w:line="560" w:lineRule="exact"/>
        <w:ind w:firstLine="640" w:firstLineChars="200"/>
        <w:jc w:val="both"/>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（二）有下列情况之一的，本项资金不予</w:t>
      </w:r>
      <w:r>
        <w:rPr>
          <w:rFonts w:hint="eastAsia" w:ascii="楷体_GB2312" w:hAnsi="楷体_GB2312" w:eastAsia="楷体_GB2312" w:cs="楷体_GB2312"/>
          <w:color w:val="auto"/>
          <w:sz w:val="32"/>
          <w:highlight w:val="none"/>
        </w:rPr>
        <w:t>支持</w:t>
      </w:r>
      <w:r>
        <w:rPr>
          <w:rStyle w:val="11"/>
          <w:rFonts w:hint="eastAsia" w:ascii="楷体_GB2312" w:hAnsi="楷体_GB2312" w:eastAsia="楷体_GB2312" w:cs="楷体_GB2312"/>
          <w:color w:val="FF0000"/>
          <w:sz w:val="32"/>
          <w:szCs w:val="24"/>
          <w:highlight w:val="none"/>
        </w:rPr>
        <w:footnoteReference w:id="1"/>
      </w:r>
      <w:r>
        <w:rPr>
          <w:rFonts w:ascii="楷体_GB2312" w:hAnsi="楷体_GB2312" w:eastAsia="楷体_GB2312" w:cs="楷体_GB2312"/>
          <w:color w:val="auto"/>
          <w:sz w:val="32"/>
          <w:highlight w:val="none"/>
        </w:rPr>
        <w:t>：</w:t>
      </w:r>
    </w:p>
    <w:p w14:paraId="5C6546E0">
      <w:pPr>
        <w:adjustRightInd w:val="0"/>
        <w:snapToGrid w:val="0"/>
        <w:spacing w:after="0"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获扶持</w:t>
      </w:r>
      <w:r>
        <w:rPr>
          <w:rFonts w:hint="eastAsia" w:eastAsia="仿宋_GB2312"/>
          <w:color w:val="auto"/>
          <w:sz w:val="32"/>
          <w:szCs w:val="32"/>
          <w:highlight w:val="none"/>
        </w:rPr>
        <w:t>前</w:t>
      </w:r>
      <w:r>
        <w:rPr>
          <w:rFonts w:eastAsia="仿宋_GB2312"/>
          <w:color w:val="auto"/>
          <w:sz w:val="32"/>
          <w:szCs w:val="32"/>
          <w:highlight w:val="none"/>
        </w:rPr>
        <w:t>被列入严重失信主体名单；</w:t>
      </w:r>
    </w:p>
    <w:p w14:paraId="06FEF308">
      <w:pPr>
        <w:adjustRightInd w:val="0"/>
        <w:snapToGrid w:val="0"/>
        <w:spacing w:after="0"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获扶持</w:t>
      </w:r>
      <w:r>
        <w:rPr>
          <w:rFonts w:hint="eastAsia" w:eastAsia="仿宋_GB2312"/>
          <w:color w:val="auto"/>
          <w:sz w:val="32"/>
          <w:szCs w:val="32"/>
          <w:highlight w:val="none"/>
        </w:rPr>
        <w:t>前</w:t>
      </w:r>
      <w:r>
        <w:rPr>
          <w:rFonts w:eastAsia="仿宋_GB2312"/>
          <w:color w:val="auto"/>
          <w:sz w:val="32"/>
          <w:szCs w:val="32"/>
          <w:highlight w:val="none"/>
        </w:rPr>
        <w:t>被公安机关查处或政策兑现时仍处于</w:t>
      </w:r>
      <w:r>
        <w:rPr>
          <w:rFonts w:hint="eastAsia" w:eastAsia="仿宋_GB2312"/>
          <w:color w:val="auto"/>
          <w:sz w:val="32"/>
          <w:szCs w:val="32"/>
          <w:highlight w:val="none"/>
        </w:rPr>
        <w:t>刑事立案侦查阶段</w:t>
      </w:r>
      <w:r>
        <w:rPr>
          <w:rFonts w:eastAsia="仿宋_GB2312"/>
          <w:color w:val="auto"/>
          <w:sz w:val="32"/>
          <w:szCs w:val="32"/>
          <w:highlight w:val="none"/>
        </w:rPr>
        <w:t>的；</w:t>
      </w:r>
    </w:p>
    <w:p w14:paraId="7A583A7F">
      <w:pPr>
        <w:adjustRightInd w:val="0"/>
        <w:snapToGrid w:val="0"/>
        <w:spacing w:after="0" w:line="560" w:lineRule="exact"/>
        <w:ind w:firstLine="640" w:firstLineChars="200"/>
        <w:jc w:val="both"/>
        <w:rPr>
          <w:rFonts w:eastAsia="仿宋_GB2312"/>
          <w:color w:val="auto"/>
          <w:sz w:val="32"/>
          <w:szCs w:val="32"/>
          <w:highlight w:val="none"/>
        </w:rPr>
      </w:pPr>
      <w:r>
        <w:rPr>
          <w:rFonts w:hint="eastAsia" w:eastAsia="仿宋_GB2312"/>
          <w:color w:val="auto"/>
          <w:sz w:val="32"/>
          <w:szCs w:val="32"/>
          <w:highlight w:val="none"/>
        </w:rPr>
        <w:t>3.</w:t>
      </w:r>
      <w:r>
        <w:rPr>
          <w:rFonts w:hint="eastAsia" w:eastAsia="仿宋_GB2312"/>
          <w:color w:val="auto"/>
          <w:sz w:val="32"/>
          <w:szCs w:val="32"/>
          <w:highlight w:val="none"/>
          <w:lang w:val="en-US" w:eastAsia="zh-CN"/>
        </w:rPr>
        <w:t>提供的</w:t>
      </w:r>
      <w:r>
        <w:rPr>
          <w:rFonts w:eastAsia="仿宋_GB2312"/>
          <w:color w:val="auto"/>
          <w:sz w:val="32"/>
          <w:szCs w:val="32"/>
          <w:highlight w:val="none"/>
        </w:rPr>
        <w:t>佐证材料弄虚作假的。</w:t>
      </w:r>
    </w:p>
    <w:p w14:paraId="60441EBE">
      <w:pPr>
        <w:adjustRightInd w:val="0"/>
        <w:snapToGrid w:val="0"/>
        <w:spacing w:after="0" w:line="560" w:lineRule="exact"/>
        <w:ind w:firstLine="640" w:firstLineChars="200"/>
        <w:jc w:val="both"/>
        <w:rPr>
          <w:rFonts w:ascii="Times New Roman" w:hAnsi="Times New Roman" w:eastAsia="黑体"/>
          <w:color w:val="auto"/>
          <w:sz w:val="32"/>
          <w:highlight w:val="none"/>
        </w:rPr>
      </w:pPr>
      <w:r>
        <w:rPr>
          <w:rFonts w:ascii="Times New Roman" w:hAnsi="Times New Roman" w:eastAsia="黑体"/>
          <w:color w:val="auto"/>
          <w:sz w:val="32"/>
          <w:highlight w:val="none"/>
        </w:rPr>
        <w:t>四、办理流程</w:t>
      </w:r>
    </w:p>
    <w:p w14:paraId="5C2D893A">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（一）拟支持企业名单筛选。</w:t>
      </w:r>
      <w:r>
        <w:rPr>
          <w:rFonts w:hint="eastAsia" w:ascii="Times New Roman" w:hAnsi="Times New Roman" w:eastAsia="仿宋_GB2312" w:cs="Times New Roman"/>
          <w:sz w:val="32"/>
          <w:highlight w:val="none"/>
          <w:lang w:val="en-US" w:eastAsia="zh-CN"/>
        </w:rPr>
        <w:t>天河区发展和改革局</w:t>
      </w:r>
      <w:r>
        <w:rPr>
          <w:rFonts w:ascii="Times New Roman" w:hAnsi="Times New Roman" w:eastAsia="仿宋_GB2312"/>
          <w:color w:val="auto"/>
          <w:sz w:val="32"/>
          <w:highlight w:val="none"/>
        </w:rPr>
        <w:t>根据政策条款要求，会同有关部门筛选符合条件的企业名单。</w:t>
      </w:r>
    </w:p>
    <w:p w14:paraId="37A35B4D">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（二）公示。</w:t>
      </w:r>
      <w:r>
        <w:rPr>
          <w:rFonts w:hint="eastAsia" w:ascii="Times New Roman" w:hAnsi="Times New Roman" w:eastAsia="仿宋_GB2312" w:cs="Times New Roman"/>
          <w:sz w:val="32"/>
          <w:highlight w:val="none"/>
          <w:lang w:val="en-US" w:eastAsia="zh-CN"/>
        </w:rPr>
        <w:t>天河区发展和改革局</w:t>
      </w:r>
      <w:r>
        <w:rPr>
          <w:rFonts w:ascii="Times New Roman" w:hAnsi="Times New Roman" w:eastAsia="仿宋_GB2312"/>
          <w:color w:val="auto"/>
          <w:sz w:val="32"/>
          <w:highlight w:val="none"/>
        </w:rPr>
        <w:t>将符合条件的企业名单对外公示3个工作日，公示无异议后确定为拟支持企业名单。</w:t>
      </w:r>
    </w:p>
    <w:p w14:paraId="7FCB9912">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（三）通知确认。</w:t>
      </w:r>
      <w:r>
        <w:rPr>
          <w:rFonts w:hint="eastAsia" w:ascii="Times New Roman" w:hAnsi="Times New Roman" w:eastAsia="仿宋_GB2312" w:cs="Times New Roman"/>
          <w:sz w:val="32"/>
          <w:highlight w:val="none"/>
          <w:lang w:val="en-US" w:eastAsia="zh-CN"/>
        </w:rPr>
        <w:t>天河区发展和改革局</w:t>
      </w:r>
      <w:r>
        <w:rPr>
          <w:rFonts w:ascii="Times New Roman" w:hAnsi="Times New Roman" w:eastAsia="仿宋_GB2312"/>
          <w:color w:val="auto"/>
          <w:sz w:val="32"/>
          <w:highlight w:val="none"/>
        </w:rPr>
        <w:t>会同天河区政务服务和数据管理局及所属街道通知拟支持企业，企业登录“天河区政策兑现服务平台”进行确认，并提交相关确认信息，逾期未确认的视为放弃支持资金。</w:t>
      </w:r>
    </w:p>
    <w:p w14:paraId="3F3F9639">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（四）审核。</w:t>
      </w:r>
      <w:r>
        <w:rPr>
          <w:rFonts w:hint="eastAsia" w:ascii="Times New Roman" w:hAnsi="Times New Roman" w:eastAsia="仿宋_GB2312" w:cs="Times New Roman"/>
          <w:sz w:val="32"/>
          <w:highlight w:val="none"/>
          <w:lang w:val="en-US" w:eastAsia="zh-CN"/>
        </w:rPr>
        <w:t>天河区发展和改革局</w:t>
      </w:r>
      <w:r>
        <w:rPr>
          <w:rFonts w:ascii="Times New Roman" w:hAnsi="Times New Roman" w:eastAsia="仿宋_GB2312"/>
          <w:color w:val="auto"/>
          <w:sz w:val="32"/>
          <w:highlight w:val="none"/>
        </w:rPr>
        <w:t>在信息确认时间截止后12个工作日内作出是否成功确认决定。材料不全或不符合法定形式的，办理机关应一次性告知申领人需补正的全部内容。需要补正佐证材料的，审核人将申领材料退回申领人后，申领人补正材料后，可以再次提交。</w:t>
      </w:r>
    </w:p>
    <w:p w14:paraId="23C0E3AA">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（五）兑现。</w:t>
      </w:r>
      <w:r>
        <w:rPr>
          <w:rFonts w:hint="eastAsia" w:ascii="Times New Roman" w:hAnsi="Times New Roman" w:eastAsia="仿宋_GB2312"/>
          <w:color w:val="auto"/>
          <w:sz w:val="32"/>
          <w:highlight w:val="none"/>
        </w:rPr>
        <w:t>对成功确认的企业，天河区发展和改革局在完成内部审核后按相关流程办理完成支持资金兑现拨付申请。</w:t>
      </w:r>
    </w:p>
    <w:p w14:paraId="09189EDB">
      <w:pPr>
        <w:adjustRightInd w:val="0"/>
        <w:snapToGrid w:val="0"/>
        <w:spacing w:after="0" w:line="560" w:lineRule="exact"/>
        <w:ind w:firstLine="640" w:firstLineChars="200"/>
        <w:jc w:val="both"/>
        <w:rPr>
          <w:rFonts w:ascii="Times New Roman" w:hAnsi="Times New Roman" w:eastAsia="仿宋_GB2312"/>
          <w:color w:val="auto"/>
          <w:sz w:val="32"/>
          <w:highlight w:val="none"/>
        </w:rPr>
      </w:pPr>
      <w:r>
        <w:rPr>
          <w:rFonts w:ascii="Times New Roman" w:hAnsi="Times New Roman" w:eastAsia="仿宋_GB2312"/>
          <w:color w:val="auto"/>
          <w:sz w:val="32"/>
          <w:highlight w:val="none"/>
        </w:rPr>
        <w:t>备注：本事项采用免申即享类办理流程，同时支持符合条件的企业主动申报。</w:t>
      </w:r>
    </w:p>
    <w:p w14:paraId="32A4C3DF">
      <w:pPr>
        <w:adjustRightInd w:val="0"/>
        <w:snapToGrid w:val="0"/>
        <w:spacing w:after="0" w:line="560" w:lineRule="exact"/>
        <w:ind w:firstLine="640" w:firstLineChars="200"/>
        <w:rPr>
          <w:rFonts w:ascii="Times New Roman" w:hAnsi="Times New Roman" w:eastAsia="黑体"/>
          <w:color w:val="auto"/>
          <w:sz w:val="32"/>
          <w:highlight w:val="none"/>
        </w:rPr>
      </w:pPr>
      <w:r>
        <w:rPr>
          <w:rFonts w:hint="eastAsia" w:ascii="Times New Roman" w:hAnsi="Times New Roman" w:eastAsia="黑体"/>
          <w:color w:val="auto"/>
          <w:sz w:val="32"/>
          <w:highlight w:val="none"/>
        </w:rPr>
        <w:t>五、所需</w:t>
      </w:r>
      <w:r>
        <w:rPr>
          <w:rFonts w:ascii="Times New Roman" w:hAnsi="Times New Roman" w:eastAsia="黑体"/>
          <w:color w:val="auto"/>
          <w:sz w:val="32"/>
          <w:highlight w:val="none"/>
        </w:rPr>
        <w:t>材料</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025"/>
        <w:gridCol w:w="2583"/>
        <w:gridCol w:w="1026"/>
      </w:tblGrid>
      <w:tr w14:paraId="77AD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8" w:type="pct"/>
            <w:noWrap w:val="0"/>
            <w:vAlign w:val="center"/>
          </w:tcPr>
          <w:p w14:paraId="6D96D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序号</w:t>
            </w:r>
          </w:p>
        </w:tc>
        <w:tc>
          <w:tcPr>
            <w:tcW w:w="2362" w:type="pct"/>
            <w:noWrap w:val="0"/>
            <w:vAlign w:val="center"/>
          </w:tcPr>
          <w:p w14:paraId="6C99AB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auto"/>
                <w:highlight w:val="none"/>
                <w:lang w:val="en-US" w:eastAsia="zh-CN"/>
              </w:rPr>
            </w:pPr>
            <w:r>
              <w:rPr>
                <w:rFonts w:hint="default" w:ascii="Times New Roman" w:hAnsi="Times New Roman" w:eastAsia="黑体" w:cs="Times New Roman"/>
                <w:color w:val="auto"/>
                <w:sz w:val="28"/>
                <w:szCs w:val="28"/>
                <w:highlight w:val="none"/>
                <w:vertAlign w:val="baseline"/>
                <w:lang w:val="en-US" w:eastAsia="zh-CN"/>
              </w:rPr>
              <w:t>材料名称</w:t>
            </w:r>
          </w:p>
        </w:tc>
        <w:tc>
          <w:tcPr>
            <w:tcW w:w="1516" w:type="pct"/>
            <w:noWrap w:val="0"/>
            <w:vAlign w:val="center"/>
          </w:tcPr>
          <w:p w14:paraId="1AB194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default" w:ascii="Times New Roman" w:hAnsi="Times New Roman" w:eastAsia="黑体" w:cs="Times New Roman"/>
                <w:color w:val="auto"/>
                <w:sz w:val="28"/>
                <w:szCs w:val="28"/>
                <w:highlight w:val="none"/>
                <w:vertAlign w:val="baseline"/>
                <w:lang w:val="en-US" w:eastAsia="zh-CN"/>
              </w:rPr>
              <w:t>材料描述</w:t>
            </w:r>
          </w:p>
        </w:tc>
        <w:tc>
          <w:tcPr>
            <w:tcW w:w="602" w:type="pct"/>
            <w:noWrap w:val="0"/>
            <w:vAlign w:val="center"/>
          </w:tcPr>
          <w:p w14:paraId="68AF80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8"/>
                <w:szCs w:val="28"/>
                <w:highlight w:val="none"/>
                <w:vertAlign w:val="baseline"/>
                <w:lang w:val="en-US" w:eastAsia="zh-CN"/>
              </w:rPr>
            </w:pPr>
            <w:r>
              <w:rPr>
                <w:rFonts w:hint="eastAsia" w:ascii="Times New Roman" w:hAnsi="Times New Roman" w:eastAsia="黑体" w:cs="Times New Roman"/>
                <w:color w:val="auto"/>
                <w:sz w:val="28"/>
                <w:szCs w:val="28"/>
                <w:highlight w:val="none"/>
                <w:vertAlign w:val="baseline"/>
                <w:lang w:val="en-US" w:eastAsia="zh-CN"/>
              </w:rPr>
              <w:t>备注</w:t>
            </w:r>
          </w:p>
        </w:tc>
      </w:tr>
      <w:tr w14:paraId="405A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518" w:type="pct"/>
            <w:vMerge w:val="restart"/>
            <w:noWrap w:val="0"/>
            <w:vAlign w:val="center"/>
          </w:tcPr>
          <w:p w14:paraId="36DDF6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符合条件1的企业</w:t>
            </w:r>
          </w:p>
        </w:tc>
        <w:tc>
          <w:tcPr>
            <w:tcW w:w="2362" w:type="pct"/>
            <w:noWrap w:val="0"/>
            <w:vAlign w:val="center"/>
          </w:tcPr>
          <w:p w14:paraId="1A15B1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企业2025年X月单月统计财务报表（申报期前一个月的F203表）</w:t>
            </w:r>
          </w:p>
        </w:tc>
        <w:tc>
          <w:tcPr>
            <w:tcW w:w="1516" w:type="pct"/>
            <w:noWrap w:val="0"/>
            <w:vAlign w:val="center"/>
          </w:tcPr>
          <w:p w14:paraId="123DBD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“统计云联网直报平台”网站下载，加盖企业公章并扫描上传。</w:t>
            </w:r>
          </w:p>
        </w:tc>
        <w:tc>
          <w:tcPr>
            <w:tcW w:w="602" w:type="pct"/>
            <w:vMerge w:val="restart"/>
            <w:noWrap w:val="0"/>
            <w:vAlign w:val="center"/>
          </w:tcPr>
          <w:p w14:paraId="76416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符合条件1的企业提交。</w:t>
            </w:r>
          </w:p>
        </w:tc>
      </w:tr>
      <w:tr w14:paraId="26DA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518" w:type="pct"/>
            <w:vMerge w:val="continue"/>
            <w:noWrap w:val="0"/>
            <w:vAlign w:val="center"/>
          </w:tcPr>
          <w:p w14:paraId="7001E9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2362" w:type="pct"/>
            <w:noWrap w:val="0"/>
            <w:vAlign w:val="center"/>
          </w:tcPr>
          <w:p w14:paraId="78987EE6">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银行开户证明</w:t>
            </w:r>
          </w:p>
        </w:tc>
        <w:tc>
          <w:tcPr>
            <w:tcW w:w="1516" w:type="pct"/>
            <w:noWrap w:val="0"/>
            <w:vAlign w:val="center"/>
          </w:tcPr>
          <w:p w14:paraId="6E71D709">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基本户开户许可证或证明材料（银行出具并加盖公章）</w:t>
            </w:r>
          </w:p>
        </w:tc>
        <w:tc>
          <w:tcPr>
            <w:tcW w:w="602" w:type="pct"/>
            <w:vMerge w:val="continue"/>
            <w:noWrap w:val="0"/>
            <w:vAlign w:val="center"/>
          </w:tcPr>
          <w:p w14:paraId="63217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12E9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18" w:type="pct"/>
            <w:vMerge w:val="restart"/>
            <w:noWrap w:val="0"/>
            <w:vAlign w:val="center"/>
          </w:tcPr>
          <w:p w14:paraId="4160F1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符合条件2的企业</w:t>
            </w:r>
          </w:p>
        </w:tc>
        <w:tc>
          <w:tcPr>
            <w:tcW w:w="2362" w:type="pct"/>
            <w:noWrap w:val="0"/>
            <w:vAlign w:val="center"/>
          </w:tcPr>
          <w:p w14:paraId="6CC644C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u w:val="none"/>
                <w:lang w:val="en-US" w:eastAsia="zh-CN"/>
              </w:rPr>
              <w:t>2025年度统计财务报表</w:t>
            </w:r>
            <w:r>
              <w:rPr>
                <w:rFonts w:hint="eastAsia" w:ascii="仿宋_GB2312" w:hAnsi="仿宋_GB2312" w:eastAsia="仿宋_GB2312" w:cs="仿宋_GB2312"/>
                <w:color w:val="auto"/>
                <w:sz w:val="28"/>
                <w:szCs w:val="28"/>
                <w:highlight w:val="none"/>
                <w:u w:val="none"/>
                <w:vertAlign w:val="baseline"/>
                <w:lang w:val="en-US" w:eastAsia="zh-CN"/>
              </w:rPr>
              <w:t>（F103表）</w:t>
            </w:r>
          </w:p>
        </w:tc>
        <w:tc>
          <w:tcPr>
            <w:tcW w:w="1516" w:type="pct"/>
            <w:noWrap w:val="0"/>
            <w:vAlign w:val="center"/>
          </w:tcPr>
          <w:p w14:paraId="6457B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“统计云联网直报平台”网站下载，加盖企业公章并扫描上传。</w:t>
            </w:r>
          </w:p>
        </w:tc>
        <w:tc>
          <w:tcPr>
            <w:tcW w:w="602" w:type="pct"/>
            <w:vMerge w:val="restart"/>
            <w:noWrap w:val="0"/>
            <w:vAlign w:val="center"/>
          </w:tcPr>
          <w:p w14:paraId="7C5DF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符合条件2的企业提交。</w:t>
            </w:r>
          </w:p>
        </w:tc>
      </w:tr>
      <w:tr w14:paraId="200E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518" w:type="pct"/>
            <w:vMerge w:val="continue"/>
            <w:noWrap w:val="0"/>
            <w:vAlign w:val="center"/>
          </w:tcPr>
          <w:p w14:paraId="59E40F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highlight w:val="yellow"/>
                <w:vertAlign w:val="baseline"/>
                <w:lang w:val="en-US" w:eastAsia="zh-CN"/>
              </w:rPr>
            </w:pPr>
          </w:p>
        </w:tc>
        <w:tc>
          <w:tcPr>
            <w:tcW w:w="2362" w:type="pct"/>
            <w:noWrap w:val="0"/>
            <w:vAlign w:val="center"/>
          </w:tcPr>
          <w:p w14:paraId="5827F529">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银行开户证明</w:t>
            </w:r>
          </w:p>
        </w:tc>
        <w:tc>
          <w:tcPr>
            <w:tcW w:w="1516" w:type="pct"/>
            <w:noWrap w:val="0"/>
            <w:vAlign w:val="center"/>
          </w:tcPr>
          <w:p w14:paraId="32F0EF9C">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基本户开户许可证或证明材料（银行出具并加盖公章）</w:t>
            </w:r>
          </w:p>
        </w:tc>
        <w:tc>
          <w:tcPr>
            <w:tcW w:w="602" w:type="pct"/>
            <w:vMerge w:val="continue"/>
            <w:noWrap w:val="0"/>
            <w:vAlign w:val="center"/>
          </w:tcPr>
          <w:p w14:paraId="3487F4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highlight w:val="yellow"/>
                <w:vertAlign w:val="baseline"/>
                <w:lang w:val="en-US" w:eastAsia="zh-CN"/>
              </w:rPr>
            </w:pPr>
          </w:p>
        </w:tc>
      </w:tr>
    </w:tbl>
    <w:p w14:paraId="43CAA9F2">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六、办事窗口</w:t>
      </w:r>
    </w:p>
    <w:p w14:paraId="49630CF3">
      <w:pPr>
        <w:adjustRightInd w:val="0"/>
        <w:snapToGrid w:val="0"/>
        <w:spacing w:after="0" w:line="560" w:lineRule="exact"/>
        <w:ind w:firstLine="640" w:firstLineChars="200"/>
        <w:jc w:val="both"/>
        <w:rPr>
          <w:rFonts w:ascii="Times New Roman" w:hAnsi="Times New Roman" w:eastAsia="黑体"/>
          <w:color w:val="auto"/>
          <w:sz w:val="32"/>
          <w:highlight w:val="none"/>
        </w:rPr>
      </w:pPr>
      <w:r>
        <w:rPr>
          <w:rFonts w:hint="eastAsia" w:ascii="Times New Roman" w:hAnsi="Times New Roman" w:eastAsia="仿宋_GB2312"/>
          <w:color w:val="auto"/>
          <w:sz w:val="32"/>
          <w:highlight w:val="none"/>
        </w:rPr>
        <w:t>此次申报支持全流程网上办理，无需提交纸质材料。同时在政务服务中心5楼开设政策兑现窗口，由工作人员现场指导企业进行线上申报。</w:t>
      </w:r>
    </w:p>
    <w:p w14:paraId="20D72393">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七、政策依据</w:t>
      </w:r>
    </w:p>
    <w:p w14:paraId="29A85A62">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rPr>
        <w:t>广州市</w:t>
      </w:r>
      <w:r>
        <w:rPr>
          <w:rFonts w:ascii="Times New Roman" w:hAnsi="Times New Roman" w:eastAsia="仿宋_GB2312"/>
          <w:color w:val="auto"/>
          <w:sz w:val="32"/>
          <w:highlight w:val="none"/>
        </w:rPr>
        <w:t>天河区加快培育个体工商户和小微企业转型升级的若干政策措施》（</w:t>
      </w:r>
      <w:r>
        <w:rPr>
          <w:rFonts w:hint="eastAsia" w:ascii="Times New Roman" w:hAnsi="Times New Roman" w:eastAsia="仿宋_GB2312"/>
          <w:color w:val="auto"/>
          <w:sz w:val="32"/>
          <w:highlight w:val="none"/>
        </w:rPr>
        <w:t>穗天发改规字〔2025〕2号</w:t>
      </w:r>
      <w:r>
        <w:rPr>
          <w:rFonts w:ascii="Times New Roman" w:hAnsi="Times New Roman" w:eastAsia="仿宋_GB2312"/>
          <w:color w:val="auto"/>
          <w:sz w:val="32"/>
          <w:highlight w:val="none"/>
        </w:rPr>
        <w:t>）</w:t>
      </w:r>
      <w:bookmarkStart w:id="6" w:name="_Toc11221"/>
      <w:r>
        <w:rPr>
          <w:rFonts w:ascii="Times New Roman" w:hAnsi="Times New Roman" w:eastAsia="仿宋_GB2312"/>
          <w:color w:val="auto"/>
          <w:sz w:val="32"/>
          <w:highlight w:val="none"/>
        </w:rPr>
        <w:t>第</w:t>
      </w:r>
      <w:r>
        <w:rPr>
          <w:rFonts w:hint="eastAsia" w:ascii="Times New Roman" w:hAnsi="Times New Roman" w:eastAsia="仿宋_GB2312"/>
          <w:color w:val="auto"/>
          <w:sz w:val="32"/>
          <w:highlight w:val="none"/>
        </w:rPr>
        <w:t>三</w:t>
      </w:r>
      <w:r>
        <w:rPr>
          <w:rFonts w:ascii="Times New Roman" w:hAnsi="Times New Roman" w:eastAsia="仿宋_GB2312"/>
          <w:color w:val="auto"/>
          <w:sz w:val="32"/>
          <w:highlight w:val="none"/>
        </w:rPr>
        <w:t>条【</w:t>
      </w:r>
      <w:r>
        <w:rPr>
          <w:rFonts w:hint="eastAsia" w:ascii="Times New Roman" w:hAnsi="Times New Roman" w:eastAsia="仿宋_GB2312"/>
          <w:color w:val="auto"/>
          <w:sz w:val="32"/>
          <w:highlight w:val="none"/>
        </w:rPr>
        <w:t>小微企业“首达标”支持</w:t>
      </w:r>
      <w:r>
        <w:rPr>
          <w:rFonts w:ascii="Times New Roman" w:hAnsi="Times New Roman" w:eastAsia="仿宋_GB2312"/>
          <w:color w:val="auto"/>
          <w:sz w:val="32"/>
          <w:highlight w:val="none"/>
        </w:rPr>
        <w:t>】</w:t>
      </w:r>
      <w:bookmarkEnd w:id="6"/>
      <w:r>
        <w:rPr>
          <w:rFonts w:ascii="Times New Roman" w:hAnsi="Times New Roman" w:eastAsia="仿宋_GB2312"/>
          <w:color w:val="auto"/>
          <w:sz w:val="32"/>
          <w:highlight w:val="none"/>
        </w:rPr>
        <w:t>对符合以下条件的企业，给予5万元支持：</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）当年度月度“首达标”，或年度“首达标”且达标当年度营业收入达到3000万元以上的租赁和商务服务业企业。</w:t>
      </w:r>
    </w:p>
    <w:p w14:paraId="5B19CC94">
      <w:pPr>
        <w:adjustRightInd w:val="0"/>
        <w:snapToGrid w:val="0"/>
        <w:spacing w:after="0" w:line="560" w:lineRule="exact"/>
        <w:ind w:firstLine="640" w:firstLineChars="200"/>
        <w:rPr>
          <w:rFonts w:ascii="Times New Roman" w:hAnsi="Times New Roman" w:eastAsia="黑体"/>
          <w:color w:val="auto"/>
          <w:sz w:val="32"/>
          <w:highlight w:val="none"/>
        </w:rPr>
      </w:pPr>
      <w:r>
        <w:rPr>
          <w:rFonts w:hint="eastAsia" w:ascii="Times New Roman" w:hAnsi="Times New Roman" w:eastAsia="黑体"/>
          <w:color w:val="auto"/>
          <w:sz w:val="32"/>
          <w:highlight w:val="none"/>
        </w:rPr>
        <w:t>八</w:t>
      </w:r>
      <w:r>
        <w:rPr>
          <w:rFonts w:ascii="Times New Roman" w:hAnsi="Times New Roman" w:eastAsia="黑体"/>
          <w:color w:val="auto"/>
          <w:sz w:val="32"/>
          <w:highlight w:val="none"/>
        </w:rPr>
        <w:t>、常见问题说明</w:t>
      </w:r>
    </w:p>
    <w:p w14:paraId="45DD38AF">
      <w:pPr>
        <w:pStyle w:val="7"/>
        <w:adjustRightInd w:val="0"/>
        <w:snapToGrid w:val="0"/>
        <w:spacing w:after="0" w:line="560" w:lineRule="exact"/>
        <w:ind w:firstLine="640" w:firstLineChars="0"/>
        <w:rPr>
          <w:color w:val="auto"/>
          <w:szCs w:val="32"/>
          <w:highlight w:val="none"/>
        </w:rPr>
      </w:pPr>
      <w:r>
        <w:rPr>
          <w:rFonts w:hint="eastAsia"/>
          <w:color w:val="auto"/>
          <w:szCs w:val="32"/>
          <w:highlight w:val="none"/>
        </w:rPr>
        <w:t>（一）确认兑现</w:t>
      </w:r>
      <w:r>
        <w:rPr>
          <w:color w:val="auto"/>
          <w:szCs w:val="32"/>
          <w:highlight w:val="none"/>
        </w:rPr>
        <w:t>本项目的企业应保证其</w:t>
      </w:r>
      <w:r>
        <w:rPr>
          <w:rFonts w:hint="eastAsia"/>
          <w:color w:val="auto"/>
          <w:szCs w:val="32"/>
          <w:highlight w:val="none"/>
        </w:rPr>
        <w:t>信息确认</w:t>
      </w:r>
      <w:r>
        <w:rPr>
          <w:color w:val="auto"/>
          <w:szCs w:val="32"/>
          <w:highlight w:val="none"/>
        </w:rPr>
        <w:t>材料的完整性、真实性、准确性及合法性，并承担所提交项目材料的相关法律责任，如有虚假或侵权等行为，该项目</w:t>
      </w:r>
      <w:r>
        <w:rPr>
          <w:rFonts w:hint="eastAsia"/>
          <w:color w:val="auto"/>
          <w:szCs w:val="32"/>
          <w:highlight w:val="none"/>
        </w:rPr>
        <w:t>兑现</w:t>
      </w:r>
      <w:r>
        <w:rPr>
          <w:color w:val="auto"/>
          <w:szCs w:val="32"/>
          <w:highlight w:val="none"/>
        </w:rPr>
        <w:t>无效，如事后发现存在以上行为，本资金主管部门将保留依法追究其法律责任的权利。</w:t>
      </w:r>
    </w:p>
    <w:p w14:paraId="677E0974">
      <w:pPr>
        <w:pStyle w:val="7"/>
        <w:adjustRightInd w:val="0"/>
        <w:snapToGrid w:val="0"/>
        <w:spacing w:after="0" w:line="560" w:lineRule="exact"/>
        <w:ind w:firstLine="640" w:firstLineChars="0"/>
        <w:rPr>
          <w:color w:val="auto"/>
          <w:highlight w:val="none"/>
        </w:rPr>
      </w:pPr>
      <w:r>
        <w:rPr>
          <w:rFonts w:hint="eastAsia"/>
          <w:color w:val="auto"/>
          <w:szCs w:val="32"/>
          <w:highlight w:val="none"/>
        </w:rPr>
        <w:t>（二）广州市天河区发展</w:t>
      </w:r>
      <w:r>
        <w:rPr>
          <w:rFonts w:hint="eastAsia"/>
          <w:color w:val="auto"/>
          <w:szCs w:val="32"/>
          <w:highlight w:val="none"/>
          <w:lang w:eastAsia="zh-CN"/>
        </w:rPr>
        <w:t>和</w:t>
      </w:r>
      <w:r>
        <w:rPr>
          <w:rFonts w:hint="eastAsia"/>
          <w:color w:val="auto"/>
          <w:szCs w:val="32"/>
          <w:highlight w:val="none"/>
        </w:rPr>
        <w:t>改革局</w:t>
      </w:r>
      <w:r>
        <w:rPr>
          <w:rFonts w:hint="eastAsia"/>
          <w:color w:val="auto"/>
          <w:highlight w:val="none"/>
        </w:rPr>
        <w:t>可以因受理、审核、拨付、接受审查等情形使用企业提供的全部信息，无需另行征得企业同意，天河区发展和改革局对由此导致的后果不承担任何形式的责任。</w:t>
      </w:r>
    </w:p>
    <w:p w14:paraId="5DCD5795">
      <w:pPr>
        <w:pStyle w:val="7"/>
        <w:adjustRightInd w:val="0"/>
        <w:snapToGrid w:val="0"/>
        <w:spacing w:after="0" w:line="560" w:lineRule="exact"/>
        <w:ind w:firstLine="640" w:firstLineChars="200"/>
        <w:rPr>
          <w:rFonts w:hint="eastAsia"/>
          <w:color w:val="auto"/>
          <w:highlight w:val="none"/>
        </w:rPr>
      </w:pPr>
      <w:r>
        <w:rPr>
          <w:rFonts w:hint="eastAsia"/>
          <w:color w:val="auto"/>
          <w:szCs w:val="32"/>
          <w:highlight w:val="none"/>
          <w:lang w:eastAsia="zh-CN"/>
        </w:rPr>
        <w:t>（</w:t>
      </w:r>
      <w:r>
        <w:rPr>
          <w:rFonts w:hint="eastAsia"/>
          <w:color w:val="auto"/>
          <w:szCs w:val="32"/>
          <w:highlight w:val="none"/>
          <w:lang w:val="en-US" w:eastAsia="zh-CN"/>
        </w:rPr>
        <w:t>三</w:t>
      </w:r>
      <w:r>
        <w:rPr>
          <w:rFonts w:hint="eastAsia"/>
          <w:color w:val="auto"/>
          <w:szCs w:val="32"/>
          <w:highlight w:val="none"/>
          <w:lang w:eastAsia="zh-CN"/>
        </w:rPr>
        <w:t>）</w:t>
      </w:r>
      <w:r>
        <w:rPr>
          <w:rFonts w:hint="eastAsia"/>
          <w:color w:val="auto"/>
          <w:szCs w:val="32"/>
          <w:highlight w:val="none"/>
          <w:lang w:val="en-US" w:eastAsia="zh-CN"/>
        </w:rPr>
        <w:t>如确认兑现本项目的企业，因填报信息错误导致资金无法正常拨付的，</w:t>
      </w:r>
      <w:r>
        <w:rPr>
          <w:rFonts w:hint="eastAsia"/>
          <w:color w:val="auto"/>
          <w:highlight w:val="none"/>
        </w:rPr>
        <w:t>天河区发展和改革局对由此导致的后果不承担任何形式的责任。</w:t>
      </w:r>
    </w:p>
    <w:p w14:paraId="2A1483AA">
      <w:pPr>
        <w:pStyle w:val="7"/>
        <w:adjustRightInd w:val="0"/>
        <w:snapToGrid w:val="0"/>
        <w:spacing w:after="0" w:line="560" w:lineRule="exact"/>
        <w:ind w:firstLine="640" w:firstLineChars="200"/>
        <w:rPr>
          <w:rFonts w:hint="eastAsia"/>
          <w:color w:val="auto"/>
          <w:szCs w:val="32"/>
          <w:highlight w:val="none"/>
        </w:rPr>
      </w:pPr>
    </w:p>
    <w:p w14:paraId="4F4C0816">
      <w:pPr>
        <w:pStyle w:val="7"/>
        <w:adjustRightInd w:val="0"/>
        <w:snapToGrid w:val="0"/>
        <w:spacing w:after="0" w:line="560" w:lineRule="exact"/>
        <w:ind w:firstLine="640" w:firstLineChars="200"/>
        <w:rPr>
          <w:rFonts w:hint="default"/>
          <w:color w:val="auto"/>
          <w:szCs w:val="32"/>
          <w:highlight w:val="none"/>
          <w:lang w:val="en-US" w:eastAsia="zh-CN"/>
        </w:rPr>
      </w:pPr>
      <w:r>
        <w:rPr>
          <w:rFonts w:hint="eastAsia"/>
          <w:color w:val="auto"/>
          <w:szCs w:val="32"/>
          <w:highlight w:val="none"/>
        </w:rPr>
        <w:t>附件：</w:t>
      </w:r>
      <w:r>
        <w:rPr>
          <w:rFonts w:hint="eastAsia"/>
          <w:color w:val="auto"/>
          <w:szCs w:val="32"/>
          <w:highlight w:val="none"/>
          <w:lang w:eastAsia="zh-CN"/>
        </w:rPr>
        <w:t>租赁和商务</w:t>
      </w:r>
      <w:r>
        <w:rPr>
          <w:rFonts w:hint="eastAsia"/>
          <w:color w:val="auto"/>
          <w:szCs w:val="32"/>
          <w:highlight w:val="none"/>
        </w:rPr>
        <w:t>服务业</w:t>
      </w:r>
      <w:r>
        <w:rPr>
          <w:rFonts w:hint="eastAsia"/>
          <w:color w:val="auto"/>
          <w:szCs w:val="32"/>
          <w:highlight w:val="none"/>
          <w:lang w:val="en-US" w:eastAsia="zh-CN"/>
        </w:rPr>
        <w:t>行业</w:t>
      </w:r>
      <w:r>
        <w:rPr>
          <w:rFonts w:hint="eastAsia"/>
          <w:color w:val="auto"/>
          <w:szCs w:val="32"/>
          <w:highlight w:val="none"/>
        </w:rPr>
        <w:t>代码</w:t>
      </w:r>
    </w:p>
    <w:p w14:paraId="151D21A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92351F6">
      <w:pPr>
        <w:pStyle w:val="6"/>
        <w:adjustRightInd w:val="0"/>
        <w:snapToGrid w:val="0"/>
        <w:spacing w:beforeAutospacing="0" w:after="0" w:afterAutospacing="0"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14:paraId="71431D46">
      <w:pPr>
        <w:pStyle w:val="6"/>
        <w:adjustRightInd w:val="0"/>
        <w:snapToGrid w:val="0"/>
        <w:spacing w:beforeAutospacing="0" w:after="0" w:afterAutospacing="0" w:line="560" w:lineRule="exact"/>
        <w:rPr>
          <w:rFonts w:ascii="Times New Roman" w:hAnsi="Times New Roman" w:eastAsia="黑体" w:cs="Times New Roman"/>
          <w:sz w:val="32"/>
          <w:szCs w:val="32"/>
        </w:rPr>
      </w:pPr>
    </w:p>
    <w:p w14:paraId="47D4889E">
      <w:pPr>
        <w:pStyle w:val="6"/>
        <w:widowControl w:val="0"/>
        <w:adjustRightInd w:val="0"/>
        <w:snapToGrid w:val="0"/>
        <w:spacing w:beforeAutospacing="0" w:after="0" w:afterAutospacing="0" w:line="560" w:lineRule="exact"/>
        <w:jc w:val="center"/>
        <w:rPr>
          <w:rFonts w:hint="default" w:ascii="Times New Roman" w:hAnsi="Times New Roman" w:eastAsia="方正小标宋_GBK" w:cs="Times New Roman"/>
          <w:spacing w:val="-11"/>
          <w:kern w:val="2"/>
          <w:sz w:val="44"/>
          <w:szCs w:val="44"/>
        </w:rPr>
      </w:pPr>
      <w:r>
        <w:rPr>
          <w:rFonts w:hint="default" w:ascii="Times New Roman" w:hAnsi="Times New Roman" w:eastAsia="方正小标宋_GBK" w:cs="Times New Roman"/>
          <w:spacing w:val="-11"/>
          <w:kern w:val="2"/>
          <w:sz w:val="44"/>
          <w:szCs w:val="44"/>
        </w:rPr>
        <w:t>租赁和商务服务业相关行业代码</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87"/>
        <w:gridCol w:w="1382"/>
        <w:gridCol w:w="2301"/>
        <w:gridCol w:w="2806"/>
      </w:tblGrid>
      <w:tr w14:paraId="083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49364172">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序号</w:t>
            </w:r>
          </w:p>
        </w:tc>
        <w:tc>
          <w:tcPr>
            <w:tcW w:w="755" w:type="pct"/>
            <w:shd w:val="clear" w:color="auto" w:fill="auto"/>
            <w:vAlign w:val="center"/>
          </w:tcPr>
          <w:p w14:paraId="1A031CA5">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行业门类</w:t>
            </w:r>
          </w:p>
        </w:tc>
        <w:tc>
          <w:tcPr>
            <w:tcW w:w="811" w:type="pct"/>
            <w:shd w:val="clear" w:color="auto" w:fill="auto"/>
            <w:vAlign w:val="center"/>
          </w:tcPr>
          <w:p w14:paraId="7D6FB8C4">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细分行业</w:t>
            </w:r>
          </w:p>
        </w:tc>
        <w:tc>
          <w:tcPr>
            <w:tcW w:w="1350" w:type="pct"/>
            <w:shd w:val="clear" w:color="auto" w:fill="auto"/>
            <w:vAlign w:val="center"/>
          </w:tcPr>
          <w:p w14:paraId="1CB198B2">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对应国民经济行业</w:t>
            </w:r>
          </w:p>
          <w:p w14:paraId="6F6494AC">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代码（2017年版）</w:t>
            </w:r>
          </w:p>
        </w:tc>
        <w:tc>
          <w:tcPr>
            <w:tcW w:w="1646" w:type="pct"/>
            <w:shd w:val="clear" w:color="auto" w:fill="auto"/>
            <w:vAlign w:val="center"/>
          </w:tcPr>
          <w:p w14:paraId="3EAFF135">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类别名称</w:t>
            </w:r>
          </w:p>
        </w:tc>
      </w:tr>
      <w:tr w14:paraId="5F46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6" w:type="pct"/>
            <w:shd w:val="clear" w:color="auto" w:fill="auto"/>
            <w:vAlign w:val="center"/>
          </w:tcPr>
          <w:p w14:paraId="79DAE49B">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rPr>
              <w:t>1</w:t>
            </w:r>
          </w:p>
        </w:tc>
        <w:tc>
          <w:tcPr>
            <w:tcW w:w="755" w:type="pct"/>
            <w:vMerge w:val="restart"/>
            <w:shd w:val="clear" w:color="auto" w:fill="auto"/>
            <w:vAlign w:val="center"/>
          </w:tcPr>
          <w:p w14:paraId="4D839846">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租赁和商务服务业</w:t>
            </w:r>
          </w:p>
        </w:tc>
        <w:tc>
          <w:tcPr>
            <w:tcW w:w="811" w:type="pct"/>
            <w:shd w:val="clear" w:color="auto" w:fill="auto"/>
            <w:vAlign w:val="center"/>
          </w:tcPr>
          <w:p w14:paraId="5CC882F7">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租赁业</w:t>
            </w:r>
          </w:p>
        </w:tc>
        <w:tc>
          <w:tcPr>
            <w:tcW w:w="1350" w:type="pct"/>
            <w:shd w:val="clear" w:color="auto" w:fill="auto"/>
            <w:vAlign w:val="center"/>
          </w:tcPr>
          <w:p w14:paraId="0446C6CD">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711、712、713</w:t>
            </w:r>
          </w:p>
        </w:tc>
        <w:tc>
          <w:tcPr>
            <w:tcW w:w="1646" w:type="pct"/>
            <w:shd w:val="clear" w:color="auto" w:fill="auto"/>
            <w:vAlign w:val="center"/>
          </w:tcPr>
          <w:p w14:paraId="5B7A2036">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机械设备经营租赁、文体设备和用品出租、日用品出租</w:t>
            </w:r>
          </w:p>
        </w:tc>
      </w:tr>
      <w:tr w14:paraId="18D0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36" w:type="pct"/>
            <w:shd w:val="clear" w:color="auto" w:fill="auto"/>
            <w:vAlign w:val="center"/>
          </w:tcPr>
          <w:p w14:paraId="21730FF1">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755" w:type="pct"/>
            <w:vMerge w:val="continue"/>
            <w:shd w:val="clear" w:color="auto" w:fill="auto"/>
            <w:vAlign w:val="center"/>
          </w:tcPr>
          <w:p w14:paraId="6B2CF5EF">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7128D4BB">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法律服务</w:t>
            </w:r>
          </w:p>
        </w:tc>
        <w:tc>
          <w:tcPr>
            <w:tcW w:w="1350" w:type="pct"/>
            <w:shd w:val="clear" w:color="auto" w:fill="auto"/>
            <w:vAlign w:val="center"/>
          </w:tcPr>
          <w:p w14:paraId="3C3D234B">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7231、7232、7239</w:t>
            </w:r>
          </w:p>
        </w:tc>
        <w:tc>
          <w:tcPr>
            <w:tcW w:w="1646" w:type="pct"/>
            <w:shd w:val="clear" w:color="auto" w:fill="auto"/>
            <w:vAlign w:val="center"/>
          </w:tcPr>
          <w:p w14:paraId="313199AD">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律师及相关法律服务、公证服务、其他法律服务</w:t>
            </w:r>
          </w:p>
        </w:tc>
      </w:tr>
      <w:tr w14:paraId="489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36" w:type="pct"/>
            <w:shd w:val="clear" w:color="auto" w:fill="auto"/>
            <w:vAlign w:val="center"/>
          </w:tcPr>
          <w:p w14:paraId="782A84C7">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755" w:type="pct"/>
            <w:vMerge w:val="continue"/>
            <w:shd w:val="clear" w:color="auto" w:fill="auto"/>
            <w:vAlign w:val="center"/>
          </w:tcPr>
          <w:p w14:paraId="6BBF2FE1">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4CC4CD77">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咨询与调查</w:t>
            </w:r>
          </w:p>
        </w:tc>
        <w:tc>
          <w:tcPr>
            <w:tcW w:w="1350" w:type="pct"/>
            <w:shd w:val="clear" w:color="auto" w:fill="auto"/>
            <w:vAlign w:val="center"/>
          </w:tcPr>
          <w:p w14:paraId="395D7A6E">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7241、7242、7243、</w:t>
            </w:r>
          </w:p>
          <w:p w14:paraId="69A1BD10">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7244、7245、7246、</w:t>
            </w:r>
          </w:p>
          <w:p w14:paraId="259AEC5A">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7249</w:t>
            </w:r>
          </w:p>
        </w:tc>
        <w:tc>
          <w:tcPr>
            <w:tcW w:w="1646" w:type="pct"/>
            <w:shd w:val="clear" w:color="auto" w:fill="auto"/>
            <w:vAlign w:val="center"/>
          </w:tcPr>
          <w:p w14:paraId="44A926F6">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主要包括社会经济咨询、会计、审计及税务服务、健康咨询等</w:t>
            </w:r>
          </w:p>
        </w:tc>
      </w:tr>
      <w:tr w14:paraId="7B27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436" w:type="pct"/>
            <w:shd w:val="clear" w:color="auto" w:fill="auto"/>
            <w:vAlign w:val="center"/>
          </w:tcPr>
          <w:p w14:paraId="6A770C32">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755" w:type="pct"/>
            <w:vMerge w:val="continue"/>
            <w:shd w:val="clear" w:color="auto" w:fill="auto"/>
            <w:vAlign w:val="center"/>
          </w:tcPr>
          <w:p w14:paraId="101CBC18">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55024BA6">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广告业</w:t>
            </w:r>
          </w:p>
        </w:tc>
        <w:tc>
          <w:tcPr>
            <w:tcW w:w="1350" w:type="pct"/>
            <w:shd w:val="clear" w:color="auto" w:fill="auto"/>
            <w:vAlign w:val="center"/>
          </w:tcPr>
          <w:p w14:paraId="1116F1B7">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7251、7259</w:t>
            </w:r>
          </w:p>
        </w:tc>
        <w:tc>
          <w:tcPr>
            <w:tcW w:w="1646" w:type="pct"/>
            <w:shd w:val="clear" w:color="auto" w:fill="auto"/>
            <w:vAlign w:val="center"/>
          </w:tcPr>
          <w:p w14:paraId="09E9831D">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互联网广告服务、其他广告服务</w:t>
            </w:r>
          </w:p>
        </w:tc>
      </w:tr>
      <w:tr w14:paraId="08E6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36" w:type="pct"/>
            <w:shd w:val="clear" w:color="auto" w:fill="auto"/>
            <w:vAlign w:val="center"/>
          </w:tcPr>
          <w:p w14:paraId="5BFC8164">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755" w:type="pct"/>
            <w:vMerge w:val="continue"/>
            <w:shd w:val="clear" w:color="auto" w:fill="auto"/>
            <w:vAlign w:val="center"/>
          </w:tcPr>
          <w:p w14:paraId="236C53EF">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620B7287">
            <w:pPr>
              <w:pStyle w:val="6"/>
              <w:adjustRightInd w:val="0"/>
              <w:snapToGrid w:val="0"/>
              <w:spacing w:beforeAutospacing="0" w:after="0" w:afterAutospacing="0" w:line="240" w:lineRule="auto"/>
              <w:jc w:val="center"/>
              <w:rPr>
                <w:rFonts w:ascii="Times New Roman" w:hAnsi="Times New Roman" w:cs="Times New Roman" w:eastAsiaTheme="minorEastAsia"/>
                <w:spacing w:val="-10"/>
              </w:rPr>
            </w:pPr>
            <w:r>
              <w:rPr>
                <w:rFonts w:ascii="Times New Roman" w:hAnsi="Times New Roman" w:cs="Times New Roman" w:eastAsiaTheme="minorEastAsia"/>
                <w:spacing w:val="-10"/>
              </w:rPr>
              <w:t>人力资源服务</w:t>
            </w:r>
          </w:p>
        </w:tc>
        <w:tc>
          <w:tcPr>
            <w:tcW w:w="1350" w:type="pct"/>
            <w:shd w:val="clear" w:color="auto" w:fill="auto"/>
            <w:vAlign w:val="center"/>
          </w:tcPr>
          <w:p w14:paraId="30EB57A5">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7261、7262、7263、7264、7269</w:t>
            </w:r>
          </w:p>
        </w:tc>
        <w:tc>
          <w:tcPr>
            <w:tcW w:w="1646" w:type="pct"/>
            <w:shd w:val="clear" w:color="auto" w:fill="auto"/>
            <w:vAlign w:val="center"/>
          </w:tcPr>
          <w:p w14:paraId="5327D529">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主要包括职业中介服务、劳务派遣服务、创业指导服务等</w:t>
            </w:r>
          </w:p>
        </w:tc>
      </w:tr>
      <w:tr w14:paraId="197E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6" w:type="pct"/>
            <w:shd w:val="clear" w:color="auto" w:fill="auto"/>
            <w:vAlign w:val="center"/>
          </w:tcPr>
          <w:p w14:paraId="13B64D0D">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755" w:type="pct"/>
            <w:vMerge w:val="continue"/>
            <w:shd w:val="clear" w:color="auto" w:fill="auto"/>
            <w:vAlign w:val="center"/>
          </w:tcPr>
          <w:p w14:paraId="61736D13">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4A5D461C">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会议展览及相关服务</w:t>
            </w:r>
          </w:p>
        </w:tc>
        <w:tc>
          <w:tcPr>
            <w:tcW w:w="1350" w:type="pct"/>
            <w:shd w:val="clear" w:color="auto" w:fill="auto"/>
            <w:vAlign w:val="center"/>
          </w:tcPr>
          <w:p w14:paraId="7BD75CE6">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7281、7282、7283、7284、7289</w:t>
            </w:r>
          </w:p>
        </w:tc>
        <w:tc>
          <w:tcPr>
            <w:tcW w:w="1646" w:type="pct"/>
            <w:shd w:val="clear" w:color="auto" w:fill="auto"/>
            <w:vAlign w:val="center"/>
          </w:tcPr>
          <w:p w14:paraId="5AA80CFB">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主要包括科技会展服务、旅游会展服务、体育会展服务、文化会展服务等</w:t>
            </w:r>
          </w:p>
        </w:tc>
      </w:tr>
      <w:tr w14:paraId="662C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36" w:type="pct"/>
            <w:shd w:val="clear" w:color="auto" w:fill="auto"/>
            <w:vAlign w:val="center"/>
          </w:tcPr>
          <w:p w14:paraId="383BC684">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755" w:type="pct"/>
            <w:vMerge w:val="continue"/>
            <w:shd w:val="clear" w:color="auto" w:fill="auto"/>
            <w:vAlign w:val="center"/>
          </w:tcPr>
          <w:p w14:paraId="7A1C6346">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66A8814A">
            <w:pPr>
              <w:pStyle w:val="6"/>
              <w:adjustRightInd w:val="0"/>
              <w:snapToGrid w:val="0"/>
              <w:spacing w:beforeAutospacing="0" w:after="0" w:afterAutospacing="0" w:line="240" w:lineRule="auto"/>
              <w:jc w:val="center"/>
              <w:rPr>
                <w:rFonts w:ascii="Times New Roman" w:hAnsi="Times New Roman" w:cs="Times New Roman" w:eastAsiaTheme="minorEastAsia"/>
                <w:spacing w:val="-16"/>
              </w:rPr>
            </w:pPr>
            <w:r>
              <w:rPr>
                <w:rFonts w:ascii="Times New Roman" w:hAnsi="Times New Roman" w:cs="Times New Roman" w:eastAsiaTheme="minorEastAsia"/>
                <w:spacing w:val="-16"/>
              </w:rPr>
              <w:t>组织管理服务及综合管理服务</w:t>
            </w:r>
          </w:p>
        </w:tc>
        <w:tc>
          <w:tcPr>
            <w:tcW w:w="1350" w:type="pct"/>
            <w:shd w:val="clear" w:color="auto" w:fill="auto"/>
            <w:vAlign w:val="center"/>
          </w:tcPr>
          <w:p w14:paraId="11AB6587">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721、722</w:t>
            </w:r>
          </w:p>
        </w:tc>
        <w:tc>
          <w:tcPr>
            <w:tcW w:w="1646" w:type="pct"/>
            <w:shd w:val="clear" w:color="auto" w:fill="auto"/>
            <w:vAlign w:val="center"/>
          </w:tcPr>
          <w:p w14:paraId="0ABFE86C">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主要包括企业总部管理、投资与资产管理、园区管理服务、商业综合体管理服务等</w:t>
            </w:r>
          </w:p>
        </w:tc>
      </w:tr>
      <w:tr w14:paraId="1332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36" w:type="pct"/>
            <w:shd w:val="clear" w:color="auto" w:fill="auto"/>
            <w:vAlign w:val="center"/>
          </w:tcPr>
          <w:p w14:paraId="4B0A2CD3">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8</w:t>
            </w:r>
          </w:p>
        </w:tc>
        <w:tc>
          <w:tcPr>
            <w:tcW w:w="755" w:type="pct"/>
            <w:vMerge w:val="continue"/>
            <w:shd w:val="clear" w:color="auto" w:fill="auto"/>
            <w:vAlign w:val="center"/>
          </w:tcPr>
          <w:p w14:paraId="5AA54C68">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12AED05C">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spacing w:val="-16"/>
              </w:rPr>
              <w:t>其他商务服务业</w:t>
            </w:r>
          </w:p>
        </w:tc>
        <w:tc>
          <w:tcPr>
            <w:tcW w:w="1350" w:type="pct"/>
            <w:shd w:val="clear" w:color="auto" w:fill="auto"/>
            <w:vAlign w:val="center"/>
          </w:tcPr>
          <w:p w14:paraId="248D847B">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7291、7292、7293、7294、7295、7296、7297、7298、7299</w:t>
            </w:r>
          </w:p>
        </w:tc>
        <w:tc>
          <w:tcPr>
            <w:tcW w:w="1646" w:type="pct"/>
            <w:shd w:val="clear" w:color="auto" w:fill="auto"/>
            <w:vAlign w:val="center"/>
          </w:tcPr>
          <w:p w14:paraId="3FF98960">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主要包括旅行社及相关服务、信用服务、非融资担保服务、其他未列明商务服务业等</w:t>
            </w:r>
          </w:p>
        </w:tc>
      </w:tr>
    </w:tbl>
    <w:p w14:paraId="1E25A8DB">
      <w:pPr>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br w:type="page"/>
      </w:r>
    </w:p>
    <w:p w14:paraId="5603513D">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附件</w:t>
      </w:r>
      <w:bookmarkStart w:id="8" w:name="_GoBack"/>
      <w:bookmarkEnd w:id="8"/>
      <w:r>
        <w:rPr>
          <w:rFonts w:hint="eastAsia" w:ascii="Times New Roman" w:hAnsi="Times New Roman" w:eastAsia="黑体" w:cs="Times New Roman"/>
          <w:color w:val="auto"/>
          <w:sz w:val="28"/>
          <w:szCs w:val="28"/>
          <w:lang w:val="en-US" w:eastAsia="zh-CN"/>
        </w:rPr>
        <w:t>1-3</w:t>
      </w:r>
    </w:p>
    <w:p w14:paraId="31937AFC">
      <w:pPr>
        <w:adjustRightInd w:val="0"/>
        <w:snapToGrid w:val="0"/>
        <w:spacing w:after="0" w:line="560" w:lineRule="exact"/>
        <w:rPr>
          <w:rFonts w:hint="eastAsia" w:ascii="黑体" w:hAnsi="黑体" w:eastAsia="黑体" w:cs="黑体"/>
          <w:color w:val="auto"/>
          <w:sz w:val="32"/>
          <w:szCs w:val="32"/>
          <w:highlight w:val="none"/>
        </w:rPr>
      </w:pPr>
    </w:p>
    <w:p w14:paraId="54FA15A6">
      <w:pPr>
        <w:adjustRightInd w:val="0"/>
        <w:snapToGrid w:val="0"/>
        <w:spacing w:after="0" w:line="56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天河区政策</w:t>
      </w:r>
      <w:r>
        <w:rPr>
          <w:rFonts w:hint="eastAsia" w:ascii="Times New Roman" w:hAnsi="Times New Roman" w:eastAsia="方正小标宋_GBK"/>
          <w:color w:val="auto"/>
          <w:sz w:val="44"/>
          <w:szCs w:val="44"/>
          <w:highlight w:val="none"/>
        </w:rPr>
        <w:t>支持</w:t>
      </w:r>
      <w:r>
        <w:rPr>
          <w:rFonts w:ascii="Times New Roman" w:hAnsi="Times New Roman" w:eastAsia="方正小标宋_GBK"/>
          <w:color w:val="auto"/>
          <w:sz w:val="44"/>
          <w:szCs w:val="44"/>
          <w:highlight w:val="none"/>
        </w:rPr>
        <w:t>事项</w:t>
      </w:r>
      <w:r>
        <w:rPr>
          <w:rFonts w:hint="eastAsia" w:ascii="Times New Roman" w:hAnsi="Times New Roman" w:eastAsia="方正小标宋_GBK"/>
          <w:color w:val="auto"/>
          <w:sz w:val="44"/>
          <w:szCs w:val="44"/>
          <w:highlight w:val="none"/>
        </w:rPr>
        <w:t>兑现</w:t>
      </w:r>
      <w:r>
        <w:rPr>
          <w:rFonts w:ascii="Times New Roman" w:hAnsi="Times New Roman" w:eastAsia="方正小标宋_GBK"/>
          <w:color w:val="auto"/>
          <w:sz w:val="44"/>
          <w:szCs w:val="44"/>
          <w:highlight w:val="none"/>
        </w:rPr>
        <w:t>指南</w:t>
      </w:r>
    </w:p>
    <w:p w14:paraId="7C4D3959">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事项名称：</w:t>
      </w:r>
      <w:r>
        <w:rPr>
          <w:rFonts w:hint="eastAsia" w:ascii="Times New Roman" w:hAnsi="Times New Roman" w:eastAsia="方正小标宋_GBK"/>
          <w:color w:val="auto"/>
          <w:sz w:val="44"/>
          <w:szCs w:val="44"/>
          <w:highlight w:val="none"/>
          <w:lang w:eastAsia="zh-CN"/>
        </w:rPr>
        <w:t>租赁和商务</w:t>
      </w:r>
      <w:r>
        <w:rPr>
          <w:rFonts w:hint="eastAsia" w:ascii="Times New Roman" w:hAnsi="Times New Roman" w:eastAsia="方正小标宋_GBK"/>
          <w:color w:val="auto"/>
          <w:sz w:val="44"/>
          <w:szCs w:val="44"/>
          <w:highlight w:val="none"/>
          <w:lang w:val="en-US" w:eastAsia="zh-CN"/>
        </w:rPr>
        <w:t>服务</w:t>
      </w:r>
      <w:r>
        <w:rPr>
          <w:rFonts w:hint="eastAsia" w:ascii="Times New Roman" w:hAnsi="Times New Roman" w:eastAsia="方正小标宋_GBK"/>
          <w:color w:val="auto"/>
          <w:sz w:val="44"/>
          <w:szCs w:val="44"/>
          <w:highlight w:val="none"/>
        </w:rPr>
        <w:t>业</w:t>
      </w:r>
      <w:r>
        <w:rPr>
          <w:rFonts w:hint="eastAsia" w:ascii="Times New Roman" w:hAnsi="Times New Roman" w:eastAsia="方正小标宋_GBK"/>
          <w:color w:val="auto"/>
          <w:spacing w:val="-20"/>
          <w:sz w:val="44"/>
          <w:szCs w:val="44"/>
          <w:highlight w:val="none"/>
          <w:lang w:val="en-US" w:eastAsia="zh-CN"/>
        </w:rPr>
        <w:t>个转企、小升规</w:t>
      </w:r>
      <w:r>
        <w:rPr>
          <w:rFonts w:hint="eastAsia" w:ascii="Times New Roman" w:hAnsi="Times New Roman" w:eastAsia="方正小标宋_GBK"/>
          <w:color w:val="auto"/>
          <w:spacing w:val="-20"/>
          <w:sz w:val="44"/>
          <w:szCs w:val="44"/>
          <w:highlight w:val="none"/>
        </w:rPr>
        <w:t>”</w:t>
      </w:r>
      <w:r>
        <w:rPr>
          <w:rFonts w:hint="eastAsia" w:ascii="Times New Roman" w:hAnsi="Times New Roman" w:eastAsia="方正小标宋_GBK"/>
          <w:color w:val="auto"/>
          <w:spacing w:val="-20"/>
          <w:sz w:val="44"/>
          <w:szCs w:val="44"/>
          <w:highlight w:val="none"/>
          <w:lang w:eastAsia="zh-CN"/>
        </w:rPr>
        <w:t>政策</w:t>
      </w:r>
      <w:r>
        <w:rPr>
          <w:rFonts w:hint="eastAsia" w:ascii="Times New Roman" w:hAnsi="Times New Roman" w:eastAsia="方正小标宋_GBK"/>
          <w:color w:val="auto"/>
          <w:sz w:val="44"/>
          <w:szCs w:val="44"/>
          <w:highlight w:val="none"/>
        </w:rPr>
        <w:t>“</w:t>
      </w:r>
      <w:bookmarkStart w:id="7" w:name="OLE_LINK8"/>
      <w:r>
        <w:rPr>
          <w:rFonts w:hint="eastAsia" w:ascii="Times New Roman" w:hAnsi="Times New Roman" w:eastAsia="方正小标宋_GBK"/>
          <w:color w:val="auto"/>
          <w:sz w:val="44"/>
          <w:szCs w:val="44"/>
          <w:highlight w:val="none"/>
        </w:rPr>
        <w:t>企业增长</w:t>
      </w:r>
      <w:r>
        <w:rPr>
          <w:rFonts w:ascii="Times New Roman" w:hAnsi="Times New Roman" w:eastAsia="方正小标宋_GBK"/>
          <w:color w:val="auto"/>
          <w:sz w:val="44"/>
          <w:szCs w:val="44"/>
          <w:highlight w:val="none"/>
        </w:rPr>
        <w:t>政策支持</w:t>
      </w:r>
      <w:bookmarkEnd w:id="7"/>
      <w:r>
        <w:rPr>
          <w:rFonts w:hint="eastAsia" w:ascii="Times New Roman" w:hAnsi="Times New Roman" w:eastAsia="方正小标宋_GBK"/>
          <w:color w:val="auto"/>
          <w:sz w:val="44"/>
          <w:szCs w:val="44"/>
          <w:highlight w:val="none"/>
        </w:rPr>
        <w:t>”</w:t>
      </w:r>
    </w:p>
    <w:p w14:paraId="6073949F">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楷体_GB2312" w:hAnsi="楷体_GB2312" w:eastAsia="楷体_GB2312" w:cs="楷体_GB2312"/>
          <w:color w:val="auto"/>
          <w:sz w:val="32"/>
          <w:highlight w:val="none"/>
        </w:rPr>
      </w:pPr>
      <w:r>
        <w:rPr>
          <w:rFonts w:hint="eastAsia" w:ascii="楷体_GB2312" w:hAnsi="楷体_GB2312" w:eastAsia="楷体_GB2312" w:cs="楷体_GB2312"/>
          <w:color w:val="auto"/>
          <w:sz w:val="32"/>
          <w:highlight w:val="none"/>
        </w:rPr>
        <w:t>（</w:t>
      </w:r>
      <w:r>
        <w:rPr>
          <w:rFonts w:hint="eastAsia" w:ascii="楷体_GB2312" w:hAnsi="楷体_GB2312" w:eastAsia="楷体_GB2312" w:cs="楷体_GB2312"/>
          <w:color w:val="auto"/>
          <w:sz w:val="32"/>
          <w:highlight w:val="none"/>
          <w:lang w:eastAsia="zh-CN"/>
        </w:rPr>
        <w:t>免申即享</w:t>
      </w:r>
      <w:r>
        <w:rPr>
          <w:rFonts w:hint="eastAsia" w:ascii="楷体_GB2312" w:hAnsi="楷体_GB2312" w:eastAsia="楷体_GB2312" w:cs="楷体_GB2312"/>
          <w:color w:val="auto"/>
          <w:sz w:val="32"/>
          <w:highlight w:val="none"/>
        </w:rPr>
        <w:t>）</w:t>
      </w:r>
    </w:p>
    <w:p w14:paraId="4799C050">
      <w:pPr>
        <w:adjustRightInd w:val="0"/>
        <w:snapToGrid w:val="0"/>
        <w:spacing w:after="0" w:line="560" w:lineRule="exact"/>
        <w:rPr>
          <w:rFonts w:ascii="Times New Roman" w:hAnsi="Times New Roman" w:eastAsia="黑体"/>
          <w:color w:val="auto"/>
          <w:sz w:val="32"/>
          <w:highlight w:val="none"/>
        </w:rPr>
      </w:pPr>
    </w:p>
    <w:p w14:paraId="58F6F1F7">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一、基本信息</w:t>
      </w:r>
    </w:p>
    <w:p w14:paraId="42BF0ED9">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（一）支持</w:t>
      </w:r>
      <w:r>
        <w:rPr>
          <w:rFonts w:ascii="Times New Roman" w:hAnsi="Times New Roman" w:eastAsia="仿宋_GB2312"/>
          <w:color w:val="auto"/>
          <w:sz w:val="32"/>
          <w:highlight w:val="none"/>
        </w:rPr>
        <w:t>对象：</w:t>
      </w:r>
      <w:r>
        <w:rPr>
          <w:rFonts w:hint="eastAsia" w:ascii="Times New Roman" w:hAnsi="Times New Roman" w:eastAsia="仿宋_GB2312"/>
          <w:color w:val="auto"/>
          <w:sz w:val="32"/>
          <w:highlight w:val="none"/>
          <w:lang w:eastAsia="zh-CN"/>
        </w:rPr>
        <w:t>租赁和商务</w:t>
      </w:r>
      <w:r>
        <w:rPr>
          <w:rFonts w:hint="eastAsia" w:ascii="Times New Roman" w:hAnsi="Times New Roman" w:eastAsia="仿宋_GB2312"/>
          <w:color w:val="auto"/>
          <w:sz w:val="32"/>
          <w:highlight w:val="none"/>
        </w:rPr>
        <w:t>服务业企业</w:t>
      </w:r>
    </w:p>
    <w:p w14:paraId="1CBF0FAB">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（二）</w:t>
      </w:r>
      <w:r>
        <w:rPr>
          <w:rFonts w:ascii="Times New Roman" w:hAnsi="Times New Roman" w:eastAsia="仿宋_GB2312"/>
          <w:color w:val="auto"/>
          <w:sz w:val="32"/>
          <w:highlight w:val="none"/>
        </w:rPr>
        <w:t>支付方式：后支持</w:t>
      </w:r>
    </w:p>
    <w:p w14:paraId="40DE2A52">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（三）</w:t>
      </w:r>
      <w:r>
        <w:rPr>
          <w:rFonts w:ascii="Times New Roman" w:hAnsi="Times New Roman" w:eastAsia="仿宋_GB2312"/>
          <w:color w:val="auto"/>
          <w:sz w:val="32"/>
          <w:highlight w:val="none"/>
        </w:rPr>
        <w:t>扶持形式：奖补</w:t>
      </w:r>
    </w:p>
    <w:p w14:paraId="16FCB6F2">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（四）</w:t>
      </w:r>
      <w:r>
        <w:rPr>
          <w:rFonts w:ascii="Times New Roman" w:hAnsi="Times New Roman" w:eastAsia="仿宋_GB2312"/>
          <w:color w:val="auto"/>
          <w:sz w:val="32"/>
          <w:highlight w:val="none"/>
        </w:rPr>
        <w:t>资金额度：</w:t>
      </w:r>
      <w:r>
        <w:rPr>
          <w:rFonts w:hint="eastAsia" w:ascii="Times New Roman" w:hAnsi="Times New Roman" w:eastAsia="仿宋_GB2312"/>
          <w:color w:val="auto"/>
          <w:sz w:val="32"/>
          <w:highlight w:val="none"/>
        </w:rPr>
        <w:t>每家5</w:t>
      </w:r>
      <w:r>
        <w:rPr>
          <w:rFonts w:ascii="Times New Roman" w:hAnsi="Times New Roman" w:eastAsia="仿宋_GB2312"/>
          <w:color w:val="auto"/>
          <w:sz w:val="32"/>
          <w:highlight w:val="none"/>
        </w:rPr>
        <w:t>万</w:t>
      </w:r>
      <w:r>
        <w:rPr>
          <w:rFonts w:hint="eastAsia" w:ascii="Times New Roman" w:hAnsi="Times New Roman" w:eastAsia="仿宋_GB2312"/>
          <w:color w:val="auto"/>
          <w:sz w:val="32"/>
          <w:highlight w:val="none"/>
        </w:rPr>
        <w:t>元</w:t>
      </w:r>
    </w:p>
    <w:p w14:paraId="59EC32EE">
      <w:pPr>
        <w:adjustRightInd w:val="0"/>
        <w:snapToGrid w:val="0"/>
        <w:spacing w:after="0" w:line="560" w:lineRule="exact"/>
        <w:ind w:firstLine="640"/>
        <w:jc w:val="left"/>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（五）</w:t>
      </w:r>
      <w:r>
        <w:rPr>
          <w:rFonts w:ascii="Times New Roman" w:hAnsi="Times New Roman" w:eastAsia="仿宋_GB2312"/>
          <w:color w:val="auto"/>
          <w:sz w:val="32"/>
          <w:highlight w:val="none"/>
        </w:rPr>
        <w:t>承诺办结时限：</w:t>
      </w:r>
      <w:r>
        <w:rPr>
          <w:rFonts w:hint="eastAsia" w:ascii="Times New Roman" w:hAnsi="Times New Roman" w:eastAsia="仿宋_GB2312"/>
          <w:color w:val="auto"/>
          <w:sz w:val="32"/>
          <w:highlight w:val="none"/>
        </w:rPr>
        <w:t>12个</w:t>
      </w:r>
      <w:r>
        <w:rPr>
          <w:rFonts w:ascii="Times New Roman" w:hAnsi="Times New Roman" w:eastAsia="仿宋_GB2312"/>
          <w:color w:val="auto"/>
          <w:sz w:val="32"/>
          <w:highlight w:val="none"/>
        </w:rPr>
        <w:t>工作日</w:t>
      </w:r>
    </w:p>
    <w:p w14:paraId="784A27AE">
      <w:pPr>
        <w:adjustRightInd w:val="0"/>
        <w:snapToGrid w:val="0"/>
        <w:spacing w:after="0" w:line="560" w:lineRule="exact"/>
        <w:ind w:firstLine="640" w:firstLineChars="200"/>
        <w:rPr>
          <w:rFonts w:ascii="Times New Roman" w:hAnsi="Times New Roman" w:eastAsia="仿宋_GB2312"/>
          <w:color w:val="auto"/>
          <w:sz w:val="32"/>
          <w:highlight w:val="none"/>
        </w:rPr>
      </w:pPr>
      <w:r>
        <w:rPr>
          <w:rFonts w:hint="eastAsia" w:ascii="Times New Roman" w:hAnsi="Times New Roman" w:eastAsia="仿宋_GB2312"/>
          <w:color w:val="auto"/>
          <w:sz w:val="32"/>
          <w:highlight w:val="none"/>
        </w:rPr>
        <w:t>（六）</w:t>
      </w:r>
      <w:r>
        <w:rPr>
          <w:rFonts w:ascii="Times New Roman" w:hAnsi="Times New Roman" w:eastAsia="仿宋_GB2312"/>
          <w:color w:val="auto"/>
          <w:sz w:val="32"/>
          <w:highlight w:val="none"/>
        </w:rPr>
        <w:t>主管部门：</w:t>
      </w:r>
      <w:r>
        <w:rPr>
          <w:rFonts w:hint="eastAsia" w:ascii="Times New Roman" w:hAnsi="Times New Roman" w:eastAsia="仿宋_GB2312"/>
          <w:color w:val="auto"/>
          <w:sz w:val="32"/>
          <w:highlight w:val="none"/>
        </w:rPr>
        <w:t>广州市天河区</w:t>
      </w:r>
      <w:r>
        <w:rPr>
          <w:rFonts w:hint="eastAsia" w:ascii="Times New Roman" w:hAnsi="Times New Roman" w:eastAsia="仿宋_GB2312"/>
          <w:color w:val="auto"/>
          <w:sz w:val="32"/>
          <w:highlight w:val="none"/>
          <w:lang w:val="en-US" w:eastAsia="zh-CN"/>
        </w:rPr>
        <w:t>发展和改革</w:t>
      </w:r>
      <w:r>
        <w:rPr>
          <w:rFonts w:hint="eastAsia" w:ascii="Times New Roman" w:hAnsi="Times New Roman" w:eastAsia="仿宋_GB2312"/>
          <w:color w:val="auto"/>
          <w:sz w:val="32"/>
          <w:highlight w:val="none"/>
        </w:rPr>
        <w:t>局</w:t>
      </w:r>
    </w:p>
    <w:p w14:paraId="44304850">
      <w:pPr>
        <w:adjustRightInd w:val="0"/>
        <w:snapToGrid w:val="0"/>
        <w:spacing w:after="0" w:line="560" w:lineRule="exact"/>
        <w:ind w:firstLine="640" w:firstLineChars="200"/>
        <w:rPr>
          <w:rFonts w:hint="default"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rPr>
        <w:t>（七）</w:t>
      </w:r>
      <w:r>
        <w:rPr>
          <w:rFonts w:ascii="Times New Roman" w:hAnsi="Times New Roman" w:eastAsia="仿宋_GB2312"/>
          <w:color w:val="auto"/>
          <w:sz w:val="32"/>
          <w:highlight w:val="none"/>
        </w:rPr>
        <w:t>联系方式：</w:t>
      </w:r>
      <w:r>
        <w:rPr>
          <w:rFonts w:hint="eastAsia" w:ascii="Times New Roman" w:hAnsi="Times New Roman" w:eastAsia="仿宋_GB2312"/>
          <w:color w:val="auto"/>
          <w:sz w:val="32"/>
          <w:highlight w:val="none"/>
        </w:rPr>
        <w:t>020-</w:t>
      </w:r>
      <w:r>
        <w:rPr>
          <w:rFonts w:hint="eastAsia" w:ascii="Times New Roman" w:hAnsi="Times New Roman" w:eastAsia="仿宋_GB2312"/>
          <w:color w:val="auto"/>
          <w:sz w:val="32"/>
          <w:highlight w:val="none"/>
          <w:lang w:val="en-US" w:eastAsia="zh-CN"/>
        </w:rPr>
        <w:t>38622547</w:t>
      </w:r>
    </w:p>
    <w:p w14:paraId="7A9CFA7C">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二、</w:t>
      </w:r>
      <w:r>
        <w:rPr>
          <w:rFonts w:hint="eastAsia" w:ascii="Times New Roman" w:hAnsi="Times New Roman" w:eastAsia="黑体"/>
          <w:color w:val="auto"/>
          <w:sz w:val="32"/>
          <w:highlight w:val="none"/>
        </w:rPr>
        <w:t>信息确认</w:t>
      </w:r>
      <w:r>
        <w:rPr>
          <w:rFonts w:ascii="Times New Roman" w:hAnsi="Times New Roman" w:eastAsia="黑体"/>
          <w:color w:val="auto"/>
          <w:sz w:val="32"/>
          <w:highlight w:val="none"/>
        </w:rPr>
        <w:t>时间</w:t>
      </w:r>
    </w:p>
    <w:p w14:paraId="62321D55">
      <w:pPr>
        <w:pStyle w:val="2"/>
        <w:tabs>
          <w:tab w:val="left" w:pos="2798"/>
        </w:tabs>
        <w:adjustRightInd w:val="0"/>
        <w:snapToGrid w:val="0"/>
        <w:spacing w:after="0" w:line="560" w:lineRule="exact"/>
        <w:ind w:firstLine="640" w:firstLineChars="200"/>
        <w:rPr>
          <w:rFonts w:ascii="Times New Roman" w:hAnsi="Times New Roman" w:eastAsia="仿宋_GB2312"/>
          <w:color w:val="auto"/>
          <w:highlight w:val="none"/>
        </w:rPr>
      </w:pPr>
      <w:r>
        <w:rPr>
          <w:rFonts w:hint="eastAsia" w:ascii="Times New Roman" w:hAnsi="Times New Roman" w:eastAsia="仿宋_GB2312"/>
          <w:color w:val="auto"/>
          <w:sz w:val="32"/>
          <w:highlight w:val="none"/>
        </w:rPr>
        <w:t>相关事宜请留意相关部门公布的通知公告</w:t>
      </w: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lang w:val="en-US" w:eastAsia="zh-CN"/>
        </w:rPr>
        <w:t>一般为</w:t>
      </w:r>
      <w:r>
        <w:rPr>
          <w:rFonts w:ascii="Times New Roman" w:hAnsi="Times New Roman" w:eastAsia="仿宋_GB2312"/>
          <w:color w:val="auto"/>
          <w:sz w:val="32"/>
          <w:highlight w:val="none"/>
        </w:rPr>
        <w:t>达标次年兑现）</w:t>
      </w:r>
    </w:p>
    <w:p w14:paraId="152664F4">
      <w:pPr>
        <w:pStyle w:val="2"/>
        <w:tabs>
          <w:tab w:val="left" w:pos="2798"/>
        </w:tabs>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三、</w:t>
      </w:r>
      <w:r>
        <w:rPr>
          <w:rFonts w:hint="eastAsia" w:ascii="Times New Roman" w:hAnsi="Times New Roman" w:eastAsia="黑体"/>
          <w:color w:val="auto"/>
          <w:sz w:val="32"/>
          <w:highlight w:val="none"/>
        </w:rPr>
        <w:t>兑现</w:t>
      </w:r>
      <w:r>
        <w:rPr>
          <w:rFonts w:ascii="Times New Roman" w:hAnsi="Times New Roman" w:eastAsia="黑体"/>
          <w:color w:val="auto"/>
          <w:sz w:val="32"/>
          <w:highlight w:val="none"/>
        </w:rPr>
        <w:t>条件</w:t>
      </w:r>
    </w:p>
    <w:p w14:paraId="3A0ACF7F">
      <w:pPr>
        <w:adjustRightInd w:val="0"/>
        <w:snapToGrid w:val="0"/>
        <w:spacing w:after="0" w:line="560" w:lineRule="exact"/>
        <w:ind w:firstLine="640" w:firstLineChars="200"/>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（一）</w:t>
      </w:r>
      <w:r>
        <w:rPr>
          <w:rFonts w:hint="eastAsia" w:ascii="楷体_GB2312" w:hAnsi="楷体_GB2312" w:eastAsia="楷体_GB2312" w:cs="楷体_GB2312"/>
          <w:color w:val="auto"/>
          <w:sz w:val="32"/>
          <w:highlight w:val="none"/>
        </w:rPr>
        <w:t>符合</w:t>
      </w:r>
      <w:r>
        <w:rPr>
          <w:rFonts w:ascii="楷体_GB2312" w:hAnsi="楷体_GB2312" w:eastAsia="楷体_GB2312" w:cs="楷体_GB2312"/>
          <w:color w:val="auto"/>
          <w:sz w:val="32"/>
          <w:highlight w:val="none"/>
        </w:rPr>
        <w:t>专项资金</w:t>
      </w:r>
      <w:r>
        <w:rPr>
          <w:rFonts w:hint="eastAsia" w:ascii="楷体_GB2312" w:hAnsi="楷体_GB2312" w:eastAsia="楷体_GB2312" w:cs="楷体_GB2312"/>
          <w:color w:val="auto"/>
          <w:sz w:val="32"/>
          <w:highlight w:val="none"/>
        </w:rPr>
        <w:t>支持</w:t>
      </w:r>
      <w:r>
        <w:rPr>
          <w:rFonts w:ascii="楷体_GB2312" w:hAnsi="楷体_GB2312" w:eastAsia="楷体_GB2312" w:cs="楷体_GB2312"/>
          <w:color w:val="auto"/>
          <w:sz w:val="32"/>
          <w:highlight w:val="none"/>
        </w:rPr>
        <w:t>的单位，原则上必须满足以下基本条件</w:t>
      </w:r>
      <w:r>
        <w:rPr>
          <w:rFonts w:hint="eastAsia" w:ascii="楷体_GB2312" w:hAnsi="楷体_GB2312" w:eastAsia="楷体_GB2312" w:cs="楷体_GB2312"/>
          <w:color w:val="auto"/>
          <w:sz w:val="32"/>
          <w:highlight w:val="none"/>
        </w:rPr>
        <w:t>之一</w:t>
      </w:r>
      <w:r>
        <w:rPr>
          <w:rFonts w:ascii="楷体_GB2312" w:hAnsi="楷体_GB2312" w:eastAsia="楷体_GB2312" w:cs="楷体_GB2312"/>
          <w:color w:val="auto"/>
          <w:sz w:val="32"/>
          <w:highlight w:val="none"/>
        </w:rPr>
        <w:t>：</w:t>
      </w:r>
    </w:p>
    <w:p w14:paraId="0BF2218C">
      <w:pPr>
        <w:adjustRightInd w:val="0"/>
        <w:snapToGrid w:val="0"/>
        <w:spacing w:after="0"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1.2025年首次月度新增的</w:t>
      </w:r>
      <w:r>
        <w:rPr>
          <w:rFonts w:hint="eastAsia" w:ascii="Times New Roman" w:hAnsi="Times New Roman" w:eastAsia="仿宋_GB2312"/>
          <w:color w:val="auto"/>
          <w:sz w:val="32"/>
          <w:szCs w:val="32"/>
          <w:highlight w:val="none"/>
          <w:lang w:val="en-US" w:eastAsia="zh-CN"/>
        </w:rPr>
        <w:t>租赁和商务服务</w:t>
      </w:r>
      <w:r>
        <w:rPr>
          <w:rFonts w:hint="eastAsia" w:ascii="Times New Roman" w:hAnsi="Times New Roman" w:eastAsia="仿宋_GB2312"/>
          <w:color w:val="auto"/>
          <w:sz w:val="32"/>
          <w:szCs w:val="32"/>
          <w:highlight w:val="none"/>
        </w:rPr>
        <w:t>业企业，2026年1</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月在天河区营业收入同比增长</w:t>
      </w:r>
      <w:r>
        <w:rPr>
          <w:rFonts w:hint="eastAsia" w:ascii="Times New Roman" w:hAnsi="Times New Roman" w:eastAsia="仿宋_GB2312"/>
          <w:color w:val="auto"/>
          <w:sz w:val="32"/>
          <w:szCs w:val="32"/>
          <w:highlight w:val="none"/>
          <w:lang w:val="en-US" w:eastAsia="zh-CN"/>
        </w:rPr>
        <w:t>25</w:t>
      </w:r>
      <w:r>
        <w:rPr>
          <w:rFonts w:hint="eastAsia" w:ascii="Times New Roman" w:hAnsi="Times New Roman" w:eastAsia="仿宋_GB2312"/>
          <w:color w:val="auto"/>
          <w:sz w:val="32"/>
          <w:szCs w:val="32"/>
          <w:highlight w:val="none"/>
        </w:rPr>
        <w:t>%以上的。</w:t>
      </w:r>
    </w:p>
    <w:p w14:paraId="182E1319">
      <w:pPr>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仿宋_GB2312"/>
          <w:color w:val="auto"/>
          <w:sz w:val="32"/>
          <w:szCs w:val="32"/>
          <w:highlight w:val="none"/>
        </w:rPr>
        <w:t>2.2025</w:t>
      </w:r>
      <w:r>
        <w:rPr>
          <w:rFonts w:hint="eastAsia" w:ascii="仿宋_GB2312" w:hAnsi="仿宋_GB2312" w:eastAsia="仿宋_GB2312" w:cs="仿宋_GB2312"/>
          <w:color w:val="auto"/>
          <w:sz w:val="32"/>
          <w:szCs w:val="32"/>
          <w:highlight w:val="none"/>
        </w:rPr>
        <w:t>年首次年度新增且</w:t>
      </w:r>
      <w:r>
        <w:rPr>
          <w:rFonts w:hint="default" w:ascii="Times New Roman" w:hAnsi="Times New Roman" w:eastAsia="仿宋_GB2312" w:cs="Times New Roman"/>
          <w:color w:val="auto"/>
          <w:sz w:val="32"/>
          <w:szCs w:val="32"/>
          <w:highlight w:val="none"/>
        </w:rPr>
        <w:t>2025</w:t>
      </w:r>
      <w:r>
        <w:rPr>
          <w:rFonts w:hint="eastAsia" w:ascii="仿宋_GB2312" w:hAnsi="仿宋_GB2312" w:eastAsia="仿宋_GB2312" w:cs="仿宋_GB2312"/>
          <w:color w:val="auto"/>
          <w:sz w:val="32"/>
          <w:szCs w:val="32"/>
          <w:highlight w:val="none"/>
        </w:rPr>
        <w:t>年度在天河区营业收入</w:t>
      </w:r>
      <w:r>
        <w:rPr>
          <w:rFonts w:hint="default" w:ascii="Times New Roman" w:hAnsi="Times New Roman" w:eastAsia="仿宋_GB2312" w:cs="Times New Roman"/>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万元以上的</w:t>
      </w:r>
      <w:r>
        <w:rPr>
          <w:rFonts w:hint="eastAsia" w:ascii="仿宋_GB2312" w:hAnsi="仿宋_GB2312" w:eastAsia="仿宋_GB2312" w:cs="仿宋_GB2312"/>
          <w:color w:val="auto"/>
          <w:sz w:val="32"/>
          <w:szCs w:val="32"/>
          <w:highlight w:val="none"/>
          <w:lang w:val="en-US" w:eastAsia="zh-CN"/>
        </w:rPr>
        <w:t>租赁和商务服务</w:t>
      </w:r>
      <w:r>
        <w:rPr>
          <w:rFonts w:hint="eastAsia" w:ascii="仿宋_GB2312" w:hAnsi="仿宋_GB2312" w:eastAsia="仿宋_GB2312" w:cs="仿宋_GB2312"/>
          <w:color w:val="auto"/>
          <w:sz w:val="32"/>
          <w:szCs w:val="32"/>
          <w:highlight w:val="none"/>
        </w:rPr>
        <w:t>业企业，</w:t>
      </w:r>
      <w:r>
        <w:rPr>
          <w:rFonts w:hint="default" w:ascii="Times New Roman" w:hAnsi="Times New Roman" w:eastAsia="仿宋_GB2312" w:cs="Times New Roman"/>
          <w:color w:val="auto"/>
          <w:sz w:val="32"/>
          <w:szCs w:val="32"/>
          <w:highlight w:val="none"/>
        </w:rPr>
        <w:t>2026</w:t>
      </w:r>
      <w:r>
        <w:rPr>
          <w:rFonts w:hint="eastAsia" w:ascii="仿宋_GB2312" w:hAnsi="仿宋_GB2312" w:eastAsia="仿宋_GB2312" w:cs="仿宋_GB2312"/>
          <w:color w:val="auto"/>
          <w:sz w:val="32"/>
          <w:szCs w:val="32"/>
          <w:highlight w:val="none"/>
        </w:rPr>
        <w:t>年</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月在天河区营业收入同比增长</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以上的。</w:t>
      </w:r>
    </w:p>
    <w:p w14:paraId="5D08E33C">
      <w:pPr>
        <w:adjustRightInd w:val="0"/>
        <w:snapToGrid w:val="0"/>
        <w:spacing w:after="0" w:line="560" w:lineRule="exact"/>
        <w:ind w:firstLine="640" w:firstLineChars="200"/>
        <w:rPr>
          <w:rFonts w:hint="eastAsia" w:ascii="楷体_GB2312" w:hAnsi="楷体_GB2312" w:eastAsia="楷体_GB2312" w:cs="楷体_GB2312"/>
          <w:color w:val="auto"/>
          <w:sz w:val="32"/>
          <w:highlight w:val="none"/>
        </w:rPr>
      </w:pPr>
      <w:r>
        <w:rPr>
          <w:rFonts w:ascii="楷体_GB2312" w:hAnsi="楷体_GB2312" w:eastAsia="楷体_GB2312" w:cs="楷体_GB2312"/>
          <w:color w:val="auto"/>
          <w:sz w:val="32"/>
          <w:highlight w:val="none"/>
        </w:rPr>
        <w:t>（二）有下列情况之一的，本项资金不予</w:t>
      </w:r>
      <w:r>
        <w:rPr>
          <w:rFonts w:hint="eastAsia" w:ascii="楷体_GB2312" w:hAnsi="楷体_GB2312" w:eastAsia="楷体_GB2312" w:cs="楷体_GB2312"/>
          <w:color w:val="auto"/>
          <w:sz w:val="32"/>
          <w:highlight w:val="none"/>
        </w:rPr>
        <w:t>支持</w:t>
      </w:r>
      <w:r>
        <w:rPr>
          <w:rStyle w:val="11"/>
          <w:rFonts w:hint="eastAsia" w:ascii="楷体_GB2312" w:hAnsi="楷体_GB2312" w:eastAsia="楷体_GB2312" w:cs="楷体_GB2312"/>
          <w:color w:val="FF0000"/>
          <w:sz w:val="36"/>
          <w:szCs w:val="28"/>
          <w:highlight w:val="none"/>
        </w:rPr>
        <w:footnoteReference w:id="2"/>
      </w:r>
      <w:r>
        <w:rPr>
          <w:rFonts w:ascii="楷体_GB2312" w:hAnsi="楷体_GB2312" w:eastAsia="楷体_GB2312" w:cs="楷体_GB2312"/>
          <w:color w:val="auto"/>
          <w:sz w:val="32"/>
          <w:highlight w:val="none"/>
        </w:rPr>
        <w:t>：</w:t>
      </w:r>
    </w:p>
    <w:p w14:paraId="2A60C745">
      <w:pPr>
        <w:adjustRightInd w:val="0"/>
        <w:snapToGrid w:val="0"/>
        <w:spacing w:after="0" w:line="560" w:lineRule="exact"/>
        <w:ind w:firstLine="640" w:firstLineChars="200"/>
        <w:rPr>
          <w:rFonts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eastAsia="仿宋_GB2312"/>
          <w:color w:val="auto"/>
          <w:sz w:val="32"/>
          <w:szCs w:val="32"/>
          <w:highlight w:val="none"/>
        </w:rPr>
        <w:t>获扶持</w:t>
      </w:r>
      <w:r>
        <w:rPr>
          <w:rFonts w:hint="eastAsia" w:eastAsia="仿宋_GB2312"/>
          <w:color w:val="auto"/>
          <w:sz w:val="32"/>
          <w:szCs w:val="32"/>
          <w:highlight w:val="none"/>
        </w:rPr>
        <w:t>前</w:t>
      </w:r>
      <w:r>
        <w:rPr>
          <w:rFonts w:eastAsia="仿宋_GB2312"/>
          <w:color w:val="auto"/>
          <w:sz w:val="32"/>
          <w:szCs w:val="32"/>
          <w:highlight w:val="none"/>
        </w:rPr>
        <w:t>被列入严重失信主体名单；</w:t>
      </w:r>
    </w:p>
    <w:p w14:paraId="37615051">
      <w:pPr>
        <w:adjustRightInd w:val="0"/>
        <w:snapToGrid w:val="0"/>
        <w:spacing w:after="0" w:line="560" w:lineRule="exact"/>
        <w:ind w:firstLine="640" w:firstLineChars="200"/>
        <w:rPr>
          <w:rFonts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eastAsia="仿宋_GB2312"/>
          <w:color w:val="auto"/>
          <w:sz w:val="32"/>
          <w:szCs w:val="32"/>
          <w:highlight w:val="none"/>
        </w:rPr>
        <w:t>获扶持</w:t>
      </w:r>
      <w:r>
        <w:rPr>
          <w:rFonts w:hint="eastAsia" w:eastAsia="仿宋_GB2312"/>
          <w:color w:val="auto"/>
          <w:sz w:val="32"/>
          <w:szCs w:val="32"/>
          <w:highlight w:val="none"/>
        </w:rPr>
        <w:t>前</w:t>
      </w:r>
      <w:r>
        <w:rPr>
          <w:rFonts w:eastAsia="仿宋_GB2312"/>
          <w:color w:val="auto"/>
          <w:sz w:val="32"/>
          <w:szCs w:val="32"/>
          <w:highlight w:val="none"/>
        </w:rPr>
        <w:t>被公安机关查处或政策兑现时仍处于</w:t>
      </w:r>
      <w:r>
        <w:rPr>
          <w:rFonts w:hint="eastAsia" w:eastAsia="仿宋_GB2312"/>
          <w:color w:val="auto"/>
          <w:sz w:val="32"/>
          <w:szCs w:val="32"/>
          <w:highlight w:val="none"/>
        </w:rPr>
        <w:t>刑事立案侦查阶段</w:t>
      </w:r>
      <w:r>
        <w:rPr>
          <w:rFonts w:eastAsia="仿宋_GB2312"/>
          <w:color w:val="auto"/>
          <w:sz w:val="32"/>
          <w:szCs w:val="32"/>
          <w:highlight w:val="none"/>
        </w:rPr>
        <w:t>的；</w:t>
      </w:r>
    </w:p>
    <w:p w14:paraId="5B24FA11">
      <w:pPr>
        <w:adjustRightInd w:val="0"/>
        <w:snapToGrid w:val="0"/>
        <w:spacing w:after="0" w:line="560" w:lineRule="exact"/>
        <w:ind w:firstLine="640" w:firstLineChars="200"/>
        <w:rPr>
          <w:rFonts w:eastAsia="仿宋_GB2312"/>
          <w:color w:val="auto"/>
          <w:sz w:val="32"/>
          <w:szCs w:val="32"/>
          <w:highlight w:val="none"/>
        </w:rPr>
      </w:pPr>
      <w:r>
        <w:rPr>
          <w:rFonts w:hint="eastAsia" w:ascii="Times New Roman" w:hAnsi="Times New Roman" w:eastAsia="仿宋_GB2312"/>
          <w:color w:val="auto"/>
          <w:sz w:val="32"/>
          <w:szCs w:val="32"/>
          <w:highlight w:val="none"/>
        </w:rPr>
        <w:t>3.</w:t>
      </w:r>
      <w:r>
        <w:rPr>
          <w:rFonts w:hint="eastAsia" w:eastAsia="仿宋_GB2312"/>
          <w:color w:val="auto"/>
          <w:sz w:val="32"/>
          <w:szCs w:val="32"/>
          <w:highlight w:val="none"/>
          <w:lang w:val="en-US" w:eastAsia="zh-CN"/>
        </w:rPr>
        <w:t>提供的</w:t>
      </w:r>
      <w:r>
        <w:rPr>
          <w:rFonts w:eastAsia="仿宋_GB2312"/>
          <w:color w:val="auto"/>
          <w:sz w:val="32"/>
          <w:szCs w:val="32"/>
          <w:highlight w:val="none"/>
        </w:rPr>
        <w:t>佐证材料弄虚作假的。</w:t>
      </w:r>
    </w:p>
    <w:p w14:paraId="32E8EF40">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四、办理流程</w:t>
      </w:r>
    </w:p>
    <w:p w14:paraId="48B30338">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（一）拟支持企业名单筛选。天河区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局根据政策条款要求，会同有关部门筛选符合条件的企业名单。</w:t>
      </w:r>
    </w:p>
    <w:p w14:paraId="427F1A1D">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（二）公示。天河区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局将符合条件的企业名单对外公示3个工作日，公示无异议后确定为拟支持企业名单。</w:t>
      </w:r>
    </w:p>
    <w:p w14:paraId="5F2CC1C9">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（三）通知确认。天河区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局会同广州市天河区政务服务和数据管理局及所属街道通知拟支持企业，企业登录“天河区政策兑现服务平台”进行确认，并提交相关确认信息，逾期未确认的视为放弃支持资金。</w:t>
      </w:r>
    </w:p>
    <w:p w14:paraId="22F673B1">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（四）审核。天河区</w:t>
      </w:r>
      <w:r>
        <w:rPr>
          <w:rFonts w:hint="eastAsia" w:ascii="Times New Roman" w:hAnsi="Times New Roman" w:eastAsia="仿宋_GB2312"/>
          <w:color w:val="auto"/>
          <w:sz w:val="32"/>
          <w:highlight w:val="none"/>
          <w:lang w:val="en-US" w:eastAsia="zh-CN"/>
        </w:rPr>
        <w:t>发展和改革</w:t>
      </w:r>
      <w:r>
        <w:rPr>
          <w:rFonts w:ascii="Times New Roman" w:hAnsi="Times New Roman" w:eastAsia="仿宋_GB2312"/>
          <w:color w:val="auto"/>
          <w:sz w:val="32"/>
          <w:highlight w:val="none"/>
        </w:rPr>
        <w:t>局在信息确认时间截止后12个工作日内作出是否成功确认决定。材料不全或不符合法定形式的，办理机关应一次性告知申领人需补正的全部内容。需要补正佐证材料的，审核人将申领材料退回申领人后，申领人补正材料后，可以再次提交。</w:t>
      </w:r>
    </w:p>
    <w:p w14:paraId="715B5037">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（五）兑现。</w:t>
      </w:r>
      <w:r>
        <w:rPr>
          <w:rFonts w:hint="eastAsia" w:ascii="Times New Roman" w:hAnsi="Times New Roman" w:eastAsia="仿宋_GB2312"/>
          <w:color w:val="auto"/>
          <w:sz w:val="32"/>
          <w:highlight w:val="none"/>
        </w:rPr>
        <w:t>对成功确认的企业，天河区发展和改革局在完成内部审核后按相关流程办理完成支持资金兑现拨付申请。</w:t>
      </w:r>
    </w:p>
    <w:p w14:paraId="3CB90A0E">
      <w:pPr>
        <w:adjustRightInd w:val="0"/>
        <w:snapToGrid w:val="0"/>
        <w:spacing w:after="0" w:line="56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备注：本事项采用免申即享类办理流程，同时支持符合条件的企业主动申报。</w:t>
      </w:r>
    </w:p>
    <w:p w14:paraId="474F7FEC">
      <w:pPr>
        <w:numPr>
          <w:ilvl w:val="0"/>
          <w:numId w:val="1"/>
        </w:numPr>
        <w:adjustRightInd w:val="0"/>
        <w:snapToGrid w:val="0"/>
        <w:spacing w:after="0" w:line="560" w:lineRule="exact"/>
        <w:ind w:firstLine="640" w:firstLineChars="200"/>
        <w:rPr>
          <w:rFonts w:ascii="Times New Roman" w:hAnsi="Times New Roman" w:eastAsia="黑体"/>
          <w:color w:val="auto"/>
          <w:sz w:val="32"/>
          <w:highlight w:val="none"/>
        </w:rPr>
      </w:pPr>
      <w:r>
        <w:rPr>
          <w:rFonts w:hint="eastAsia" w:ascii="Times New Roman" w:hAnsi="Times New Roman" w:eastAsia="黑体"/>
          <w:color w:val="auto"/>
          <w:sz w:val="32"/>
          <w:highlight w:val="none"/>
        </w:rPr>
        <w:t>所需</w:t>
      </w:r>
      <w:r>
        <w:rPr>
          <w:rFonts w:ascii="Times New Roman" w:hAnsi="Times New Roman" w:eastAsia="黑体"/>
          <w:color w:val="auto"/>
          <w:sz w:val="32"/>
          <w:highlight w:val="none"/>
        </w:rPr>
        <w:t>材料</w:t>
      </w:r>
    </w:p>
    <w:tbl>
      <w:tblPr>
        <w:tblStyle w:val="9"/>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230"/>
        <w:gridCol w:w="3378"/>
        <w:gridCol w:w="1440"/>
      </w:tblGrid>
      <w:tr w14:paraId="7DD9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47" w:type="dxa"/>
            <w:vAlign w:val="center"/>
          </w:tcPr>
          <w:p w14:paraId="58371F3E">
            <w:pPr>
              <w:adjustRightInd w:val="0"/>
              <w:snapToGrid w:val="0"/>
              <w:spacing w:after="0" w:line="56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序号</w:t>
            </w:r>
          </w:p>
        </w:tc>
        <w:tc>
          <w:tcPr>
            <w:tcW w:w="3230" w:type="dxa"/>
            <w:vAlign w:val="center"/>
          </w:tcPr>
          <w:p w14:paraId="4B37DD0B">
            <w:pPr>
              <w:adjustRightInd w:val="0"/>
              <w:snapToGrid w:val="0"/>
              <w:spacing w:after="0" w:line="56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材料名称</w:t>
            </w:r>
          </w:p>
        </w:tc>
        <w:tc>
          <w:tcPr>
            <w:tcW w:w="3378" w:type="dxa"/>
            <w:vAlign w:val="center"/>
          </w:tcPr>
          <w:p w14:paraId="0CDDC25B">
            <w:pPr>
              <w:adjustRightInd w:val="0"/>
              <w:snapToGrid w:val="0"/>
              <w:spacing w:after="0" w:line="560" w:lineRule="exact"/>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材料描述</w:t>
            </w:r>
          </w:p>
        </w:tc>
        <w:tc>
          <w:tcPr>
            <w:tcW w:w="1440" w:type="dxa"/>
            <w:vAlign w:val="center"/>
          </w:tcPr>
          <w:p w14:paraId="7844174E">
            <w:pPr>
              <w:adjustRightInd w:val="0"/>
              <w:snapToGrid w:val="0"/>
              <w:spacing w:after="0" w:line="560" w:lineRule="exact"/>
              <w:jc w:val="center"/>
              <w:rPr>
                <w:rFonts w:hint="eastAsia"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lang w:val="en-US" w:eastAsia="zh-CN"/>
              </w:rPr>
              <w:t>备注</w:t>
            </w:r>
          </w:p>
        </w:tc>
      </w:tr>
      <w:tr w14:paraId="2FF9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restart"/>
            <w:vAlign w:val="center"/>
          </w:tcPr>
          <w:p w14:paraId="245B62F9">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符合条件1的企业</w:t>
            </w:r>
          </w:p>
        </w:tc>
        <w:tc>
          <w:tcPr>
            <w:tcW w:w="3230" w:type="dxa"/>
            <w:vAlign w:val="center"/>
          </w:tcPr>
          <w:p w14:paraId="6A264F08">
            <w:pPr>
              <w:adjustRightInd w:val="0"/>
              <w:snapToGrid w:val="0"/>
              <w:spacing w:after="0"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2025、2026年的1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月单月统计财务报表（F203表）</w:t>
            </w:r>
          </w:p>
        </w:tc>
        <w:tc>
          <w:tcPr>
            <w:tcW w:w="3378" w:type="dxa"/>
            <w:vAlign w:val="center"/>
          </w:tcPr>
          <w:p w14:paraId="18B79BED">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“统计云联网直报平台”网站下载，加盖企业公章并扫描上传</w:t>
            </w:r>
          </w:p>
        </w:tc>
        <w:tc>
          <w:tcPr>
            <w:tcW w:w="1440" w:type="dxa"/>
            <w:vMerge w:val="restart"/>
            <w:vAlign w:val="center"/>
          </w:tcPr>
          <w:p w14:paraId="55D53A82">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符合条件1的企业提交</w:t>
            </w:r>
          </w:p>
        </w:tc>
      </w:tr>
      <w:tr w14:paraId="5E0A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47" w:type="dxa"/>
            <w:vMerge w:val="continue"/>
            <w:vAlign w:val="center"/>
          </w:tcPr>
          <w:p w14:paraId="0F800AAA">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p>
        </w:tc>
        <w:tc>
          <w:tcPr>
            <w:tcW w:w="3230" w:type="dxa"/>
            <w:vAlign w:val="center"/>
          </w:tcPr>
          <w:p w14:paraId="5EB79B87">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银行开户证明</w:t>
            </w:r>
          </w:p>
        </w:tc>
        <w:tc>
          <w:tcPr>
            <w:tcW w:w="3378" w:type="dxa"/>
            <w:vAlign w:val="center"/>
          </w:tcPr>
          <w:p w14:paraId="086E4F83">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基本户开户许可证或证明材料（银行出具并加盖公章）</w:t>
            </w:r>
          </w:p>
        </w:tc>
        <w:tc>
          <w:tcPr>
            <w:tcW w:w="1440" w:type="dxa"/>
            <w:vMerge w:val="continue"/>
            <w:vAlign w:val="center"/>
          </w:tcPr>
          <w:p w14:paraId="5D228B84">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p>
        </w:tc>
      </w:tr>
      <w:tr w14:paraId="4091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947" w:type="dxa"/>
            <w:vMerge w:val="restart"/>
            <w:vAlign w:val="center"/>
          </w:tcPr>
          <w:p w14:paraId="4505EC7C">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符合条件2的企业</w:t>
            </w:r>
          </w:p>
        </w:tc>
        <w:tc>
          <w:tcPr>
            <w:tcW w:w="3230" w:type="dxa"/>
            <w:vAlign w:val="center"/>
          </w:tcPr>
          <w:p w14:paraId="2D91EE5B">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1.企业2025年度统计财务报表（F103表）；</w:t>
            </w:r>
          </w:p>
          <w:p w14:paraId="5916467E">
            <w:pPr>
              <w:adjustRightInd w:val="0"/>
              <w:snapToGrid w:val="0"/>
              <w:spacing w:after="0" w:line="560" w:lineRule="exact"/>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2.企业2026年1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月单月统计财务报表（F203表）</w:t>
            </w:r>
          </w:p>
        </w:tc>
        <w:tc>
          <w:tcPr>
            <w:tcW w:w="3378" w:type="dxa"/>
            <w:vAlign w:val="center"/>
          </w:tcPr>
          <w:p w14:paraId="08B505AB">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“统计云联网直报平台”网站下载，加盖企业公章并扫描上传</w:t>
            </w:r>
          </w:p>
        </w:tc>
        <w:tc>
          <w:tcPr>
            <w:tcW w:w="1440" w:type="dxa"/>
            <w:vMerge w:val="restart"/>
            <w:vAlign w:val="center"/>
          </w:tcPr>
          <w:p w14:paraId="7275DD43">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符合条件2的企业提交</w:t>
            </w:r>
          </w:p>
        </w:tc>
      </w:tr>
      <w:tr w14:paraId="3A30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947" w:type="dxa"/>
            <w:vMerge w:val="continue"/>
            <w:vAlign w:val="center"/>
          </w:tcPr>
          <w:p w14:paraId="0A3EDED5">
            <w:pPr>
              <w:adjustRightInd w:val="0"/>
              <w:snapToGrid w:val="0"/>
              <w:spacing w:after="0" w:line="560" w:lineRule="exact"/>
              <w:jc w:val="center"/>
              <w:rPr>
                <w:rFonts w:hint="eastAsia" w:ascii="仿宋_GB2312" w:hAnsi="仿宋_GB2312" w:eastAsia="仿宋_GB2312" w:cs="仿宋_GB2312"/>
                <w:color w:val="auto"/>
                <w:sz w:val="28"/>
                <w:szCs w:val="28"/>
                <w:highlight w:val="none"/>
              </w:rPr>
            </w:pPr>
          </w:p>
        </w:tc>
        <w:tc>
          <w:tcPr>
            <w:tcW w:w="3230" w:type="dxa"/>
            <w:vAlign w:val="center"/>
          </w:tcPr>
          <w:p w14:paraId="1BFD6D1A">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银行开户证明</w:t>
            </w:r>
          </w:p>
        </w:tc>
        <w:tc>
          <w:tcPr>
            <w:tcW w:w="3378" w:type="dxa"/>
            <w:vAlign w:val="center"/>
          </w:tcPr>
          <w:p w14:paraId="50B8BD35">
            <w:pPr>
              <w:keepNext w:val="0"/>
              <w:keepLines w:val="0"/>
              <w:pageBreakBefore w:val="0"/>
              <w:widowControl w:val="0"/>
              <w:kinsoku/>
              <w:wordWrap/>
              <w:overflowPunct/>
              <w:topLinePunct w:val="0"/>
              <w:autoSpaceDE/>
              <w:autoSpaceDN/>
              <w:bidi w:val="0"/>
              <w:adjustRightInd/>
              <w:snapToGrid/>
              <w:spacing w:after="160"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基本户开户许可证或证明材料（银行出具并加盖公章）</w:t>
            </w:r>
          </w:p>
        </w:tc>
        <w:tc>
          <w:tcPr>
            <w:tcW w:w="1440" w:type="dxa"/>
            <w:vMerge w:val="continue"/>
            <w:vAlign w:val="center"/>
          </w:tcPr>
          <w:p w14:paraId="72101F9A">
            <w:pPr>
              <w:adjustRightInd w:val="0"/>
              <w:snapToGrid w:val="0"/>
              <w:spacing w:after="0" w:line="560" w:lineRule="exact"/>
              <w:rPr>
                <w:rFonts w:hint="eastAsia" w:ascii="仿宋_GB2312" w:hAnsi="仿宋_GB2312" w:eastAsia="仿宋_GB2312" w:cs="仿宋_GB2312"/>
                <w:color w:val="auto"/>
                <w:sz w:val="28"/>
                <w:szCs w:val="28"/>
                <w:highlight w:val="none"/>
              </w:rPr>
            </w:pPr>
          </w:p>
        </w:tc>
      </w:tr>
    </w:tbl>
    <w:p w14:paraId="122D7B99">
      <w:pPr>
        <w:adjustRightInd w:val="0"/>
        <w:snapToGrid w:val="0"/>
        <w:spacing w:after="0" w:line="560" w:lineRule="exact"/>
        <w:rPr>
          <w:rFonts w:ascii="Times New Roman" w:hAnsi="Times New Roman" w:eastAsia="黑体"/>
          <w:color w:val="auto"/>
          <w:sz w:val="32"/>
          <w:highlight w:val="none"/>
        </w:rPr>
      </w:pPr>
      <w:r>
        <w:rPr>
          <w:rFonts w:hint="eastAsia" w:eastAsia="黑体"/>
          <w:color w:val="auto"/>
          <w:sz w:val="32"/>
          <w:highlight w:val="none"/>
        </w:rPr>
        <w:t xml:space="preserve">    </w:t>
      </w:r>
      <w:r>
        <w:rPr>
          <w:rFonts w:ascii="Times New Roman" w:hAnsi="Times New Roman" w:eastAsia="黑体"/>
          <w:color w:val="auto"/>
          <w:sz w:val="32"/>
          <w:highlight w:val="none"/>
        </w:rPr>
        <w:t>六、办事窗口</w:t>
      </w:r>
    </w:p>
    <w:p w14:paraId="51C92C8B">
      <w:pPr>
        <w:adjustRightInd w:val="0"/>
        <w:snapToGrid w:val="0"/>
        <w:spacing w:after="0" w:line="560" w:lineRule="exact"/>
        <w:ind w:firstLine="640" w:firstLineChars="200"/>
        <w:jc w:val="both"/>
        <w:rPr>
          <w:rFonts w:ascii="Times New Roman" w:hAnsi="Times New Roman" w:eastAsia="黑体"/>
          <w:color w:val="auto"/>
          <w:sz w:val="32"/>
          <w:highlight w:val="none"/>
        </w:rPr>
      </w:pPr>
      <w:r>
        <w:rPr>
          <w:rFonts w:hint="eastAsia" w:ascii="Times New Roman" w:hAnsi="Times New Roman" w:eastAsia="仿宋_GB2312"/>
          <w:color w:val="auto"/>
          <w:sz w:val="32"/>
          <w:highlight w:val="none"/>
        </w:rPr>
        <w:t>此次申报支持全流程网上办理，无需提交纸质材料。同时在政务服务中心5楼开设政策兑现窗口，由工作人员现场指导企业进行线上申报。</w:t>
      </w:r>
    </w:p>
    <w:p w14:paraId="31B00F8B">
      <w:pPr>
        <w:adjustRightInd w:val="0"/>
        <w:snapToGrid w:val="0"/>
        <w:spacing w:after="0" w:line="560" w:lineRule="exact"/>
        <w:ind w:firstLine="640" w:firstLineChars="200"/>
        <w:rPr>
          <w:rFonts w:ascii="Times New Roman" w:hAnsi="Times New Roman" w:eastAsia="黑体"/>
          <w:color w:val="auto"/>
          <w:sz w:val="32"/>
          <w:highlight w:val="none"/>
        </w:rPr>
      </w:pPr>
      <w:r>
        <w:rPr>
          <w:rFonts w:ascii="Times New Roman" w:hAnsi="Times New Roman" w:eastAsia="黑体"/>
          <w:color w:val="auto"/>
          <w:sz w:val="32"/>
          <w:highlight w:val="none"/>
        </w:rPr>
        <w:t>七、政策依据</w:t>
      </w:r>
    </w:p>
    <w:p w14:paraId="30696830">
      <w:pPr>
        <w:adjustRightInd w:val="0"/>
        <w:snapToGrid w:val="0"/>
        <w:spacing w:after="0" w:line="560" w:lineRule="exact"/>
        <w:ind w:firstLine="640" w:firstLineChars="200"/>
        <w:rPr>
          <w:highlight w:val="none"/>
        </w:rPr>
      </w:pPr>
      <w:r>
        <w:rPr>
          <w:rFonts w:ascii="Times New Roman" w:hAnsi="Times New Roman" w:eastAsia="仿宋_GB2312"/>
          <w:color w:val="auto"/>
          <w:sz w:val="32"/>
          <w:highlight w:val="none"/>
        </w:rPr>
        <w:t>《</w:t>
      </w:r>
      <w:r>
        <w:rPr>
          <w:rFonts w:hint="eastAsia" w:ascii="Times New Roman" w:hAnsi="Times New Roman" w:eastAsia="仿宋_GB2312"/>
          <w:color w:val="auto"/>
          <w:sz w:val="32"/>
          <w:highlight w:val="none"/>
        </w:rPr>
        <w:t>广州市</w:t>
      </w:r>
      <w:r>
        <w:rPr>
          <w:rFonts w:ascii="Times New Roman" w:hAnsi="Times New Roman" w:eastAsia="仿宋_GB2312"/>
          <w:color w:val="auto"/>
          <w:sz w:val="32"/>
          <w:highlight w:val="none"/>
        </w:rPr>
        <w:t>天河区加快培育个体工商户和小微企业转型升级的若干政策措施》（</w:t>
      </w:r>
      <w:r>
        <w:rPr>
          <w:rFonts w:hint="eastAsia" w:ascii="Times New Roman" w:hAnsi="Times New Roman" w:eastAsia="仿宋_GB2312"/>
          <w:color w:val="auto"/>
          <w:sz w:val="32"/>
          <w:highlight w:val="none"/>
        </w:rPr>
        <w:t>穗天发改规字〔2025〕2号</w:t>
      </w:r>
      <w:r>
        <w:rPr>
          <w:rFonts w:ascii="Times New Roman" w:hAnsi="Times New Roman" w:eastAsia="仿宋_GB2312"/>
          <w:color w:val="auto"/>
          <w:sz w:val="32"/>
          <w:highlight w:val="none"/>
        </w:rPr>
        <w:t>）第</w:t>
      </w:r>
      <w:r>
        <w:rPr>
          <w:rFonts w:hint="eastAsia" w:ascii="Times New Roman" w:hAnsi="Times New Roman" w:eastAsia="仿宋_GB2312"/>
          <w:color w:val="auto"/>
          <w:sz w:val="32"/>
          <w:highlight w:val="none"/>
        </w:rPr>
        <w:t>四</w:t>
      </w:r>
      <w:r>
        <w:rPr>
          <w:rFonts w:ascii="Times New Roman" w:hAnsi="Times New Roman" w:eastAsia="仿宋_GB2312"/>
          <w:color w:val="auto"/>
          <w:sz w:val="32"/>
          <w:highlight w:val="none"/>
        </w:rPr>
        <w:t>条【</w:t>
      </w:r>
      <w:r>
        <w:rPr>
          <w:rFonts w:hint="eastAsia" w:ascii="Times New Roman" w:hAnsi="Times New Roman" w:eastAsia="仿宋_GB2312"/>
          <w:color w:val="auto"/>
          <w:sz w:val="32"/>
          <w:highlight w:val="none"/>
        </w:rPr>
        <w:t>企业增长政策支持</w:t>
      </w:r>
      <w:r>
        <w:rPr>
          <w:rFonts w:ascii="Times New Roman" w:hAnsi="Times New Roman" w:eastAsia="仿宋_GB2312"/>
          <w:color w:val="auto"/>
          <w:sz w:val="32"/>
          <w:highlight w:val="none"/>
        </w:rPr>
        <w:t>】对满足本措施第三条且达到下列条件的企业给予</w:t>
      </w:r>
      <w:r>
        <w:rPr>
          <w:rFonts w:hint="eastAsia" w:ascii="Times New Roman" w:hAnsi="Times New Roman" w:eastAsia="仿宋_GB2312"/>
          <w:color w:val="auto"/>
          <w:sz w:val="32"/>
          <w:highlight w:val="none"/>
        </w:rPr>
        <w:t>5万元</w:t>
      </w:r>
      <w:r>
        <w:rPr>
          <w:rFonts w:ascii="Times New Roman" w:hAnsi="Times New Roman" w:eastAsia="仿宋_GB2312"/>
          <w:color w:val="auto"/>
          <w:sz w:val="32"/>
          <w:highlight w:val="none"/>
        </w:rPr>
        <w:t>支持：</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）对租赁和商务服务业企业“首达标”次年营业收入同比增长25%以上的，给予5万元支持。</w:t>
      </w:r>
    </w:p>
    <w:p w14:paraId="10E94165">
      <w:pPr>
        <w:adjustRightInd w:val="0"/>
        <w:snapToGrid w:val="0"/>
        <w:spacing w:after="0" w:line="560" w:lineRule="exact"/>
        <w:ind w:firstLine="640" w:firstLineChars="200"/>
        <w:rPr>
          <w:rFonts w:ascii="Times New Roman" w:hAnsi="Times New Roman" w:eastAsia="黑体"/>
          <w:color w:val="auto"/>
          <w:sz w:val="32"/>
          <w:highlight w:val="none"/>
        </w:rPr>
      </w:pPr>
      <w:r>
        <w:rPr>
          <w:rFonts w:hint="eastAsia" w:ascii="Times New Roman" w:hAnsi="Times New Roman" w:eastAsia="黑体"/>
          <w:color w:val="auto"/>
          <w:sz w:val="32"/>
          <w:highlight w:val="none"/>
        </w:rPr>
        <w:t>八</w:t>
      </w:r>
      <w:r>
        <w:rPr>
          <w:rFonts w:ascii="Times New Roman" w:hAnsi="Times New Roman" w:eastAsia="黑体"/>
          <w:color w:val="auto"/>
          <w:sz w:val="32"/>
          <w:highlight w:val="none"/>
        </w:rPr>
        <w:t>、常见问题说明</w:t>
      </w:r>
    </w:p>
    <w:p w14:paraId="49CFF2FE">
      <w:pPr>
        <w:pStyle w:val="7"/>
        <w:adjustRightInd w:val="0"/>
        <w:snapToGrid w:val="0"/>
        <w:spacing w:after="0" w:line="560" w:lineRule="exact"/>
        <w:ind w:firstLine="640" w:firstLineChars="0"/>
        <w:rPr>
          <w:color w:val="auto"/>
          <w:szCs w:val="32"/>
          <w:highlight w:val="none"/>
        </w:rPr>
      </w:pPr>
      <w:r>
        <w:rPr>
          <w:rFonts w:hint="eastAsia"/>
          <w:color w:val="auto"/>
          <w:szCs w:val="32"/>
          <w:highlight w:val="none"/>
        </w:rPr>
        <w:t>（一）确认兑现</w:t>
      </w:r>
      <w:r>
        <w:rPr>
          <w:color w:val="auto"/>
          <w:szCs w:val="32"/>
          <w:highlight w:val="none"/>
        </w:rPr>
        <w:t>本项目的企业应保证其</w:t>
      </w:r>
      <w:r>
        <w:rPr>
          <w:rFonts w:hint="eastAsia"/>
          <w:color w:val="auto"/>
          <w:szCs w:val="32"/>
          <w:highlight w:val="none"/>
        </w:rPr>
        <w:t>信息确认</w:t>
      </w:r>
      <w:r>
        <w:rPr>
          <w:color w:val="auto"/>
          <w:szCs w:val="32"/>
          <w:highlight w:val="none"/>
        </w:rPr>
        <w:t>材料的完整性、真实性、准确性及合法性，并承担所提交项目材料的相关法律责任，如有虚假或侵权等行为，该项目</w:t>
      </w:r>
      <w:r>
        <w:rPr>
          <w:rFonts w:hint="eastAsia"/>
          <w:color w:val="auto"/>
          <w:szCs w:val="32"/>
          <w:highlight w:val="none"/>
        </w:rPr>
        <w:t>兑现</w:t>
      </w:r>
      <w:r>
        <w:rPr>
          <w:color w:val="auto"/>
          <w:szCs w:val="32"/>
          <w:highlight w:val="none"/>
        </w:rPr>
        <w:t>无效，如事后发现存在以上行为，本资金主管部门将保留依法追究其法律责任的权利。</w:t>
      </w:r>
    </w:p>
    <w:p w14:paraId="64F94CCA">
      <w:pPr>
        <w:pStyle w:val="7"/>
        <w:adjustRightInd w:val="0"/>
        <w:snapToGrid w:val="0"/>
        <w:spacing w:after="0" w:line="560" w:lineRule="exact"/>
        <w:ind w:firstLine="640" w:firstLineChars="0"/>
        <w:rPr>
          <w:color w:val="auto"/>
          <w:highlight w:val="none"/>
        </w:rPr>
      </w:pPr>
      <w:r>
        <w:rPr>
          <w:rFonts w:hint="eastAsia"/>
          <w:color w:val="auto"/>
          <w:szCs w:val="32"/>
          <w:highlight w:val="none"/>
        </w:rPr>
        <w:t>（二）广州市</w:t>
      </w:r>
      <w:r>
        <w:rPr>
          <w:rFonts w:hint="eastAsia"/>
          <w:color w:val="auto"/>
          <w:highlight w:val="none"/>
        </w:rPr>
        <w:t>天河</w:t>
      </w:r>
      <w:r>
        <w:rPr>
          <w:rFonts w:hint="eastAsia"/>
          <w:color w:val="auto"/>
          <w:highlight w:val="none"/>
          <w:lang w:eastAsia="zh-CN"/>
        </w:rPr>
        <w:t>区发展和改革</w:t>
      </w:r>
      <w:r>
        <w:rPr>
          <w:rFonts w:hint="eastAsia"/>
          <w:color w:val="auto"/>
          <w:highlight w:val="none"/>
        </w:rPr>
        <w:t>局可以因受理、审核、拨付、接受审查等情形使用企业提供的全部信息，无需另行征得企业同意，天河区</w:t>
      </w:r>
      <w:r>
        <w:rPr>
          <w:rFonts w:hint="eastAsia"/>
          <w:color w:val="auto"/>
          <w:highlight w:val="none"/>
          <w:lang w:val="en-US" w:eastAsia="zh-CN"/>
        </w:rPr>
        <w:t>发展和改革</w:t>
      </w:r>
      <w:r>
        <w:rPr>
          <w:rFonts w:hint="eastAsia"/>
          <w:color w:val="auto"/>
          <w:highlight w:val="none"/>
        </w:rPr>
        <w:t>局对由此导致的后果不承担任何形式的责任。</w:t>
      </w:r>
    </w:p>
    <w:p w14:paraId="5D3DC6E4">
      <w:pPr>
        <w:ind w:firstLine="640" w:firstLineChars="200"/>
        <w:rPr>
          <w:rFonts w:hint="eastAsia" w:ascii="Times New Roman" w:hAnsi="Times New Roman" w:eastAsia="仿宋_GB2312" w:cs="Times New Roman"/>
          <w:color w:val="auto"/>
          <w:kern w:val="2"/>
          <w:sz w:val="32"/>
          <w:szCs w:val="20"/>
          <w:highlight w:val="none"/>
          <w:lang w:val="en-US" w:eastAsia="zh-CN" w:bidi="ar-SA"/>
        </w:rPr>
      </w:pPr>
      <w:r>
        <w:rPr>
          <w:rFonts w:hint="eastAsia" w:ascii="Times New Roman" w:hAnsi="Times New Roman" w:eastAsia="仿宋_GB2312" w:cs="Times New Roman"/>
          <w:color w:val="auto"/>
          <w:kern w:val="2"/>
          <w:sz w:val="32"/>
          <w:szCs w:val="20"/>
          <w:highlight w:val="none"/>
          <w:lang w:val="en-US" w:eastAsia="zh-CN" w:bidi="ar-SA"/>
        </w:rPr>
        <w:t>（三）如确认兑现本项目的企业，因填报信息错误或提供的银行账户异常导致资金无法正常拨付的，天河区发展和改革局对由此导致的后果不承担任何形式的责任。</w:t>
      </w:r>
    </w:p>
    <w:p w14:paraId="72455BD4">
      <w:pPr>
        <w:pStyle w:val="2"/>
        <w:rPr>
          <w:rFonts w:hint="eastAsia"/>
          <w:lang w:val="en-US" w:eastAsia="zh-CN"/>
        </w:rPr>
      </w:pPr>
    </w:p>
    <w:p w14:paraId="358DCAAD">
      <w:pPr>
        <w:pStyle w:val="7"/>
        <w:adjustRightInd w:val="0"/>
        <w:snapToGrid w:val="0"/>
        <w:spacing w:after="0" w:line="560" w:lineRule="exact"/>
        <w:ind w:firstLine="640" w:firstLineChars="200"/>
        <w:rPr>
          <w:rFonts w:hint="default"/>
          <w:color w:val="auto"/>
          <w:szCs w:val="32"/>
          <w:highlight w:val="none"/>
          <w:lang w:val="en-US" w:eastAsia="zh-CN"/>
        </w:rPr>
      </w:pPr>
      <w:r>
        <w:rPr>
          <w:rFonts w:hint="eastAsia"/>
          <w:color w:val="auto"/>
          <w:szCs w:val="32"/>
          <w:highlight w:val="none"/>
        </w:rPr>
        <w:t>附件：</w:t>
      </w:r>
      <w:r>
        <w:rPr>
          <w:rFonts w:hint="eastAsia"/>
          <w:color w:val="auto"/>
          <w:szCs w:val="32"/>
          <w:highlight w:val="none"/>
          <w:lang w:eastAsia="zh-CN"/>
        </w:rPr>
        <w:t>租赁和商务</w:t>
      </w:r>
      <w:r>
        <w:rPr>
          <w:rFonts w:hint="eastAsia"/>
          <w:color w:val="auto"/>
          <w:szCs w:val="32"/>
          <w:highlight w:val="none"/>
        </w:rPr>
        <w:t>服务业</w:t>
      </w:r>
      <w:r>
        <w:rPr>
          <w:rFonts w:hint="eastAsia"/>
          <w:color w:val="auto"/>
          <w:szCs w:val="32"/>
          <w:highlight w:val="none"/>
          <w:lang w:val="en-US" w:eastAsia="zh-CN"/>
        </w:rPr>
        <w:t>行业</w:t>
      </w:r>
      <w:r>
        <w:rPr>
          <w:rFonts w:hint="eastAsia"/>
          <w:color w:val="auto"/>
          <w:szCs w:val="32"/>
          <w:highlight w:val="none"/>
        </w:rPr>
        <w:t>代码</w:t>
      </w:r>
    </w:p>
    <w:p w14:paraId="67D7979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73E0533">
      <w:pPr>
        <w:pStyle w:val="6"/>
        <w:adjustRightInd w:val="0"/>
        <w:snapToGrid w:val="0"/>
        <w:spacing w:beforeAutospacing="0" w:after="0" w:afterAutospacing="0"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p>
    <w:p w14:paraId="0D59EDD3">
      <w:pPr>
        <w:pStyle w:val="6"/>
        <w:adjustRightInd w:val="0"/>
        <w:snapToGrid w:val="0"/>
        <w:spacing w:beforeAutospacing="0" w:after="0" w:afterAutospacing="0" w:line="560" w:lineRule="exact"/>
        <w:rPr>
          <w:rFonts w:ascii="Times New Roman" w:hAnsi="Times New Roman" w:eastAsia="黑体" w:cs="Times New Roman"/>
          <w:sz w:val="32"/>
          <w:szCs w:val="32"/>
        </w:rPr>
      </w:pPr>
    </w:p>
    <w:p w14:paraId="4CFDB45E">
      <w:pPr>
        <w:pStyle w:val="6"/>
        <w:widowControl w:val="0"/>
        <w:adjustRightInd w:val="0"/>
        <w:snapToGrid w:val="0"/>
        <w:spacing w:beforeAutospacing="0" w:after="0" w:afterAutospacing="0" w:line="560" w:lineRule="exact"/>
        <w:jc w:val="center"/>
        <w:rPr>
          <w:rFonts w:hint="default" w:ascii="Times New Roman" w:hAnsi="Times New Roman" w:eastAsia="方正小标宋_GBK" w:cs="Times New Roman"/>
          <w:spacing w:val="-11"/>
          <w:kern w:val="2"/>
          <w:sz w:val="44"/>
          <w:szCs w:val="44"/>
        </w:rPr>
      </w:pPr>
      <w:r>
        <w:rPr>
          <w:rFonts w:hint="default" w:ascii="Times New Roman" w:hAnsi="Times New Roman" w:eastAsia="方正小标宋_GBK" w:cs="Times New Roman"/>
          <w:spacing w:val="-11"/>
          <w:kern w:val="2"/>
          <w:sz w:val="44"/>
          <w:szCs w:val="44"/>
        </w:rPr>
        <w:t>租赁和商务服务业相关行业代码</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287"/>
        <w:gridCol w:w="1382"/>
        <w:gridCol w:w="2301"/>
        <w:gridCol w:w="2806"/>
      </w:tblGrid>
      <w:tr w14:paraId="174D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pct"/>
            <w:shd w:val="clear" w:color="auto" w:fill="auto"/>
            <w:vAlign w:val="center"/>
          </w:tcPr>
          <w:p w14:paraId="11480C3C">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序号</w:t>
            </w:r>
          </w:p>
        </w:tc>
        <w:tc>
          <w:tcPr>
            <w:tcW w:w="755" w:type="pct"/>
            <w:shd w:val="clear" w:color="auto" w:fill="auto"/>
            <w:vAlign w:val="center"/>
          </w:tcPr>
          <w:p w14:paraId="35FE1A89">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行业门类</w:t>
            </w:r>
          </w:p>
        </w:tc>
        <w:tc>
          <w:tcPr>
            <w:tcW w:w="811" w:type="pct"/>
            <w:shd w:val="clear" w:color="auto" w:fill="auto"/>
            <w:vAlign w:val="center"/>
          </w:tcPr>
          <w:p w14:paraId="3B25DD24">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细分行业</w:t>
            </w:r>
          </w:p>
        </w:tc>
        <w:tc>
          <w:tcPr>
            <w:tcW w:w="1350" w:type="pct"/>
            <w:shd w:val="clear" w:color="auto" w:fill="auto"/>
            <w:vAlign w:val="center"/>
          </w:tcPr>
          <w:p w14:paraId="3354B62C">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对应国民经济行业</w:t>
            </w:r>
          </w:p>
          <w:p w14:paraId="16FE80EC">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代码（2017年版）</w:t>
            </w:r>
          </w:p>
        </w:tc>
        <w:tc>
          <w:tcPr>
            <w:tcW w:w="1646" w:type="pct"/>
            <w:shd w:val="clear" w:color="auto" w:fill="auto"/>
            <w:vAlign w:val="center"/>
          </w:tcPr>
          <w:p w14:paraId="56AAF2C4">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b/>
                <w:bCs/>
              </w:rPr>
              <w:t>类别名称</w:t>
            </w:r>
          </w:p>
        </w:tc>
      </w:tr>
      <w:tr w14:paraId="441D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6" w:type="pct"/>
            <w:shd w:val="clear" w:color="auto" w:fill="auto"/>
            <w:vAlign w:val="center"/>
          </w:tcPr>
          <w:p w14:paraId="31188AC9">
            <w:pPr>
              <w:pStyle w:val="6"/>
              <w:adjustRightInd w:val="0"/>
              <w:snapToGrid w:val="0"/>
              <w:spacing w:beforeAutospacing="0" w:after="0" w:afterAutospacing="0" w:line="240" w:lineRule="auto"/>
              <w:jc w:val="center"/>
              <w:rPr>
                <w:rFonts w:ascii="Times New Roman" w:hAnsi="Times New Roman" w:cs="Times New Roman" w:eastAsiaTheme="minorEastAsia"/>
                <w:b/>
                <w:bCs/>
              </w:rPr>
            </w:pPr>
            <w:r>
              <w:rPr>
                <w:rFonts w:ascii="Times New Roman" w:hAnsi="Times New Roman" w:cs="Times New Roman" w:eastAsiaTheme="minorEastAsia"/>
              </w:rPr>
              <w:t>1</w:t>
            </w:r>
          </w:p>
        </w:tc>
        <w:tc>
          <w:tcPr>
            <w:tcW w:w="755" w:type="pct"/>
            <w:vMerge w:val="restart"/>
            <w:shd w:val="clear" w:color="auto" w:fill="auto"/>
            <w:vAlign w:val="center"/>
          </w:tcPr>
          <w:p w14:paraId="5068127D">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租赁和商务服务业</w:t>
            </w:r>
          </w:p>
        </w:tc>
        <w:tc>
          <w:tcPr>
            <w:tcW w:w="811" w:type="pct"/>
            <w:shd w:val="clear" w:color="auto" w:fill="auto"/>
            <w:vAlign w:val="center"/>
          </w:tcPr>
          <w:p w14:paraId="4FF27A0A">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租赁业</w:t>
            </w:r>
          </w:p>
        </w:tc>
        <w:tc>
          <w:tcPr>
            <w:tcW w:w="1350" w:type="pct"/>
            <w:shd w:val="clear" w:color="auto" w:fill="auto"/>
            <w:vAlign w:val="center"/>
          </w:tcPr>
          <w:p w14:paraId="3281751C">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711、712、713</w:t>
            </w:r>
          </w:p>
        </w:tc>
        <w:tc>
          <w:tcPr>
            <w:tcW w:w="1646" w:type="pct"/>
            <w:shd w:val="clear" w:color="auto" w:fill="auto"/>
            <w:vAlign w:val="center"/>
          </w:tcPr>
          <w:p w14:paraId="49BC0731">
            <w:pPr>
              <w:pStyle w:val="6"/>
              <w:adjustRightInd w:val="0"/>
              <w:snapToGrid w:val="0"/>
              <w:spacing w:beforeAutospacing="0" w:after="0" w:afterAutospacing="0" w:line="240" w:lineRule="auto"/>
              <w:rPr>
                <w:rFonts w:ascii="Times New Roman" w:hAnsi="Times New Roman" w:cs="Times New Roman" w:eastAsiaTheme="minorEastAsia"/>
                <w:b/>
                <w:bCs/>
              </w:rPr>
            </w:pPr>
            <w:r>
              <w:rPr>
                <w:rFonts w:ascii="Times New Roman" w:hAnsi="Times New Roman" w:cs="Times New Roman" w:eastAsiaTheme="minorEastAsia"/>
              </w:rPr>
              <w:t>机械设备经营租赁、文体设备和用品出租、日用品出租</w:t>
            </w:r>
          </w:p>
        </w:tc>
      </w:tr>
      <w:tr w14:paraId="0532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36" w:type="pct"/>
            <w:shd w:val="clear" w:color="auto" w:fill="auto"/>
            <w:vAlign w:val="center"/>
          </w:tcPr>
          <w:p w14:paraId="53175231">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2</w:t>
            </w:r>
          </w:p>
        </w:tc>
        <w:tc>
          <w:tcPr>
            <w:tcW w:w="755" w:type="pct"/>
            <w:vMerge w:val="continue"/>
            <w:shd w:val="clear" w:color="auto" w:fill="auto"/>
            <w:vAlign w:val="center"/>
          </w:tcPr>
          <w:p w14:paraId="57B775AA">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646FF1DB">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法律服务</w:t>
            </w:r>
          </w:p>
        </w:tc>
        <w:tc>
          <w:tcPr>
            <w:tcW w:w="1350" w:type="pct"/>
            <w:shd w:val="clear" w:color="auto" w:fill="auto"/>
            <w:vAlign w:val="center"/>
          </w:tcPr>
          <w:p w14:paraId="25EBF807">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7231、7232、7239</w:t>
            </w:r>
          </w:p>
        </w:tc>
        <w:tc>
          <w:tcPr>
            <w:tcW w:w="1646" w:type="pct"/>
            <w:shd w:val="clear" w:color="auto" w:fill="auto"/>
            <w:vAlign w:val="center"/>
          </w:tcPr>
          <w:p w14:paraId="01068E43">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律师及相关法律服务、公证服务、其他法律服务</w:t>
            </w:r>
          </w:p>
        </w:tc>
      </w:tr>
      <w:tr w14:paraId="1F04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36" w:type="pct"/>
            <w:shd w:val="clear" w:color="auto" w:fill="auto"/>
            <w:vAlign w:val="center"/>
          </w:tcPr>
          <w:p w14:paraId="074C86D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3</w:t>
            </w:r>
          </w:p>
        </w:tc>
        <w:tc>
          <w:tcPr>
            <w:tcW w:w="755" w:type="pct"/>
            <w:vMerge w:val="continue"/>
            <w:shd w:val="clear" w:color="auto" w:fill="auto"/>
            <w:vAlign w:val="center"/>
          </w:tcPr>
          <w:p w14:paraId="1DF0B3A7">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08C150A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咨询与调查</w:t>
            </w:r>
          </w:p>
        </w:tc>
        <w:tc>
          <w:tcPr>
            <w:tcW w:w="1350" w:type="pct"/>
            <w:shd w:val="clear" w:color="auto" w:fill="auto"/>
            <w:vAlign w:val="center"/>
          </w:tcPr>
          <w:p w14:paraId="16D6921B">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7241、7242、7243、</w:t>
            </w:r>
          </w:p>
          <w:p w14:paraId="585CDC09">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7244、7245、7246、</w:t>
            </w:r>
          </w:p>
          <w:p w14:paraId="39B2EFC1">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7249</w:t>
            </w:r>
          </w:p>
        </w:tc>
        <w:tc>
          <w:tcPr>
            <w:tcW w:w="1646" w:type="pct"/>
            <w:shd w:val="clear" w:color="auto" w:fill="auto"/>
            <w:vAlign w:val="center"/>
          </w:tcPr>
          <w:p w14:paraId="08F0C2EC">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主要包括社会经济咨询、会计、审计及税务服务、健康咨询等</w:t>
            </w:r>
          </w:p>
        </w:tc>
      </w:tr>
      <w:tr w14:paraId="2511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436" w:type="pct"/>
            <w:shd w:val="clear" w:color="auto" w:fill="auto"/>
            <w:vAlign w:val="center"/>
          </w:tcPr>
          <w:p w14:paraId="0E97585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4</w:t>
            </w:r>
          </w:p>
        </w:tc>
        <w:tc>
          <w:tcPr>
            <w:tcW w:w="755" w:type="pct"/>
            <w:vMerge w:val="continue"/>
            <w:shd w:val="clear" w:color="auto" w:fill="auto"/>
            <w:vAlign w:val="center"/>
          </w:tcPr>
          <w:p w14:paraId="3F86DE88">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1AB0FAB7">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广告业</w:t>
            </w:r>
          </w:p>
        </w:tc>
        <w:tc>
          <w:tcPr>
            <w:tcW w:w="1350" w:type="pct"/>
            <w:shd w:val="clear" w:color="auto" w:fill="auto"/>
            <w:vAlign w:val="center"/>
          </w:tcPr>
          <w:p w14:paraId="30BFA255">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7251、7259</w:t>
            </w:r>
          </w:p>
        </w:tc>
        <w:tc>
          <w:tcPr>
            <w:tcW w:w="1646" w:type="pct"/>
            <w:shd w:val="clear" w:color="auto" w:fill="auto"/>
            <w:vAlign w:val="center"/>
          </w:tcPr>
          <w:p w14:paraId="1204A7C6">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互联网广告服务、其他广告服务</w:t>
            </w:r>
          </w:p>
        </w:tc>
      </w:tr>
      <w:tr w14:paraId="0B0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36" w:type="pct"/>
            <w:shd w:val="clear" w:color="auto" w:fill="auto"/>
            <w:vAlign w:val="center"/>
          </w:tcPr>
          <w:p w14:paraId="07CBDBC1">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5</w:t>
            </w:r>
          </w:p>
        </w:tc>
        <w:tc>
          <w:tcPr>
            <w:tcW w:w="755" w:type="pct"/>
            <w:vMerge w:val="continue"/>
            <w:shd w:val="clear" w:color="auto" w:fill="auto"/>
            <w:vAlign w:val="center"/>
          </w:tcPr>
          <w:p w14:paraId="11A20539">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03BE65F3">
            <w:pPr>
              <w:pStyle w:val="6"/>
              <w:adjustRightInd w:val="0"/>
              <w:snapToGrid w:val="0"/>
              <w:spacing w:beforeAutospacing="0" w:after="0" w:afterAutospacing="0" w:line="240" w:lineRule="auto"/>
              <w:jc w:val="center"/>
              <w:rPr>
                <w:rFonts w:ascii="Times New Roman" w:hAnsi="Times New Roman" w:cs="Times New Roman" w:eastAsiaTheme="minorEastAsia"/>
                <w:spacing w:val="-10"/>
              </w:rPr>
            </w:pPr>
            <w:r>
              <w:rPr>
                <w:rFonts w:ascii="Times New Roman" w:hAnsi="Times New Roman" w:cs="Times New Roman" w:eastAsiaTheme="minorEastAsia"/>
                <w:spacing w:val="-10"/>
              </w:rPr>
              <w:t>人力资源服务</w:t>
            </w:r>
          </w:p>
        </w:tc>
        <w:tc>
          <w:tcPr>
            <w:tcW w:w="1350" w:type="pct"/>
            <w:shd w:val="clear" w:color="auto" w:fill="auto"/>
            <w:vAlign w:val="center"/>
          </w:tcPr>
          <w:p w14:paraId="3E05B4D1">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7261、7262、7263、7264、7269</w:t>
            </w:r>
          </w:p>
        </w:tc>
        <w:tc>
          <w:tcPr>
            <w:tcW w:w="1646" w:type="pct"/>
            <w:shd w:val="clear" w:color="auto" w:fill="auto"/>
            <w:vAlign w:val="center"/>
          </w:tcPr>
          <w:p w14:paraId="7D28B2A9">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主要包括职业中介服务、劳务派遣服务、创业指导服务等</w:t>
            </w:r>
          </w:p>
        </w:tc>
      </w:tr>
      <w:tr w14:paraId="2561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36" w:type="pct"/>
            <w:shd w:val="clear" w:color="auto" w:fill="auto"/>
            <w:vAlign w:val="center"/>
          </w:tcPr>
          <w:p w14:paraId="18068EFF">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6</w:t>
            </w:r>
          </w:p>
        </w:tc>
        <w:tc>
          <w:tcPr>
            <w:tcW w:w="755" w:type="pct"/>
            <w:vMerge w:val="continue"/>
            <w:shd w:val="clear" w:color="auto" w:fill="auto"/>
            <w:vAlign w:val="center"/>
          </w:tcPr>
          <w:p w14:paraId="629904AD">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21FD269D">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会议展览及相关服务</w:t>
            </w:r>
          </w:p>
        </w:tc>
        <w:tc>
          <w:tcPr>
            <w:tcW w:w="1350" w:type="pct"/>
            <w:shd w:val="clear" w:color="auto" w:fill="auto"/>
            <w:vAlign w:val="center"/>
          </w:tcPr>
          <w:p w14:paraId="0397CDC7">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7281、7282、7283、7284、7289</w:t>
            </w:r>
          </w:p>
        </w:tc>
        <w:tc>
          <w:tcPr>
            <w:tcW w:w="1646" w:type="pct"/>
            <w:shd w:val="clear" w:color="auto" w:fill="auto"/>
            <w:vAlign w:val="center"/>
          </w:tcPr>
          <w:p w14:paraId="127BE247">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主要包括科技会展服务、旅游会展服务、体育会展服务、文化会展服务等</w:t>
            </w:r>
          </w:p>
        </w:tc>
      </w:tr>
      <w:tr w14:paraId="3BC3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36" w:type="pct"/>
            <w:shd w:val="clear" w:color="auto" w:fill="auto"/>
            <w:vAlign w:val="center"/>
          </w:tcPr>
          <w:p w14:paraId="6A06D3C1">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7</w:t>
            </w:r>
          </w:p>
        </w:tc>
        <w:tc>
          <w:tcPr>
            <w:tcW w:w="755" w:type="pct"/>
            <w:vMerge w:val="continue"/>
            <w:shd w:val="clear" w:color="auto" w:fill="auto"/>
            <w:vAlign w:val="center"/>
          </w:tcPr>
          <w:p w14:paraId="1D8FDEAC">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7883CCD1">
            <w:pPr>
              <w:pStyle w:val="6"/>
              <w:adjustRightInd w:val="0"/>
              <w:snapToGrid w:val="0"/>
              <w:spacing w:beforeAutospacing="0" w:after="0" w:afterAutospacing="0" w:line="240" w:lineRule="auto"/>
              <w:jc w:val="center"/>
              <w:rPr>
                <w:rFonts w:ascii="Times New Roman" w:hAnsi="Times New Roman" w:cs="Times New Roman" w:eastAsiaTheme="minorEastAsia"/>
                <w:spacing w:val="-16"/>
              </w:rPr>
            </w:pPr>
            <w:r>
              <w:rPr>
                <w:rFonts w:ascii="Times New Roman" w:hAnsi="Times New Roman" w:cs="Times New Roman" w:eastAsiaTheme="minorEastAsia"/>
                <w:spacing w:val="-16"/>
              </w:rPr>
              <w:t>组织管理服务及综合管理服务</w:t>
            </w:r>
          </w:p>
        </w:tc>
        <w:tc>
          <w:tcPr>
            <w:tcW w:w="1350" w:type="pct"/>
            <w:shd w:val="clear" w:color="auto" w:fill="auto"/>
            <w:vAlign w:val="center"/>
          </w:tcPr>
          <w:p w14:paraId="481DF65D">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721、722</w:t>
            </w:r>
          </w:p>
        </w:tc>
        <w:tc>
          <w:tcPr>
            <w:tcW w:w="1646" w:type="pct"/>
            <w:shd w:val="clear" w:color="auto" w:fill="auto"/>
            <w:vAlign w:val="center"/>
          </w:tcPr>
          <w:p w14:paraId="22546E44">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主要包括企业总部管理、投资与资产管理、园区管理服务、商业综合体管理服务等</w:t>
            </w:r>
          </w:p>
        </w:tc>
      </w:tr>
      <w:tr w14:paraId="27E4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36" w:type="pct"/>
            <w:shd w:val="clear" w:color="auto" w:fill="auto"/>
            <w:vAlign w:val="center"/>
          </w:tcPr>
          <w:p w14:paraId="217E4DC4">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rPr>
              <w:t>8</w:t>
            </w:r>
          </w:p>
        </w:tc>
        <w:tc>
          <w:tcPr>
            <w:tcW w:w="755" w:type="pct"/>
            <w:vMerge w:val="continue"/>
            <w:shd w:val="clear" w:color="auto" w:fill="auto"/>
            <w:vAlign w:val="center"/>
          </w:tcPr>
          <w:p w14:paraId="11EE304B">
            <w:pPr>
              <w:pStyle w:val="6"/>
              <w:adjustRightInd w:val="0"/>
              <w:snapToGrid w:val="0"/>
              <w:spacing w:beforeAutospacing="0" w:after="0" w:afterAutospacing="0" w:line="240" w:lineRule="auto"/>
              <w:jc w:val="center"/>
              <w:rPr>
                <w:rFonts w:ascii="Times New Roman" w:hAnsi="Times New Roman" w:cs="Times New Roman" w:eastAsiaTheme="minorEastAsia"/>
              </w:rPr>
            </w:pPr>
          </w:p>
        </w:tc>
        <w:tc>
          <w:tcPr>
            <w:tcW w:w="811" w:type="pct"/>
            <w:shd w:val="clear" w:color="auto" w:fill="auto"/>
            <w:vAlign w:val="center"/>
          </w:tcPr>
          <w:p w14:paraId="24EB757C">
            <w:pPr>
              <w:pStyle w:val="6"/>
              <w:adjustRightInd w:val="0"/>
              <w:snapToGrid w:val="0"/>
              <w:spacing w:beforeAutospacing="0" w:after="0" w:afterAutospacing="0" w:line="240" w:lineRule="auto"/>
              <w:jc w:val="center"/>
              <w:rPr>
                <w:rFonts w:ascii="Times New Roman" w:hAnsi="Times New Roman" w:cs="Times New Roman" w:eastAsiaTheme="minorEastAsia"/>
              </w:rPr>
            </w:pPr>
            <w:r>
              <w:rPr>
                <w:rFonts w:ascii="Times New Roman" w:hAnsi="Times New Roman" w:cs="Times New Roman" w:eastAsiaTheme="minorEastAsia"/>
                <w:spacing w:val="-16"/>
              </w:rPr>
              <w:t>其他商务服务业</w:t>
            </w:r>
          </w:p>
        </w:tc>
        <w:tc>
          <w:tcPr>
            <w:tcW w:w="1350" w:type="pct"/>
            <w:shd w:val="clear" w:color="auto" w:fill="auto"/>
            <w:vAlign w:val="center"/>
          </w:tcPr>
          <w:p w14:paraId="2B2251AF">
            <w:pPr>
              <w:pStyle w:val="6"/>
              <w:adjustRightInd w:val="0"/>
              <w:snapToGrid w:val="0"/>
              <w:spacing w:beforeAutospacing="0" w:after="0" w:afterAutospacing="0" w:line="240" w:lineRule="auto"/>
              <w:rPr>
                <w:rFonts w:ascii="Times New Roman" w:hAnsi="Times New Roman" w:cs="Times New Roman" w:eastAsiaTheme="minorEastAsia"/>
              </w:rPr>
            </w:pPr>
            <w:r>
              <w:rPr>
                <w:rFonts w:ascii="Times New Roman" w:hAnsi="Times New Roman" w:cs="Times New Roman" w:eastAsiaTheme="minorEastAsia"/>
              </w:rPr>
              <w:t>7291、7292、7293、7294、7295、7296、7297、7298、7299</w:t>
            </w:r>
          </w:p>
        </w:tc>
        <w:tc>
          <w:tcPr>
            <w:tcW w:w="1646" w:type="pct"/>
            <w:shd w:val="clear" w:color="auto" w:fill="auto"/>
            <w:vAlign w:val="center"/>
          </w:tcPr>
          <w:p w14:paraId="06FBE84F">
            <w:pPr>
              <w:pStyle w:val="6"/>
              <w:adjustRightInd w:val="0"/>
              <w:snapToGrid w:val="0"/>
              <w:spacing w:beforeAutospacing="0" w:after="0" w:afterAutospacing="0" w:line="240" w:lineRule="auto"/>
              <w:jc w:val="both"/>
              <w:rPr>
                <w:rFonts w:ascii="Times New Roman" w:hAnsi="Times New Roman" w:cs="Times New Roman" w:eastAsiaTheme="minorEastAsia"/>
              </w:rPr>
            </w:pPr>
            <w:r>
              <w:rPr>
                <w:rFonts w:ascii="Times New Roman" w:hAnsi="Times New Roman" w:cs="Times New Roman" w:eastAsiaTheme="minorEastAsia"/>
              </w:rPr>
              <w:t>主要包括旅行社及相关服务、信用服务、非融资担保服务、其他未列明商务服务业等</w:t>
            </w:r>
          </w:p>
        </w:tc>
      </w:tr>
    </w:tbl>
    <w:p w14:paraId="1D88B67D">
      <w:pPr>
        <w:pStyle w:val="7"/>
        <w:adjustRightInd w:val="0"/>
        <w:snapToGrid w:val="0"/>
        <w:spacing w:after="0" w:line="560" w:lineRule="exact"/>
        <w:ind w:left="0" w:leftChars="0" w:firstLine="0" w:firstLineChars="0"/>
        <w:rPr>
          <w:rFonts w:hint="eastAsia"/>
          <w:color w:val="auto"/>
          <w:szCs w:val="32"/>
          <w:highlight w:val="none"/>
        </w:rPr>
      </w:pPr>
    </w:p>
    <w:p w14:paraId="3A64D663">
      <w:pPr>
        <w:pStyle w:val="2"/>
        <w:keepNext w:val="0"/>
        <w:keepLines w:val="0"/>
        <w:pageBreakBefore w:val="0"/>
        <w:widowControl w:val="0"/>
        <w:kinsoku/>
        <w:wordWrap/>
        <w:overflowPunct/>
        <w:topLinePunct w:val="0"/>
        <w:autoSpaceDE/>
        <w:autoSpaceDN/>
        <w:bidi w:val="0"/>
        <w:textAlignment w:val="auto"/>
      </w:pPr>
    </w:p>
    <w:p w14:paraId="11D2832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8" w:lineRule="auto"/>
      </w:pPr>
      <w:r>
        <w:separator/>
      </w:r>
    </w:p>
  </w:footnote>
  <w:footnote w:type="continuationSeparator" w:id="7">
    <w:p>
      <w:pPr>
        <w:spacing w:before="0" w:after="0" w:line="278" w:lineRule="auto"/>
      </w:pPr>
      <w:r>
        <w:continuationSeparator/>
      </w:r>
    </w:p>
  </w:footnote>
  <w:footnote w:id="0">
    <w:p w14:paraId="0F802AF9">
      <w:pPr>
        <w:pStyle w:val="5"/>
        <w:keepNext w:val="0"/>
        <w:keepLines/>
        <w:pageBreakBefore w:val="0"/>
        <w:widowControl w:val="0"/>
        <w:kinsoku/>
        <w:wordWrap/>
        <w:overflowPunct/>
        <w:topLinePunct w:val="0"/>
        <w:bidi w:val="0"/>
        <w:adjustRightInd/>
        <w:snapToGrid w:val="0"/>
        <w:spacing w:after="0" w:line="240" w:lineRule="atLeast"/>
        <w:textAlignment w:val="auto"/>
        <w:rPr>
          <w:color w:val="auto"/>
          <w:sz w:val="20"/>
          <w:szCs w:val="28"/>
        </w:rPr>
      </w:pPr>
      <w:r>
        <w:rPr>
          <w:rStyle w:val="11"/>
          <w:color w:val="auto"/>
          <w:sz w:val="18"/>
          <w:szCs w:val="24"/>
        </w:rPr>
        <w:footnoteRef/>
      </w:r>
      <w:r>
        <w:rPr>
          <w:color w:val="auto"/>
          <w:sz w:val="18"/>
          <w:szCs w:val="24"/>
        </w:rPr>
        <w:t xml:space="preserve"> </w:t>
      </w:r>
      <w:r>
        <w:rPr>
          <w:rFonts w:hint="eastAsia"/>
          <w:color w:val="auto"/>
          <w:sz w:val="18"/>
          <w:szCs w:val="18"/>
        </w:rPr>
        <w:t>本条“获扶持前”指政策兑现期开始前，各兑现责任单位筛选提出拟支持企业名单并书面征求相关部门意见时。</w:t>
      </w:r>
    </w:p>
  </w:footnote>
  <w:footnote w:id="1">
    <w:p w14:paraId="4B685221">
      <w:pPr>
        <w:pStyle w:val="5"/>
        <w:snapToGrid w:val="0"/>
        <w:rPr>
          <w:color w:val="auto"/>
        </w:rPr>
      </w:pPr>
      <w:r>
        <w:rPr>
          <w:rFonts w:hint="eastAsia"/>
          <w:color w:val="auto"/>
          <w:sz w:val="20"/>
          <w:szCs w:val="28"/>
        </w:rPr>
        <w:footnoteRef/>
      </w:r>
      <w:r>
        <w:rPr>
          <w:rFonts w:hint="eastAsia"/>
          <w:color w:val="auto"/>
          <w:sz w:val="20"/>
          <w:szCs w:val="28"/>
        </w:rPr>
        <w:t xml:space="preserve"> 本条“</w:t>
      </w:r>
      <w:r>
        <w:rPr>
          <w:rFonts w:hint="eastAsia"/>
          <w:color w:val="auto"/>
          <w:sz w:val="20"/>
          <w:szCs w:val="28"/>
          <w:lang w:val="en-US" w:eastAsia="zh-CN"/>
        </w:rPr>
        <w:t>获</w:t>
      </w:r>
      <w:r>
        <w:rPr>
          <w:rFonts w:hint="eastAsia"/>
          <w:color w:val="auto"/>
          <w:sz w:val="20"/>
          <w:szCs w:val="28"/>
        </w:rPr>
        <w:t>扶持前”指政策兑现期开始前，各兑现责任单位筛选提出拟支持企业名单并书面征求相关部门意见时。</w:t>
      </w:r>
    </w:p>
  </w:footnote>
  <w:footnote w:id="2">
    <w:p w14:paraId="38D737B8">
      <w:pPr>
        <w:pStyle w:val="5"/>
        <w:snapToGrid w:val="0"/>
        <w:rPr>
          <w:color w:val="auto"/>
        </w:rPr>
      </w:pPr>
      <w:r>
        <w:rPr>
          <w:rFonts w:hint="eastAsia"/>
          <w:color w:val="auto"/>
          <w:sz w:val="20"/>
          <w:szCs w:val="28"/>
        </w:rPr>
        <w:footnoteRef/>
      </w:r>
      <w:r>
        <w:rPr>
          <w:rFonts w:hint="eastAsia"/>
          <w:color w:val="auto"/>
          <w:sz w:val="20"/>
          <w:szCs w:val="28"/>
        </w:rPr>
        <w:t xml:space="preserve"> 本条“获扶持前”指政策兑现期开始前，各兑现责任单位筛选提出拟支持企业名单并书面征求相关部门意见时。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45408"/>
    <w:multiLevelType w:val="singleLevel"/>
    <w:tmpl w:val="56E454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820AD"/>
    <w:rsid w:val="0519309E"/>
    <w:rsid w:val="074770EC"/>
    <w:rsid w:val="09811362"/>
    <w:rsid w:val="098A0FEB"/>
    <w:rsid w:val="0EA90DCF"/>
    <w:rsid w:val="10EC7A09"/>
    <w:rsid w:val="126F4B29"/>
    <w:rsid w:val="17D9680D"/>
    <w:rsid w:val="1FE74F1E"/>
    <w:rsid w:val="201C2B79"/>
    <w:rsid w:val="2D1F486A"/>
    <w:rsid w:val="30D51186"/>
    <w:rsid w:val="341F713B"/>
    <w:rsid w:val="39AC0331"/>
    <w:rsid w:val="3AAB598F"/>
    <w:rsid w:val="3D1A2154"/>
    <w:rsid w:val="3D874491"/>
    <w:rsid w:val="3E3F6B1A"/>
    <w:rsid w:val="411B561D"/>
    <w:rsid w:val="43D9356D"/>
    <w:rsid w:val="49C36851"/>
    <w:rsid w:val="4B7818BD"/>
    <w:rsid w:val="4D20771A"/>
    <w:rsid w:val="59FE5684"/>
    <w:rsid w:val="677E11AD"/>
    <w:rsid w:val="6C155A25"/>
    <w:rsid w:val="6EF72976"/>
    <w:rsid w:val="728A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2"/>
    <w:unhideWhenUsed/>
    <w:qFormat/>
    <w:uiPriority w:val="0"/>
    <w:pPr>
      <w:ind w:firstLine="420" w:firstLineChars="100"/>
    </w:pPr>
    <w:rPr>
      <w:rFonts w:ascii="Times New Roman" w:hAnsi="Times New Roman" w:eastAsia="仿宋_GB2312"/>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区发展改革局</Company>
  <Pages>16</Pages>
  <Words>2639</Words>
  <Characters>2827</Characters>
  <Lines>0</Lines>
  <Paragraphs>0</Paragraphs>
  <TotalTime>0</TotalTime>
  <ScaleCrop>false</ScaleCrop>
  <LinksUpToDate>false</LinksUpToDate>
  <CharactersWithSpaces>2827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2025-07-24T07:02:00Z</dcterms:created>
  <dc:creator>姓顾的</dc:creator>
  <cp:lastModifiedBy>姓顾的</cp:lastModifiedBy>
  <cp:lastPrinted>2025-08-11T08:36:00Z</cp:lastPrinted>
  <dcterms:modified xsi:type="dcterms:W3CDTF">2025-08-25T06:53:07Z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250BB218FC7A458C930B06418B17D075_13</vt:lpwstr>
  </property>
  <property fmtid="{D5CDD505-2E9C-101B-9397-08002B2CF9AE}" pid="4" name="KSOTemplateDocerSaveRecord">
    <vt:lpwstr>eyJoZGlkIjoiNjU3NDNkNjhmZDU2YTFiMjBjZTQ3ZDZiMTc1YzQyYzYiLCJ1c2VySWQiOiIyODI3OTgzNjcifQ==</vt:lpwstr>
  </property>
</Properties>
</file>