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D8A32">
      <w:pPr>
        <w:spacing w:line="460" w:lineRule="exact"/>
        <w:jc w:val="left"/>
        <w:rPr>
          <w:rFonts w:cs="Times New Roman"/>
          <w:color w:val="auto"/>
          <w:sz w:val="32"/>
          <w:szCs w:val="32"/>
          <w:highlight w:val="none"/>
        </w:rPr>
      </w:pPr>
      <w:bookmarkStart w:id="0" w:name="_GoBack"/>
      <w:bookmarkEnd w:id="0"/>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2</w:t>
      </w:r>
    </w:p>
    <w:p w14:paraId="110719B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cs="Times New Roman"/>
          <w:color w:val="auto"/>
          <w:sz w:val="44"/>
          <w:szCs w:val="44"/>
          <w:highlight w:val="none"/>
        </w:rPr>
      </w:pPr>
      <w:r>
        <w:rPr>
          <w:rFonts w:hint="default" w:eastAsia="方正小标宋简体" w:cs="Times New Roman"/>
          <w:color w:val="auto"/>
          <w:sz w:val="44"/>
          <w:szCs w:val="44"/>
          <w:highlight w:val="none"/>
        </w:rPr>
        <w:t>申报材料真实性承诺书（单位）</w:t>
      </w:r>
    </w:p>
    <w:p w14:paraId="66E72BED">
      <w:pPr>
        <w:keepNext w:val="0"/>
        <w:keepLines w:val="0"/>
        <w:pageBreakBefore w:val="0"/>
        <w:widowControl w:val="0"/>
        <w:kinsoku/>
        <w:overflowPunct/>
        <w:topLinePunct w:val="0"/>
        <w:autoSpaceDE/>
        <w:autoSpaceDN/>
        <w:bidi w:val="0"/>
        <w:adjustRightInd/>
        <w:snapToGrid/>
        <w:spacing w:line="46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p>
    <w:p w14:paraId="5413F44F">
      <w:pPr>
        <w:keepNext w:val="0"/>
        <w:keepLines w:val="0"/>
        <w:pageBreakBefore w:val="0"/>
        <w:widowControl w:val="0"/>
        <w:kinsoku/>
        <w:overflowPunct/>
        <w:topLinePunct w:val="0"/>
        <w:autoSpaceDE/>
        <w:autoSpaceDN/>
        <w:bidi w:val="0"/>
        <w:adjustRightInd/>
        <w:snapToGrid/>
        <w:spacing w:line="46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本单位郑重承诺：</w:t>
      </w:r>
    </w:p>
    <w:p w14:paraId="76F62227">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一、对提交的各项申请材料的真实性、有效性负责。本次申报的项目并未获得过南沙区的财政资金支持（本实施细则规定补贴年限最长不超过</w:t>
      </w:r>
      <w:r>
        <w:rPr>
          <w:rFonts w:hint="eastAsia" w:ascii="仿宋_GB2312" w:hAnsi="仿宋_GB2312" w:eastAsia="仿宋_GB2312" w:cs="仿宋_GB2312"/>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年的同类条款</w:t>
      </w:r>
      <w:r>
        <w:rPr>
          <w:rFonts w:hint="eastAsia" w:ascii="仿宋_GB2312" w:hAnsi="仿宋_GB2312" w:eastAsia="仿宋_GB2312" w:cs="仿宋_GB2312"/>
          <w:color w:val="auto"/>
          <w:kern w:val="2"/>
          <w:sz w:val="32"/>
          <w:szCs w:val="32"/>
          <w:highlight w:val="none"/>
          <w:lang w:val="en-US" w:eastAsia="zh-CN" w:bidi="ar-SA"/>
        </w:rPr>
        <w:t>除外</w:t>
      </w:r>
      <w:r>
        <w:rPr>
          <w:rFonts w:hint="default" w:ascii="仿宋_GB2312" w:hAnsi="仿宋_GB2312" w:eastAsia="仿宋_GB2312" w:cs="仿宋_GB2312"/>
          <w:color w:val="auto"/>
          <w:kern w:val="2"/>
          <w:sz w:val="32"/>
          <w:szCs w:val="32"/>
          <w:highlight w:val="none"/>
          <w:lang w:val="en-US" w:eastAsia="zh-CN" w:bidi="ar-SA"/>
        </w:rPr>
        <w:t>），未多头申报；付款凭证、发票等证明材料不存在重复使用。申请人隐瞒有关情况或提供任何虚假材料，愿意承担一切法律后果，并同意有关部门记录入广州市法人信用档案。</w:t>
      </w:r>
    </w:p>
    <w:p w14:paraId="362D7786">
      <w:pPr>
        <w:pStyle w:val="6"/>
        <w:keepNext w:val="0"/>
        <w:keepLines w:val="0"/>
        <w:pageBreakBefore w:val="0"/>
        <w:widowControl w:val="0"/>
        <w:numPr>
          <w:ilvl w:val="0"/>
          <w:numId w:val="0"/>
        </w:numPr>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二、本单位及团队成员坚决拥护和支持祖国和平统一，拥护“一国两制”方针，严格遵守各项国家法律法规，遵守社会公德，合法经营、诚信经营、文明经营，团队成员无违法罪记录。</w:t>
      </w:r>
    </w:p>
    <w:p w14:paraId="0DE65CB7">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三、若申报获得资金支持，将严格按照要求，配合做好后续跟踪、监督管理、绩效评价、审计等相关工作。</w:t>
      </w:r>
    </w:p>
    <w:p w14:paraId="02AEC459">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四、因奖励金引起的税收，由本单位按国家有关规定自行承担</w:t>
      </w:r>
      <w:r>
        <w:rPr>
          <w:rFonts w:hint="eastAsia" w:ascii="仿宋_GB2312" w:hAnsi="仿宋_GB2312" w:eastAsia="仿宋_GB2312" w:cs="仿宋_GB2312"/>
          <w:color w:val="auto"/>
          <w:kern w:val="2"/>
          <w:sz w:val="32"/>
          <w:szCs w:val="32"/>
          <w:highlight w:val="none"/>
          <w:lang w:val="en-US" w:eastAsia="zh-CN" w:bidi="ar-SA"/>
        </w:rPr>
        <w:t>。</w:t>
      </w:r>
    </w:p>
    <w:p w14:paraId="387AC5F2">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五、同意并授权政策兑现部门向南沙区税务主管部门核查本单位税收数据。</w:t>
      </w:r>
    </w:p>
    <w:p w14:paraId="6D964395">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六、若五年内搬离南沙和统计归属权不属于南沙（非自身主观原因变更统计关系或企业注销的除外），将主动退还相关奖励资金。</w:t>
      </w:r>
    </w:p>
    <w:p w14:paraId="5C73357D">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p>
    <w:p w14:paraId="43409F58">
      <w:pPr>
        <w:pStyle w:val="16"/>
        <w:keepNext w:val="0"/>
        <w:keepLines w:val="0"/>
        <w:pageBreakBefore w:val="0"/>
        <w:widowControl w:val="0"/>
        <w:kinsoku/>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p>
    <w:p w14:paraId="03B55086">
      <w:pPr>
        <w:pStyle w:val="16"/>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法人代表/负责人签字：</w:t>
      </w:r>
    </w:p>
    <w:p w14:paraId="5127831F">
      <w:pPr>
        <w:pStyle w:val="16"/>
        <w:keepNext w:val="0"/>
        <w:keepLines w:val="0"/>
        <w:pageBreakBefore w:val="0"/>
        <w:widowControl w:val="0"/>
        <w:kinsoku/>
        <w:wordWrap w:val="0"/>
        <w:overflowPunct/>
        <w:topLinePunct w:val="0"/>
        <w:autoSpaceDE/>
        <w:autoSpaceDN/>
        <w:bidi w:val="0"/>
        <w:adjustRightInd/>
        <w:snapToGrid/>
        <w:spacing w:line="46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单位（盖章）：</w:t>
      </w:r>
    </w:p>
    <w:p w14:paraId="2D8E423D">
      <w:pPr>
        <w:keepNext w:val="0"/>
        <w:keepLines w:val="0"/>
        <w:pageBreakBefore w:val="0"/>
        <w:widowControl w:val="0"/>
        <w:kinsoku/>
        <w:overflowPunct/>
        <w:topLinePunct w:val="0"/>
        <w:autoSpaceDE/>
        <w:autoSpaceDN/>
        <w:bidi w:val="0"/>
        <w:adjustRightInd/>
        <w:snapToGrid/>
        <w:spacing w:line="460" w:lineRule="exact"/>
        <w:ind w:firstLine="3200" w:firstLineChars="1000"/>
        <w:textAlignment w:val="auto"/>
        <w:rPr>
          <w:rFonts w:hint="default" w:eastAsia="宋体"/>
          <w:color w:val="auto"/>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年    月    日</w:t>
      </w:r>
    </w:p>
    <w:sectPr>
      <w:footerReference r:id="rId3"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861">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yMzI3NzM3ZjhjZmY5ZDFmZjdiM2ZjNTQ1YjU3YWEifQ=="/>
  </w:docVars>
  <w:rsids>
    <w:rsidRoot w:val="766E3435"/>
    <w:rsid w:val="07ED4390"/>
    <w:rsid w:val="0962195E"/>
    <w:rsid w:val="0ABE1B23"/>
    <w:rsid w:val="0C9C02D1"/>
    <w:rsid w:val="0DEC5831"/>
    <w:rsid w:val="0EBE1F40"/>
    <w:rsid w:val="0F697DBA"/>
    <w:rsid w:val="1161582E"/>
    <w:rsid w:val="15E9057E"/>
    <w:rsid w:val="1E9F255E"/>
    <w:rsid w:val="21C904FD"/>
    <w:rsid w:val="23190E75"/>
    <w:rsid w:val="24062738"/>
    <w:rsid w:val="26114374"/>
    <w:rsid w:val="289042C6"/>
    <w:rsid w:val="2A527CD0"/>
    <w:rsid w:val="2AD87B74"/>
    <w:rsid w:val="2AE561D7"/>
    <w:rsid w:val="2E481D9C"/>
    <w:rsid w:val="31BC43A8"/>
    <w:rsid w:val="31D31D86"/>
    <w:rsid w:val="3304078A"/>
    <w:rsid w:val="336920F9"/>
    <w:rsid w:val="337D5EE9"/>
    <w:rsid w:val="35C24849"/>
    <w:rsid w:val="361E329B"/>
    <w:rsid w:val="399F3299"/>
    <w:rsid w:val="3B482070"/>
    <w:rsid w:val="3F1A591C"/>
    <w:rsid w:val="41F72149"/>
    <w:rsid w:val="46190299"/>
    <w:rsid w:val="46574263"/>
    <w:rsid w:val="4A3B0ADD"/>
    <w:rsid w:val="4B8C01B2"/>
    <w:rsid w:val="4D8A016A"/>
    <w:rsid w:val="4DCC1CD7"/>
    <w:rsid w:val="4E29318C"/>
    <w:rsid w:val="527F5F6E"/>
    <w:rsid w:val="54B357B8"/>
    <w:rsid w:val="573B2A6C"/>
    <w:rsid w:val="5785783C"/>
    <w:rsid w:val="59E740C7"/>
    <w:rsid w:val="5BAA6DE6"/>
    <w:rsid w:val="5D1D3180"/>
    <w:rsid w:val="5EDE5A31"/>
    <w:rsid w:val="606C4B9E"/>
    <w:rsid w:val="6199534A"/>
    <w:rsid w:val="62054A06"/>
    <w:rsid w:val="62AA0157"/>
    <w:rsid w:val="62C31A1B"/>
    <w:rsid w:val="63916979"/>
    <w:rsid w:val="644B6FE9"/>
    <w:rsid w:val="6A8C5E32"/>
    <w:rsid w:val="6AF900BA"/>
    <w:rsid w:val="6B27650C"/>
    <w:rsid w:val="6D672924"/>
    <w:rsid w:val="712B1D5A"/>
    <w:rsid w:val="71E90B0C"/>
    <w:rsid w:val="724959A7"/>
    <w:rsid w:val="766E3435"/>
    <w:rsid w:val="785C2BF4"/>
    <w:rsid w:val="79304954"/>
    <w:rsid w:val="7B46168D"/>
    <w:rsid w:val="7B6938F2"/>
    <w:rsid w:val="7C982B4F"/>
    <w:rsid w:val="7DEA4CAF"/>
    <w:rsid w:val="7DFA110B"/>
    <w:rsid w:val="7F5F52AD"/>
    <w:rsid w:val="BF9E339D"/>
    <w:rsid w:val="EBEDAA34"/>
    <w:rsid w:val="FCDFFC65"/>
    <w:rsid w:val="FF5E2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5">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rPr>
      <w:rFonts w:ascii="Times New Roman" w:hAnsi="Times New Roman" w:eastAsia="宋体" w:cs="Times New Roman"/>
    </w:rPr>
  </w:style>
  <w:style w:type="paragraph" w:customStyle="1" w:styleId="14">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qFormat/>
    <w:uiPriority w:val="34"/>
    <w:pPr>
      <w:ind w:firstLine="420" w:firstLineChars="200"/>
    </w:pPr>
  </w:style>
  <w:style w:type="character" w:customStyle="1" w:styleId="18">
    <w:name w:val="font5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5689</Words>
  <Characters>5877</Characters>
  <Lines>0</Lines>
  <Paragraphs>0</Paragraphs>
  <TotalTime>4</TotalTime>
  <ScaleCrop>false</ScaleCrop>
  <LinksUpToDate>false</LinksUpToDate>
  <CharactersWithSpaces>6381</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2023-03-28T04:49:00Z</dcterms:created>
  <dc:creator>Kate.</dc:creator>
  <cp:lastModifiedBy>梓欣</cp:lastModifiedBy>
  <cp:lastPrinted>2023-04-12T03:08:26Z</cp:lastPrinted>
  <dcterms:modified xsi:type="dcterms:W3CDTF">2025-02-21T01:48:57Z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2C09944A50354FB68F7D25A10EC50877_13</vt:lpwstr>
  </property>
</Properties>
</file>