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56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bookmarkStart w:id="0" w:name="_GoBack"/>
      <w:r>
        <w:rPr>
          <w:rStyle w:val="5"/>
          <w:color w:val="424242"/>
          <w:bdr w:val="none" w:color="auto" w:sz="0" w:space="0"/>
        </w:rPr>
        <w:t>附件</w:t>
      </w:r>
    </w:p>
    <w:p w14:paraId="686F6D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rStyle w:val="5"/>
          <w:color w:val="424242"/>
          <w:bdr w:val="none" w:color="auto" w:sz="0" w:space="0"/>
        </w:rPr>
        <w:t>2024年度花都工业企业扩能提级拟扶持名单</w:t>
      </w:r>
      <w:bookmarkEnd w:id="0"/>
    </w:p>
    <w:tbl>
      <w:tblPr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065"/>
        <w:gridCol w:w="3735"/>
      </w:tblGrid>
      <w:tr w14:paraId="1572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6D7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序号</w:t>
            </w:r>
          </w:p>
        </w:tc>
        <w:tc>
          <w:tcPr>
            <w:tcW w:w="405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5F5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申报单位</w:t>
            </w:r>
          </w:p>
        </w:tc>
        <w:tc>
          <w:tcPr>
            <w:tcW w:w="372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513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拟扶持项目类别</w:t>
            </w:r>
          </w:p>
        </w:tc>
      </w:tr>
      <w:tr w14:paraId="4F81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D0DD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482C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E260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1B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C9A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4158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683B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8C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B3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4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0A5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广州飞机维修工程有限公司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113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74FC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4C1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DFB2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ECE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2EEF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59F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BE7A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6A7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类别三 委外加工增效奖</w:t>
            </w:r>
          </w:p>
        </w:tc>
      </w:tr>
      <w:tr w14:paraId="4A8A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AF0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4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460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广东东方雨虹建筑材料有限公司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695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036B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C41C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9CA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85D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5DDB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04B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4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F6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广州市金钟汽车零件股份有限公司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BD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5300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C2A8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5198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B2F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6A73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196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4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577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广州德恒汽车装备科技有限公司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46F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6F61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0B4A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E727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E3F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3ADA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670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60B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广州市花都自来水有限公司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571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302C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DC9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317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广东国光电子有限公司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5C2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0C14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67F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F56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广东思柏科技股份有限公司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06B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07C3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8C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6E5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广州和信实业有限责任公司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701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43BE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116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03B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广州市升龙灯光设备有限公司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14A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0740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9F4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01A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广州信邦智能装备股份有限公司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753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5E3D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B67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509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广州亚伊汽车零部件有限公司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16A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类别一 投资贡献奖</w:t>
            </w:r>
          </w:p>
        </w:tc>
      </w:tr>
      <w:tr w14:paraId="35AF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7C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4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F69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联友智连科技有限公司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818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2841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0F2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D89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402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类别三 委外加工增效奖</w:t>
            </w:r>
          </w:p>
        </w:tc>
      </w:tr>
      <w:tr w14:paraId="6825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0C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06C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成都大运汽车集团有限公司广州分公司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585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5933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53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30D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广东金源宇电线电缆有限公司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225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21F2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570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C85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广州电力机车有限公司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794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739E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F65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D56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广州华狮化妆品科技有限公司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E69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1465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79A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731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广州蓝海机器人系统有限公司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573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5D3B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367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0DC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广州南条全兴汽车零部件有限公司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4F4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38C7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1A7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AB7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广州市明道文化科技集团股份有限公司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109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7DE8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6C3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F3A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广州市小天地时装有限公司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F6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12BE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066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5E8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广州屹丰模具制造有限公司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887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类别二 营收增量奖</w:t>
            </w:r>
          </w:p>
        </w:tc>
      </w:tr>
      <w:tr w14:paraId="2BDD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1B2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9E3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广州庆达汽车零部件有限公司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74B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类别三 委外加工增效奖</w:t>
            </w:r>
          </w:p>
        </w:tc>
      </w:tr>
      <w:tr w14:paraId="585C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DFE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C1B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广州市得信制衣有限公司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72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类别三 委外加工增效奖</w:t>
            </w:r>
          </w:p>
        </w:tc>
      </w:tr>
      <w:tr w14:paraId="3379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352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AD8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广州市佛达信号设备有限公司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210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类别三 委外加工增效奖</w:t>
            </w:r>
          </w:p>
        </w:tc>
      </w:tr>
    </w:tbl>
    <w:p w14:paraId="128CD1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color w:val="424242"/>
        </w:rPr>
      </w:pPr>
    </w:p>
    <w:p w14:paraId="48EF07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F65C3"/>
    <w:rsid w:val="53C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635</Characters>
  <Lines>0</Lines>
  <Paragraphs>0</Paragraphs>
  <TotalTime>4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2025-09-11T00:47:00Z</dcterms:created>
  <dc:creator>Administrator</dc:creator>
  <cp:lastModifiedBy>Administrator</cp:lastModifiedBy>
  <dcterms:modified xsi:type="dcterms:W3CDTF">2025-09-11T00:52:40Z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EE30CD2330A846F38DCAD10C7C46B24B_11</vt:lpwstr>
  </property>
  <property fmtid="{D5CDD505-2E9C-101B-9397-08002B2CF9AE}" pid="4" name="KSOTemplateDocerSaveRecord">
    <vt:lpwstr>eyJoZGlkIjoiYTJjNGM0NzM2ODZjMzhkNjBiZDFlN2FiZTkzMTE4NjQifQ==</vt:lpwstr>
  </property>
</Properties>
</file>