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D57" w:rsidRPr="003D4D57" w:rsidRDefault="003D4D57">
      <w:pPr>
        <w:spacing w:line="600" w:lineRule="exact"/>
        <w:jc w:val="left"/>
        <w:rPr>
          <w:rFonts w:ascii="Times New Roman" w:eastAsia="方正仿宋简体" w:hAnsi="Times New Roman" w:cs="Times New Roman"/>
          <w:bCs/>
          <w:sz w:val="32"/>
          <w:szCs w:val="32"/>
        </w:rPr>
      </w:pPr>
      <w:r w:rsidRPr="003D4D57">
        <w:rPr>
          <w:rFonts w:ascii="Times New Roman" w:eastAsia="方正仿宋简体" w:hAnsi="Times New Roman" w:cs="Times New Roman" w:hint="eastAsia"/>
          <w:bCs/>
          <w:sz w:val="32"/>
          <w:szCs w:val="32"/>
        </w:rPr>
        <w:t>附件</w:t>
      </w:r>
      <w:r w:rsidRPr="003D4D57">
        <w:rPr>
          <w:rFonts w:ascii="Times New Roman" w:eastAsia="方正仿宋简体" w:hAnsi="Times New Roman" w:cs="Times New Roman"/>
          <w:bCs/>
          <w:sz w:val="32"/>
          <w:szCs w:val="32"/>
        </w:rPr>
        <w:t>3</w:t>
      </w:r>
    </w:p>
    <w:p w:rsidR="005D0DFA" w:rsidRPr="00290BBA" w:rsidRDefault="00C60B25" w:rsidP="005D0DFA">
      <w:pPr>
        <w:spacing w:line="600" w:lineRule="exact"/>
        <w:jc w:val="center"/>
        <w:rPr>
          <w:rFonts w:ascii="Times New Roman" w:eastAsia="宋体" w:hAnsi="Times New Roman" w:cs="Times New Roman"/>
          <w:b/>
          <w:bCs/>
          <w:sz w:val="44"/>
          <w:szCs w:val="44"/>
        </w:rPr>
      </w:pPr>
      <w:r w:rsidRPr="00290BBA">
        <w:rPr>
          <w:rFonts w:ascii="Times New Roman" w:eastAsia="宋体" w:hAnsi="Times New Roman" w:cs="Times New Roman"/>
          <w:b/>
          <w:bCs/>
          <w:sz w:val="44"/>
          <w:szCs w:val="44"/>
        </w:rPr>
        <w:t>汕头市澄海区创新驱动发展专项扶持</w:t>
      </w:r>
    </w:p>
    <w:p w:rsidR="005D0DFA" w:rsidRPr="00290BBA" w:rsidRDefault="00C60B25" w:rsidP="005D0DFA">
      <w:pPr>
        <w:spacing w:line="600" w:lineRule="exact"/>
        <w:jc w:val="center"/>
        <w:rPr>
          <w:rFonts w:ascii="Times New Roman" w:eastAsia="宋体" w:hAnsi="Times New Roman" w:cs="Times New Roman"/>
          <w:b/>
          <w:bCs/>
          <w:sz w:val="44"/>
          <w:szCs w:val="44"/>
        </w:rPr>
      </w:pPr>
      <w:r w:rsidRPr="00290BBA">
        <w:rPr>
          <w:rFonts w:ascii="Times New Roman" w:eastAsia="宋体" w:hAnsi="Times New Roman" w:cs="Times New Roman"/>
          <w:b/>
          <w:bCs/>
          <w:sz w:val="44"/>
          <w:szCs w:val="44"/>
        </w:rPr>
        <w:t>资金申报指南</w:t>
      </w:r>
    </w:p>
    <w:p w:rsidR="00271F86" w:rsidRPr="00290BBA" w:rsidRDefault="00271F86" w:rsidP="00271F86">
      <w:pPr>
        <w:rPr>
          <w:rFonts w:ascii="Times New Roman" w:eastAsia="仿宋" w:hAnsi="Times New Roman" w:cs="Times New Roman"/>
          <w:bCs/>
          <w:sz w:val="34"/>
          <w:szCs w:val="34"/>
        </w:rPr>
      </w:pPr>
      <w:r>
        <w:rPr>
          <w:rFonts w:ascii="Times New Roman" w:eastAsia="仿宋" w:hAnsi="Times New Roman" w:cs="Times New Roman" w:hint="eastAsia"/>
          <w:sz w:val="34"/>
          <w:szCs w:val="34"/>
        </w:rPr>
        <w:t xml:space="preserve">    </w:t>
      </w:r>
    </w:p>
    <w:p w:rsidR="003D4D57" w:rsidRDefault="00846F46">
      <w:pPr>
        <w:ind w:firstLineChars="200" w:firstLine="680"/>
        <w:rPr>
          <w:rFonts w:ascii="Times New Roman" w:eastAsia="仿宋" w:hAnsi="Times New Roman" w:cs="Times New Roman"/>
          <w:sz w:val="34"/>
          <w:szCs w:val="34"/>
        </w:rPr>
      </w:pPr>
      <w:r w:rsidRPr="00846F46">
        <w:rPr>
          <w:rFonts w:ascii="Times New Roman" w:eastAsia="仿宋" w:hAnsi="Times New Roman" w:cs="Times New Roman" w:hint="eastAsia"/>
          <w:sz w:val="34"/>
          <w:szCs w:val="34"/>
        </w:rPr>
        <w:t>为深入实施智能塑胶玩具产业人才振兴项目，进一步强化创新驱动发展，发挥人才平台集聚效应，加快发展新质生产力，推动澄海智能塑胶玩具产业高质量发展，制定本申报指南。</w:t>
      </w:r>
    </w:p>
    <w:p w:rsidR="003A5F87" w:rsidRPr="00290BBA" w:rsidRDefault="00C60B25" w:rsidP="005D0DFA">
      <w:pPr>
        <w:ind w:firstLineChars="250" w:firstLine="850"/>
        <w:rPr>
          <w:rFonts w:ascii="Times New Roman" w:eastAsia="黑体" w:hAnsi="Times New Roman" w:cs="Times New Roman"/>
          <w:sz w:val="34"/>
          <w:szCs w:val="34"/>
        </w:rPr>
      </w:pPr>
      <w:r w:rsidRPr="00290BBA">
        <w:rPr>
          <w:rFonts w:ascii="Times New Roman" w:eastAsia="黑体" w:hAnsi="Times New Roman" w:cs="Times New Roman"/>
          <w:sz w:val="34"/>
          <w:szCs w:val="34"/>
        </w:rPr>
        <w:t>一､申报条件</w:t>
      </w:r>
    </w:p>
    <w:p w:rsidR="003A5F87" w:rsidRPr="00290BBA" w:rsidRDefault="00C60B25" w:rsidP="005D0DFA">
      <w:pPr>
        <w:ind w:firstLineChars="200" w:firstLine="680"/>
        <w:rPr>
          <w:rFonts w:ascii="Times New Roman" w:eastAsia="仿宋" w:hAnsi="Times New Roman" w:cs="Times New Roman"/>
          <w:sz w:val="34"/>
          <w:szCs w:val="34"/>
        </w:rPr>
      </w:pPr>
      <w:r w:rsidRPr="00290BBA">
        <w:rPr>
          <w:rFonts w:ascii="Times New Roman" w:eastAsia="仿宋" w:hAnsi="Times New Roman" w:cs="Times New Roman"/>
          <w:sz w:val="34"/>
          <w:szCs w:val="34"/>
        </w:rPr>
        <w:t>申报单位为在汕头市澄海区注册</w:t>
      </w:r>
      <w:r w:rsidR="003374EE" w:rsidRPr="00290BBA">
        <w:rPr>
          <w:rFonts w:ascii="Times New Roman" w:eastAsia="仿宋" w:hAnsi="Times New Roman" w:cs="Times New Roman"/>
          <w:sz w:val="34"/>
          <w:szCs w:val="34"/>
        </w:rPr>
        <w:t>、</w:t>
      </w:r>
      <w:r w:rsidRPr="00290BBA">
        <w:rPr>
          <w:rFonts w:ascii="Times New Roman" w:eastAsia="仿宋" w:hAnsi="Times New Roman" w:cs="Times New Roman"/>
          <w:sz w:val="34"/>
          <w:szCs w:val="34"/>
        </w:rPr>
        <w:t>具有独立法人资格的玩具生产类企业</w:t>
      </w:r>
      <w:r w:rsidR="003374EE" w:rsidRPr="00290BBA">
        <w:rPr>
          <w:rFonts w:ascii="Times New Roman" w:eastAsia="仿宋" w:hAnsi="Times New Roman" w:cs="Times New Roman"/>
          <w:sz w:val="34"/>
          <w:szCs w:val="34"/>
        </w:rPr>
        <w:t>，</w:t>
      </w:r>
      <w:r w:rsidRPr="00290BBA">
        <w:rPr>
          <w:rFonts w:ascii="Times New Roman" w:eastAsia="仿宋" w:hAnsi="Times New Roman" w:cs="Times New Roman"/>
          <w:sz w:val="34"/>
          <w:szCs w:val="34"/>
        </w:rPr>
        <w:t>近三年内无不良信用记录或重大违法行</w:t>
      </w:r>
      <w:r w:rsidRPr="00290BBA">
        <w:rPr>
          <w:rFonts w:ascii="Times New Roman" w:eastAsia="仿宋" w:hAnsi="Times New Roman" w:cs="Times New Roman"/>
          <w:color w:val="000000" w:themeColor="text1"/>
          <w:sz w:val="34"/>
          <w:szCs w:val="34"/>
        </w:rPr>
        <w:t>为</w:t>
      </w:r>
      <w:r w:rsidR="004E4481" w:rsidRPr="00290BBA">
        <w:rPr>
          <w:rFonts w:ascii="Times New Roman" w:eastAsia="仿宋" w:hAnsi="Times New Roman" w:cs="Times New Roman"/>
          <w:sz w:val="34"/>
          <w:szCs w:val="34"/>
        </w:rPr>
        <w:t>。</w:t>
      </w:r>
    </w:p>
    <w:p w:rsidR="003A5F87" w:rsidRPr="00290BBA" w:rsidRDefault="00C60B25" w:rsidP="005D0DFA">
      <w:pPr>
        <w:ind w:firstLineChars="200" w:firstLine="680"/>
        <w:jc w:val="left"/>
        <w:rPr>
          <w:rFonts w:ascii="Times New Roman" w:eastAsia="黑体" w:hAnsi="Times New Roman" w:cs="Times New Roman"/>
          <w:sz w:val="34"/>
          <w:szCs w:val="34"/>
        </w:rPr>
      </w:pPr>
      <w:r w:rsidRPr="00290BBA">
        <w:rPr>
          <w:rFonts w:ascii="Times New Roman" w:eastAsia="黑体" w:hAnsi="Times New Roman" w:cs="Times New Roman"/>
          <w:sz w:val="34"/>
          <w:szCs w:val="34"/>
        </w:rPr>
        <w:t>二､扶持标准</w:t>
      </w:r>
    </w:p>
    <w:p w:rsidR="00033A3A" w:rsidRPr="00290BBA" w:rsidRDefault="00C60B25" w:rsidP="005D0DFA">
      <w:pPr>
        <w:ind w:firstLineChars="200" w:firstLine="68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参照《汕头市澄海区人民政府关于印发汕头市澄海区科技创新扶持政策措施</w:t>
      </w:r>
      <w:r w:rsidR="005D0DFA" w:rsidRPr="00290BBA">
        <w:rPr>
          <w:rFonts w:ascii="Times New Roman" w:eastAsia="仿宋" w:hAnsi="Times New Roman" w:cs="Times New Roman"/>
          <w:sz w:val="34"/>
          <w:szCs w:val="34"/>
        </w:rPr>
        <w:t>(2023-2025</w:t>
      </w:r>
      <w:r w:rsidR="005D0DFA" w:rsidRPr="00290BBA">
        <w:rPr>
          <w:rFonts w:ascii="Times New Roman" w:eastAsia="仿宋" w:hAnsi="Times New Roman" w:cs="Times New Roman"/>
          <w:sz w:val="34"/>
          <w:szCs w:val="34"/>
        </w:rPr>
        <w:t>年</w:t>
      </w:r>
      <w:r w:rsidR="005D0DFA" w:rsidRPr="00290BBA">
        <w:rPr>
          <w:rFonts w:ascii="Times New Roman" w:eastAsia="仿宋" w:hAnsi="Times New Roman" w:cs="Times New Roman"/>
          <w:sz w:val="34"/>
          <w:szCs w:val="34"/>
        </w:rPr>
        <w:t>)</w:t>
      </w:r>
      <w:r w:rsidR="005D0DFA" w:rsidRPr="00290BBA">
        <w:rPr>
          <w:rFonts w:ascii="Times New Roman" w:eastAsia="仿宋" w:hAnsi="Times New Roman" w:cs="Times New Roman"/>
          <w:sz w:val="34"/>
          <w:szCs w:val="34"/>
        </w:rPr>
        <w:t>的</w:t>
      </w:r>
      <w:r w:rsidRPr="00290BBA">
        <w:rPr>
          <w:rFonts w:ascii="Times New Roman" w:eastAsia="仿宋" w:hAnsi="Times New Roman" w:cs="Times New Roman"/>
          <w:sz w:val="34"/>
          <w:szCs w:val="34"/>
        </w:rPr>
        <w:t>通知》</w:t>
      </w:r>
      <w:r w:rsidRPr="00290BBA">
        <w:rPr>
          <w:rFonts w:ascii="Times New Roman" w:eastAsia="仿宋" w:hAnsi="Times New Roman" w:cs="Times New Roman"/>
          <w:sz w:val="34"/>
          <w:szCs w:val="34"/>
        </w:rPr>
        <w:t>(</w:t>
      </w:r>
      <w:r w:rsidRPr="00290BBA">
        <w:rPr>
          <w:rFonts w:ascii="Times New Roman" w:eastAsia="仿宋" w:hAnsi="Times New Roman" w:cs="Times New Roman"/>
          <w:sz w:val="34"/>
          <w:szCs w:val="34"/>
        </w:rPr>
        <w:t>汕澄府【</w:t>
      </w:r>
      <w:r w:rsidRPr="00290BBA">
        <w:rPr>
          <w:rFonts w:ascii="Times New Roman" w:eastAsia="仿宋" w:hAnsi="Times New Roman" w:cs="Times New Roman"/>
          <w:sz w:val="34"/>
          <w:szCs w:val="34"/>
        </w:rPr>
        <w:t>2023</w:t>
      </w:r>
      <w:r w:rsidRPr="00290BBA">
        <w:rPr>
          <w:rFonts w:ascii="Times New Roman" w:eastAsia="仿宋" w:hAnsi="Times New Roman" w:cs="Times New Roman"/>
          <w:sz w:val="34"/>
          <w:szCs w:val="34"/>
        </w:rPr>
        <w:t>】</w:t>
      </w:r>
      <w:r w:rsidRPr="00290BBA">
        <w:rPr>
          <w:rFonts w:ascii="Times New Roman" w:eastAsia="仿宋" w:hAnsi="Times New Roman" w:cs="Times New Roman"/>
          <w:sz w:val="34"/>
          <w:szCs w:val="34"/>
        </w:rPr>
        <w:t>46</w:t>
      </w:r>
      <w:r w:rsidRPr="00290BBA">
        <w:rPr>
          <w:rFonts w:ascii="Times New Roman" w:eastAsia="仿宋" w:hAnsi="Times New Roman" w:cs="Times New Roman"/>
          <w:sz w:val="34"/>
          <w:szCs w:val="34"/>
        </w:rPr>
        <w:t>号</w:t>
      </w:r>
      <w:r w:rsidRPr="00290BBA">
        <w:rPr>
          <w:rFonts w:ascii="Times New Roman" w:eastAsia="仿宋" w:hAnsi="Times New Roman" w:cs="Times New Roman"/>
          <w:sz w:val="34"/>
          <w:szCs w:val="34"/>
        </w:rPr>
        <w:t>)</w:t>
      </w:r>
      <w:r w:rsidR="004E4481" w:rsidRPr="00290BBA">
        <w:rPr>
          <w:rFonts w:ascii="Times New Roman" w:eastAsia="仿宋" w:hAnsi="Times New Roman" w:cs="Times New Roman"/>
          <w:sz w:val="34"/>
          <w:szCs w:val="34"/>
        </w:rPr>
        <w:t>，</w:t>
      </w:r>
      <w:r w:rsidRPr="00290BBA">
        <w:rPr>
          <w:rFonts w:ascii="Times New Roman" w:eastAsia="仿宋" w:hAnsi="Times New Roman" w:cs="Times New Roman"/>
          <w:sz w:val="34"/>
          <w:szCs w:val="34"/>
        </w:rPr>
        <w:t>企业首次被认定为高新技术企业的</w:t>
      </w:r>
      <w:r w:rsidR="004E4481" w:rsidRPr="00290BBA">
        <w:rPr>
          <w:rFonts w:ascii="Times New Roman" w:eastAsia="仿宋" w:hAnsi="Times New Roman" w:cs="Times New Roman"/>
          <w:sz w:val="34"/>
          <w:szCs w:val="34"/>
        </w:rPr>
        <w:t>，</w:t>
      </w:r>
      <w:r w:rsidRPr="00290BBA">
        <w:rPr>
          <w:rFonts w:ascii="Times New Roman" w:eastAsia="仿宋" w:hAnsi="Times New Roman" w:cs="Times New Roman"/>
          <w:sz w:val="34"/>
          <w:szCs w:val="34"/>
        </w:rPr>
        <w:t>给予一次性奖励</w:t>
      </w:r>
      <w:r w:rsidRPr="00290BBA">
        <w:rPr>
          <w:rFonts w:ascii="Times New Roman" w:eastAsia="仿宋" w:hAnsi="Times New Roman" w:cs="Times New Roman"/>
          <w:sz w:val="34"/>
          <w:szCs w:val="34"/>
        </w:rPr>
        <w:t>7</w:t>
      </w:r>
      <w:r w:rsidRPr="00290BBA">
        <w:rPr>
          <w:rFonts w:ascii="Times New Roman" w:eastAsia="仿宋" w:hAnsi="Times New Roman" w:cs="Times New Roman"/>
          <w:sz w:val="34"/>
          <w:szCs w:val="34"/>
        </w:rPr>
        <w:t>万元</w:t>
      </w:r>
      <w:r w:rsidR="004E4481" w:rsidRPr="00290BBA">
        <w:rPr>
          <w:rFonts w:ascii="Times New Roman" w:eastAsia="仿宋" w:hAnsi="Times New Roman" w:cs="Times New Roman"/>
          <w:sz w:val="34"/>
          <w:szCs w:val="34"/>
        </w:rPr>
        <w:t>；</w:t>
      </w:r>
      <w:r w:rsidRPr="00290BBA">
        <w:rPr>
          <w:rFonts w:ascii="Times New Roman" w:eastAsia="仿宋" w:hAnsi="Times New Roman" w:cs="Times New Roman"/>
          <w:sz w:val="34"/>
          <w:szCs w:val="34"/>
        </w:rPr>
        <w:t>重新认定为高新技术企业的</w:t>
      </w:r>
      <w:r w:rsidR="003374EE" w:rsidRPr="00290BBA">
        <w:rPr>
          <w:rFonts w:ascii="Times New Roman" w:eastAsia="仿宋" w:hAnsi="Times New Roman" w:cs="Times New Roman"/>
          <w:sz w:val="34"/>
          <w:szCs w:val="34"/>
        </w:rPr>
        <w:t>，</w:t>
      </w:r>
      <w:r w:rsidRPr="00290BBA">
        <w:rPr>
          <w:rFonts w:ascii="Times New Roman" w:eastAsia="仿宋" w:hAnsi="Times New Roman" w:cs="Times New Roman"/>
          <w:sz w:val="34"/>
          <w:szCs w:val="34"/>
        </w:rPr>
        <w:t>给予一次性奖励</w:t>
      </w:r>
      <w:r w:rsidRPr="00290BBA">
        <w:rPr>
          <w:rFonts w:ascii="Times New Roman" w:eastAsia="仿宋" w:hAnsi="Times New Roman" w:cs="Times New Roman"/>
          <w:sz w:val="34"/>
          <w:szCs w:val="34"/>
        </w:rPr>
        <w:t>4</w:t>
      </w:r>
      <w:r w:rsidRPr="00290BBA">
        <w:rPr>
          <w:rFonts w:ascii="Times New Roman" w:eastAsia="仿宋" w:hAnsi="Times New Roman" w:cs="Times New Roman"/>
          <w:sz w:val="34"/>
          <w:szCs w:val="34"/>
        </w:rPr>
        <w:t>万元｡</w:t>
      </w:r>
      <w:r w:rsidR="00FE35E5" w:rsidRPr="00290BBA">
        <w:rPr>
          <w:rFonts w:ascii="Times New Roman" w:eastAsia="仿宋" w:hAnsi="Times New Roman" w:cs="Times New Roman"/>
          <w:sz w:val="34"/>
          <w:szCs w:val="34"/>
        </w:rPr>
        <w:t>对</w:t>
      </w:r>
      <w:r w:rsidRPr="00290BBA">
        <w:rPr>
          <w:rFonts w:ascii="Times New Roman" w:eastAsia="仿宋" w:hAnsi="Times New Roman" w:cs="Times New Roman"/>
          <w:sz w:val="34"/>
          <w:szCs w:val="34"/>
        </w:rPr>
        <w:t>首次认定的市级工程技术研究中心</w:t>
      </w:r>
      <w:r w:rsidR="004E4481" w:rsidRPr="00290BBA">
        <w:rPr>
          <w:rFonts w:ascii="Times New Roman" w:eastAsia="仿宋" w:hAnsi="Times New Roman" w:cs="Times New Roman"/>
          <w:sz w:val="34"/>
          <w:szCs w:val="34"/>
        </w:rPr>
        <w:t>，</w:t>
      </w:r>
      <w:r w:rsidRPr="00290BBA">
        <w:rPr>
          <w:rFonts w:ascii="Times New Roman" w:eastAsia="仿宋" w:hAnsi="Times New Roman" w:cs="Times New Roman"/>
          <w:sz w:val="34"/>
          <w:szCs w:val="34"/>
        </w:rPr>
        <w:t>给予</w:t>
      </w:r>
      <w:r w:rsidRPr="00290BBA">
        <w:rPr>
          <w:rFonts w:ascii="Times New Roman" w:eastAsia="仿宋" w:hAnsi="Times New Roman" w:cs="Times New Roman"/>
          <w:sz w:val="34"/>
          <w:szCs w:val="34"/>
        </w:rPr>
        <w:t>2</w:t>
      </w:r>
      <w:r w:rsidRPr="00290BBA">
        <w:rPr>
          <w:rFonts w:ascii="Times New Roman" w:eastAsia="仿宋" w:hAnsi="Times New Roman" w:cs="Times New Roman"/>
          <w:sz w:val="34"/>
          <w:szCs w:val="34"/>
        </w:rPr>
        <w:t>万元的一次性建设经费补助</w:t>
      </w:r>
      <w:r w:rsidR="004E4481" w:rsidRPr="00290BBA">
        <w:rPr>
          <w:rFonts w:ascii="Times New Roman" w:eastAsia="仿宋" w:hAnsi="Times New Roman" w:cs="Times New Roman"/>
          <w:sz w:val="34"/>
          <w:szCs w:val="34"/>
        </w:rPr>
        <w:t>。</w:t>
      </w:r>
    </w:p>
    <w:p w:rsidR="003A5F87" w:rsidRPr="00290BBA" w:rsidRDefault="00C60B25" w:rsidP="005D0DFA">
      <w:pPr>
        <w:ind w:firstLineChars="200" w:firstLine="680"/>
        <w:jc w:val="left"/>
        <w:rPr>
          <w:rFonts w:ascii="Times New Roman" w:eastAsia="黑体" w:hAnsi="Times New Roman" w:cs="Times New Roman"/>
          <w:sz w:val="34"/>
          <w:szCs w:val="34"/>
        </w:rPr>
      </w:pPr>
      <w:r w:rsidRPr="00290BBA">
        <w:rPr>
          <w:rFonts w:ascii="Times New Roman" w:eastAsia="黑体" w:hAnsi="Times New Roman" w:cs="Times New Roman"/>
          <w:sz w:val="34"/>
          <w:szCs w:val="34"/>
        </w:rPr>
        <w:t>三､扶持</w:t>
      </w:r>
      <w:r w:rsidR="00B22ABB" w:rsidRPr="00290BBA">
        <w:rPr>
          <w:rFonts w:ascii="Times New Roman" w:eastAsia="黑体" w:hAnsi="Times New Roman" w:cs="Times New Roman"/>
          <w:sz w:val="34"/>
          <w:szCs w:val="34"/>
        </w:rPr>
        <w:t>对象</w:t>
      </w:r>
    </w:p>
    <w:p w:rsidR="00033A3A" w:rsidRPr="00290BBA" w:rsidRDefault="00C60B25" w:rsidP="005D0DFA">
      <w:pPr>
        <w:ind w:firstLineChars="150" w:firstLine="51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申报单位需通过</w:t>
      </w:r>
      <w:r w:rsidR="0065472A" w:rsidRPr="00290BBA">
        <w:rPr>
          <w:rFonts w:ascii="Times New Roman" w:eastAsia="仿宋" w:hAnsi="Times New Roman" w:cs="Times New Roman"/>
          <w:sz w:val="34"/>
          <w:szCs w:val="34"/>
        </w:rPr>
        <w:t>上</w:t>
      </w:r>
      <w:r w:rsidRPr="00290BBA">
        <w:rPr>
          <w:rFonts w:ascii="Times New Roman" w:eastAsia="仿宋" w:hAnsi="Times New Roman" w:cs="Times New Roman"/>
          <w:sz w:val="34"/>
          <w:szCs w:val="34"/>
        </w:rPr>
        <w:t>年度高新技术企业或市级工程技术研究中心认定</w:t>
      </w:r>
      <w:r w:rsidR="004E4481" w:rsidRPr="00290BBA">
        <w:rPr>
          <w:rFonts w:ascii="Times New Roman" w:eastAsia="仿宋" w:hAnsi="Times New Roman" w:cs="Times New Roman"/>
          <w:sz w:val="34"/>
          <w:szCs w:val="34"/>
        </w:rPr>
        <w:t>。</w:t>
      </w:r>
    </w:p>
    <w:p w:rsidR="00000000" w:rsidRDefault="00C60B25">
      <w:pPr>
        <w:ind w:firstLineChars="200" w:firstLine="680"/>
        <w:jc w:val="left"/>
        <w:rPr>
          <w:rFonts w:ascii="Times New Roman" w:eastAsia="黑体" w:hAnsi="Times New Roman" w:cs="Times New Roman"/>
          <w:sz w:val="34"/>
          <w:szCs w:val="34"/>
        </w:rPr>
      </w:pPr>
      <w:r w:rsidRPr="00290BBA">
        <w:rPr>
          <w:rFonts w:ascii="Times New Roman" w:eastAsia="黑体" w:hAnsi="Times New Roman" w:cs="Times New Roman"/>
          <w:sz w:val="34"/>
          <w:szCs w:val="34"/>
        </w:rPr>
        <w:t>四､申报材料</w:t>
      </w:r>
    </w:p>
    <w:p w:rsidR="00F61706" w:rsidRPr="00290BBA" w:rsidRDefault="00C60B25" w:rsidP="003A5F87">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lastRenderedPageBreak/>
        <w:t>1.</w:t>
      </w:r>
      <w:r w:rsidRPr="00290BBA">
        <w:rPr>
          <w:rFonts w:ascii="Times New Roman" w:eastAsia="仿宋" w:hAnsi="Times New Roman" w:cs="Times New Roman"/>
          <w:sz w:val="34"/>
          <w:szCs w:val="34"/>
        </w:rPr>
        <w:t>汕头市澄海区创新驱动发展专项扶持资金申请书｡</w:t>
      </w:r>
    </w:p>
    <w:p w:rsidR="003A5F87" w:rsidRPr="00290BBA" w:rsidRDefault="00C60B25" w:rsidP="003A5F87">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2.</w:t>
      </w:r>
      <w:r w:rsidRPr="00290BBA">
        <w:rPr>
          <w:rFonts w:ascii="Times New Roman" w:eastAsia="仿宋" w:hAnsi="Times New Roman" w:cs="Times New Roman"/>
          <w:sz w:val="34"/>
          <w:szCs w:val="34"/>
        </w:rPr>
        <w:t>汕头市澄海区创新驱动发展专项扶持资金申请</w:t>
      </w:r>
      <w:r w:rsidR="005D0DFA" w:rsidRPr="00290BBA">
        <w:rPr>
          <w:rFonts w:ascii="Times New Roman" w:eastAsia="仿宋" w:hAnsi="Times New Roman" w:cs="Times New Roman"/>
          <w:sz w:val="34"/>
          <w:szCs w:val="34"/>
        </w:rPr>
        <w:t>表</w:t>
      </w:r>
      <w:r w:rsidR="006B5084" w:rsidRPr="00290BBA">
        <w:rPr>
          <w:rFonts w:ascii="Times New Roman" w:eastAsia="仿宋" w:hAnsi="Times New Roman" w:cs="Times New Roman"/>
          <w:sz w:val="34"/>
          <w:szCs w:val="34"/>
        </w:rPr>
        <w:t>（附件</w:t>
      </w:r>
      <w:r w:rsidR="00271F86">
        <w:rPr>
          <w:rFonts w:ascii="Times New Roman" w:eastAsia="仿宋" w:hAnsi="Times New Roman" w:cs="Times New Roman" w:hint="eastAsia"/>
          <w:sz w:val="34"/>
          <w:szCs w:val="34"/>
        </w:rPr>
        <w:t>1</w:t>
      </w:r>
      <w:r w:rsidR="006B5084" w:rsidRPr="00290BBA">
        <w:rPr>
          <w:rFonts w:ascii="Times New Roman" w:eastAsia="仿宋" w:hAnsi="Times New Roman" w:cs="Times New Roman"/>
          <w:sz w:val="34"/>
          <w:szCs w:val="34"/>
        </w:rPr>
        <w:t>）｡</w:t>
      </w:r>
    </w:p>
    <w:p w:rsidR="00EE7D7B" w:rsidRPr="00290BBA" w:rsidRDefault="00C60B25" w:rsidP="00EE7D7B">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3.</w:t>
      </w:r>
      <w:r w:rsidRPr="00290BBA">
        <w:rPr>
          <w:rFonts w:ascii="Times New Roman" w:eastAsia="仿宋" w:hAnsi="Times New Roman" w:cs="Times New Roman"/>
          <w:sz w:val="34"/>
          <w:szCs w:val="34"/>
        </w:rPr>
        <w:t>汕头市澄海区创新驱动发展专项扶持资金申请信息汇总</w:t>
      </w:r>
      <w:r w:rsidR="005D0DFA" w:rsidRPr="00290BBA">
        <w:rPr>
          <w:rFonts w:ascii="Times New Roman" w:eastAsia="仿宋" w:hAnsi="Times New Roman" w:cs="Times New Roman"/>
          <w:sz w:val="34"/>
          <w:szCs w:val="34"/>
        </w:rPr>
        <w:t>表</w:t>
      </w:r>
      <w:r w:rsidR="006B5084" w:rsidRPr="00290BBA">
        <w:rPr>
          <w:rFonts w:ascii="Times New Roman" w:eastAsia="仿宋" w:hAnsi="Times New Roman" w:cs="Times New Roman"/>
          <w:sz w:val="34"/>
          <w:szCs w:val="34"/>
        </w:rPr>
        <w:t>（附件</w:t>
      </w:r>
      <w:r w:rsidR="00271F86">
        <w:rPr>
          <w:rFonts w:ascii="Times New Roman" w:eastAsia="仿宋" w:hAnsi="Times New Roman" w:cs="Times New Roman" w:hint="eastAsia"/>
          <w:sz w:val="34"/>
          <w:szCs w:val="34"/>
        </w:rPr>
        <w:t>2</w:t>
      </w:r>
      <w:r w:rsidR="006B5084" w:rsidRPr="00290BBA">
        <w:rPr>
          <w:rFonts w:ascii="Times New Roman" w:eastAsia="仿宋" w:hAnsi="Times New Roman" w:cs="Times New Roman"/>
          <w:sz w:val="34"/>
          <w:szCs w:val="34"/>
        </w:rPr>
        <w:t>）｡</w:t>
      </w:r>
    </w:p>
    <w:p w:rsidR="00F61706" w:rsidRPr="00290BBA" w:rsidRDefault="00C60B25" w:rsidP="003A5F87">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4.</w:t>
      </w:r>
      <w:r w:rsidRPr="00290BBA">
        <w:rPr>
          <w:rFonts w:ascii="Times New Roman" w:eastAsia="仿宋" w:hAnsi="Times New Roman" w:cs="Times New Roman"/>
          <w:sz w:val="34"/>
          <w:szCs w:val="34"/>
        </w:rPr>
        <w:t>申报单位营业执照或法人登记证件｡</w:t>
      </w:r>
    </w:p>
    <w:p w:rsidR="003A5F87" w:rsidRPr="00290BBA" w:rsidRDefault="00C60B25" w:rsidP="003A5F87">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5.</w:t>
      </w:r>
      <w:r w:rsidRPr="00290BBA">
        <w:rPr>
          <w:rFonts w:ascii="Times New Roman" w:eastAsia="仿宋" w:hAnsi="Times New Roman" w:cs="Times New Roman"/>
          <w:sz w:val="34"/>
          <w:szCs w:val="34"/>
        </w:rPr>
        <w:t>申报单位法定代表人身份证｡</w:t>
      </w:r>
    </w:p>
    <w:p w:rsidR="00F61706" w:rsidRPr="00290BBA" w:rsidRDefault="00C60B25" w:rsidP="003A5F87">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6.</w:t>
      </w:r>
      <w:r w:rsidRPr="00290BBA">
        <w:rPr>
          <w:rFonts w:ascii="Times New Roman" w:eastAsia="仿宋" w:hAnsi="Times New Roman" w:cs="Times New Roman"/>
          <w:sz w:val="34"/>
          <w:szCs w:val="34"/>
        </w:rPr>
        <w:t>申报单位近</w:t>
      </w:r>
      <w:r w:rsidRPr="00290BBA">
        <w:rPr>
          <w:rFonts w:ascii="Times New Roman" w:eastAsia="仿宋" w:hAnsi="Times New Roman" w:cs="Times New Roman"/>
          <w:sz w:val="34"/>
          <w:szCs w:val="34"/>
        </w:rPr>
        <w:t>3</w:t>
      </w:r>
      <w:r w:rsidRPr="00290BBA">
        <w:rPr>
          <w:rFonts w:ascii="Times New Roman" w:eastAsia="仿宋" w:hAnsi="Times New Roman" w:cs="Times New Roman"/>
          <w:sz w:val="34"/>
          <w:szCs w:val="34"/>
        </w:rPr>
        <w:t>年度财务报表｡</w:t>
      </w:r>
    </w:p>
    <w:p w:rsidR="003A5F87" w:rsidRPr="00290BBA" w:rsidRDefault="00C60B25" w:rsidP="00033A3A">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7.</w:t>
      </w:r>
      <w:r w:rsidRPr="00290BBA">
        <w:rPr>
          <w:rFonts w:ascii="Times New Roman" w:eastAsia="仿宋" w:hAnsi="Times New Roman" w:cs="Times New Roman"/>
          <w:sz w:val="34"/>
          <w:szCs w:val="34"/>
        </w:rPr>
        <w:t>申报单位高新技术企业</w:t>
      </w:r>
      <w:r w:rsidR="004E4481" w:rsidRPr="00290BBA">
        <w:rPr>
          <w:rFonts w:ascii="Times New Roman" w:eastAsia="仿宋" w:hAnsi="Times New Roman" w:cs="Times New Roman"/>
          <w:sz w:val="34"/>
          <w:szCs w:val="34"/>
        </w:rPr>
        <w:t>、</w:t>
      </w:r>
      <w:r w:rsidRPr="00290BBA">
        <w:rPr>
          <w:rFonts w:ascii="Times New Roman" w:eastAsia="仿宋" w:hAnsi="Times New Roman" w:cs="Times New Roman"/>
          <w:sz w:val="34"/>
          <w:szCs w:val="34"/>
        </w:rPr>
        <w:t>市级工程技术研究中心认定证书或文件｡</w:t>
      </w:r>
    </w:p>
    <w:p w:rsidR="003A5F87" w:rsidRPr="00290BBA" w:rsidRDefault="00E234B8" w:rsidP="003A5F87">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8</w:t>
      </w:r>
      <w:r w:rsidR="00C60B25" w:rsidRPr="00290BBA">
        <w:rPr>
          <w:rFonts w:ascii="Times New Roman" w:eastAsia="仿宋" w:hAnsi="Times New Roman" w:cs="Times New Roman"/>
          <w:sz w:val="34"/>
          <w:szCs w:val="34"/>
        </w:rPr>
        <w:t>.</w:t>
      </w:r>
      <w:r w:rsidR="00C60B25" w:rsidRPr="00290BBA">
        <w:rPr>
          <w:rFonts w:ascii="Times New Roman" w:eastAsia="仿宋" w:hAnsi="Times New Roman" w:cs="Times New Roman"/>
          <w:sz w:val="34"/>
          <w:szCs w:val="34"/>
        </w:rPr>
        <w:t>其他相关材料｡</w:t>
      </w:r>
    </w:p>
    <w:p w:rsidR="0065472A" w:rsidRPr="00290BBA" w:rsidRDefault="0065472A" w:rsidP="0065472A">
      <w:pPr>
        <w:ind w:firstLine="640"/>
        <w:jc w:val="left"/>
        <w:rPr>
          <w:rFonts w:ascii="Times New Roman" w:eastAsia="黑体" w:hAnsi="Times New Roman" w:cs="Times New Roman"/>
          <w:sz w:val="34"/>
          <w:szCs w:val="34"/>
        </w:rPr>
      </w:pPr>
      <w:r w:rsidRPr="00290BBA">
        <w:rPr>
          <w:rFonts w:ascii="Times New Roman" w:eastAsia="黑体" w:hAnsi="Times New Roman" w:cs="Times New Roman"/>
          <w:sz w:val="34"/>
          <w:szCs w:val="34"/>
        </w:rPr>
        <w:t>五、申报程序</w:t>
      </w:r>
    </w:p>
    <w:p w:rsidR="0065472A" w:rsidRPr="00290BBA" w:rsidRDefault="0065472A" w:rsidP="0065472A">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1.</w:t>
      </w:r>
      <w:r w:rsidRPr="00290BBA">
        <w:rPr>
          <w:rFonts w:ascii="Times New Roman" w:eastAsia="仿宋" w:hAnsi="Times New Roman" w:cs="Times New Roman"/>
          <w:sz w:val="34"/>
          <w:szCs w:val="34"/>
        </w:rPr>
        <w:t>初审推荐。申报企业</w:t>
      </w:r>
      <w:r w:rsidRPr="00290BBA">
        <w:rPr>
          <w:rFonts w:ascii="Times New Roman" w:eastAsia="仿宋" w:hAnsi="Times New Roman" w:cs="Times New Roman"/>
          <w:sz w:val="32"/>
          <w:szCs w:val="32"/>
        </w:rPr>
        <w:t>将项目书面申报材料（一式五份）和电子版送交所在镇（街道）政府（办事处），各镇（街道）加具意见后，向</w:t>
      </w:r>
      <w:r w:rsidR="005D5C09">
        <w:rPr>
          <w:rFonts w:ascii="Times New Roman" w:eastAsia="仿宋" w:hAnsi="Times New Roman" w:cs="Times New Roman"/>
          <w:sz w:val="32"/>
          <w:szCs w:val="32"/>
        </w:rPr>
        <w:t>区工业和信息化局</w:t>
      </w:r>
      <w:r w:rsidRPr="00290BBA">
        <w:rPr>
          <w:rFonts w:ascii="Times New Roman" w:eastAsia="仿宋" w:hAnsi="Times New Roman" w:cs="Times New Roman"/>
          <w:sz w:val="32"/>
          <w:szCs w:val="32"/>
        </w:rPr>
        <w:t>推荐</w:t>
      </w:r>
      <w:r w:rsidRPr="00290BBA">
        <w:rPr>
          <w:rFonts w:ascii="Times New Roman" w:eastAsia="仿宋" w:hAnsi="Times New Roman" w:cs="Times New Roman"/>
          <w:sz w:val="34"/>
          <w:szCs w:val="34"/>
        </w:rPr>
        <w:t>（含附件</w:t>
      </w:r>
      <w:r w:rsidR="00271F86">
        <w:rPr>
          <w:rFonts w:ascii="Times New Roman" w:eastAsia="仿宋" w:hAnsi="Times New Roman" w:cs="Times New Roman" w:hint="eastAsia"/>
          <w:sz w:val="34"/>
          <w:szCs w:val="34"/>
        </w:rPr>
        <w:t>2</w:t>
      </w:r>
      <w:r w:rsidRPr="00290BBA">
        <w:rPr>
          <w:rFonts w:ascii="Times New Roman" w:eastAsia="仿宋" w:hAnsi="Times New Roman" w:cs="Times New Roman"/>
          <w:sz w:val="34"/>
          <w:szCs w:val="34"/>
        </w:rPr>
        <w:t>）。</w:t>
      </w:r>
    </w:p>
    <w:p w:rsidR="0065472A" w:rsidRPr="00290BBA" w:rsidRDefault="0065472A" w:rsidP="0065472A">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t>2.</w:t>
      </w:r>
      <w:r w:rsidRPr="00290BBA">
        <w:rPr>
          <w:rFonts w:ascii="Times New Roman" w:eastAsia="仿宋" w:hAnsi="Times New Roman" w:cs="Times New Roman"/>
          <w:sz w:val="34"/>
          <w:szCs w:val="34"/>
        </w:rPr>
        <w:t>组织评审。</w:t>
      </w:r>
      <w:r w:rsidR="005D5C09">
        <w:rPr>
          <w:rFonts w:ascii="Times New Roman" w:eastAsia="仿宋" w:hAnsi="Times New Roman" w:cs="Times New Roman"/>
          <w:sz w:val="32"/>
          <w:szCs w:val="32"/>
        </w:rPr>
        <w:t>区工业和信息化局</w:t>
      </w:r>
      <w:r w:rsidRPr="00290BBA">
        <w:rPr>
          <w:rFonts w:ascii="Times New Roman" w:eastAsia="仿宋" w:hAnsi="Times New Roman" w:cs="Times New Roman"/>
          <w:sz w:val="32"/>
          <w:szCs w:val="32"/>
        </w:rPr>
        <w:t>组织专家对各镇（街道）推荐的项目进行</w:t>
      </w:r>
      <w:r w:rsidR="00DB5A56">
        <w:rPr>
          <w:rFonts w:ascii="Times New Roman" w:eastAsia="仿宋" w:hAnsi="Times New Roman" w:cs="Times New Roman" w:hint="eastAsia"/>
          <w:sz w:val="32"/>
          <w:szCs w:val="32"/>
        </w:rPr>
        <w:t>评审</w:t>
      </w:r>
      <w:r w:rsidRPr="00290BBA">
        <w:rPr>
          <w:rFonts w:ascii="Times New Roman" w:eastAsia="仿宋" w:hAnsi="Times New Roman" w:cs="Times New Roman"/>
          <w:sz w:val="32"/>
          <w:szCs w:val="32"/>
        </w:rPr>
        <w:t>，拟定受资助企业名单及金额等，在网上进行公示，公示期</w:t>
      </w:r>
      <w:r w:rsidRPr="00290BBA">
        <w:rPr>
          <w:rFonts w:ascii="Times New Roman" w:eastAsia="仿宋" w:hAnsi="Times New Roman" w:cs="Times New Roman"/>
          <w:sz w:val="32"/>
          <w:szCs w:val="32"/>
        </w:rPr>
        <w:t>5</w:t>
      </w:r>
      <w:r w:rsidRPr="00290BBA">
        <w:rPr>
          <w:rFonts w:ascii="Times New Roman" w:eastAsia="仿宋" w:hAnsi="Times New Roman" w:cs="Times New Roman"/>
          <w:sz w:val="32"/>
          <w:szCs w:val="32"/>
        </w:rPr>
        <w:t>个工作日。公示期满无异议或异议不成立的，由</w:t>
      </w:r>
      <w:r w:rsidR="005D5C09">
        <w:rPr>
          <w:rFonts w:ascii="Times New Roman" w:eastAsia="仿宋" w:hAnsi="Times New Roman" w:cs="Times New Roman"/>
          <w:sz w:val="32"/>
          <w:szCs w:val="32"/>
        </w:rPr>
        <w:t>区工业和信息化局</w:t>
      </w:r>
      <w:r w:rsidRPr="00290BBA">
        <w:rPr>
          <w:rFonts w:ascii="Times New Roman" w:eastAsia="仿宋" w:hAnsi="Times New Roman" w:cs="Times New Roman"/>
          <w:sz w:val="32"/>
          <w:szCs w:val="32"/>
        </w:rPr>
        <w:t>党组会议研究确定受资助企业及金额，报区实施智能塑胶玩具产业人才振兴项目工作协调机制成员会议审定。</w:t>
      </w:r>
    </w:p>
    <w:p w:rsidR="0065472A" w:rsidRPr="00290BBA" w:rsidRDefault="0065472A" w:rsidP="0065472A">
      <w:pPr>
        <w:ind w:firstLineChars="200" w:firstLine="680"/>
        <w:jc w:val="left"/>
        <w:rPr>
          <w:rFonts w:ascii="Times New Roman" w:eastAsia="仿宋" w:hAnsi="Times New Roman" w:cs="Times New Roman"/>
          <w:sz w:val="32"/>
          <w:szCs w:val="32"/>
        </w:rPr>
      </w:pPr>
      <w:r w:rsidRPr="00290BBA">
        <w:rPr>
          <w:rFonts w:ascii="Times New Roman" w:eastAsia="仿宋" w:hAnsi="Times New Roman" w:cs="Times New Roman"/>
          <w:sz w:val="34"/>
          <w:szCs w:val="34"/>
        </w:rPr>
        <w:t>3.</w:t>
      </w:r>
      <w:r w:rsidRPr="00290BBA">
        <w:rPr>
          <w:rFonts w:ascii="Times New Roman" w:eastAsia="仿宋" w:hAnsi="Times New Roman" w:cs="Times New Roman"/>
          <w:sz w:val="34"/>
          <w:szCs w:val="34"/>
        </w:rPr>
        <w:t>资金拨付。</w:t>
      </w:r>
      <w:r w:rsidRPr="00290BBA">
        <w:rPr>
          <w:rFonts w:ascii="Times New Roman" w:eastAsia="仿宋" w:hAnsi="Times New Roman" w:cs="Times New Roman"/>
          <w:sz w:val="32"/>
          <w:szCs w:val="32"/>
        </w:rPr>
        <w:t>由</w:t>
      </w:r>
      <w:r w:rsidR="005D5C09">
        <w:rPr>
          <w:rFonts w:ascii="Times New Roman" w:eastAsia="仿宋" w:hAnsi="Times New Roman" w:cs="Times New Roman"/>
          <w:sz w:val="32"/>
          <w:szCs w:val="32"/>
        </w:rPr>
        <w:t>区工业和信息化局</w:t>
      </w:r>
      <w:r w:rsidRPr="00290BBA">
        <w:rPr>
          <w:rFonts w:ascii="Times New Roman" w:eastAsia="仿宋" w:hAnsi="Times New Roman" w:cs="Times New Roman"/>
          <w:sz w:val="32"/>
          <w:szCs w:val="32"/>
        </w:rPr>
        <w:t>按程序支付至申报企业。</w:t>
      </w:r>
    </w:p>
    <w:p w:rsidR="0065472A" w:rsidRPr="00290BBA" w:rsidRDefault="0065472A" w:rsidP="0065472A">
      <w:pPr>
        <w:ind w:firstLine="640"/>
        <w:jc w:val="left"/>
        <w:rPr>
          <w:rFonts w:ascii="Times New Roman" w:eastAsia="黑体" w:hAnsi="Times New Roman" w:cs="Times New Roman"/>
          <w:sz w:val="34"/>
          <w:szCs w:val="34"/>
        </w:rPr>
      </w:pPr>
      <w:r w:rsidRPr="00290BBA">
        <w:rPr>
          <w:rFonts w:ascii="Times New Roman" w:eastAsia="黑体" w:hAnsi="Times New Roman" w:cs="Times New Roman"/>
          <w:sz w:val="34"/>
          <w:szCs w:val="34"/>
        </w:rPr>
        <w:t>六、申报要求</w:t>
      </w:r>
    </w:p>
    <w:p w:rsidR="0065472A" w:rsidRPr="00290BBA" w:rsidRDefault="0065472A" w:rsidP="0065472A">
      <w:pPr>
        <w:ind w:firstLine="640"/>
        <w:jc w:val="left"/>
        <w:rPr>
          <w:rFonts w:ascii="Times New Roman" w:eastAsia="仿宋" w:hAnsi="Times New Roman" w:cs="Times New Roman"/>
          <w:sz w:val="34"/>
          <w:szCs w:val="34"/>
        </w:rPr>
      </w:pPr>
      <w:r w:rsidRPr="00290BBA">
        <w:rPr>
          <w:rFonts w:ascii="Times New Roman" w:eastAsia="仿宋" w:hAnsi="Times New Roman" w:cs="Times New Roman"/>
          <w:sz w:val="34"/>
          <w:szCs w:val="34"/>
        </w:rPr>
        <w:lastRenderedPageBreak/>
        <w:t>申报材料的内容依法依规、真实可信，各企业须对申报资料的真实性负责。其他未尽事宜，按《澄海区</w:t>
      </w:r>
      <w:r w:rsidRPr="00290BBA">
        <w:rPr>
          <w:rFonts w:ascii="Times New Roman" w:eastAsia="仿宋" w:hAnsi="Times New Roman" w:cs="Times New Roman"/>
          <w:sz w:val="34"/>
          <w:szCs w:val="34"/>
        </w:rPr>
        <w:t>2024</w:t>
      </w:r>
      <w:r w:rsidRPr="00290BBA">
        <w:rPr>
          <w:rFonts w:ascii="Times New Roman" w:eastAsia="仿宋" w:hAnsi="Times New Roman" w:cs="Times New Roman"/>
          <w:sz w:val="34"/>
          <w:szCs w:val="34"/>
        </w:rPr>
        <w:t>年至</w:t>
      </w:r>
      <w:r w:rsidRPr="00290BBA">
        <w:rPr>
          <w:rFonts w:ascii="Times New Roman" w:eastAsia="仿宋" w:hAnsi="Times New Roman" w:cs="Times New Roman"/>
          <w:sz w:val="34"/>
          <w:szCs w:val="34"/>
        </w:rPr>
        <w:t>2026</w:t>
      </w:r>
      <w:r w:rsidRPr="00290BBA">
        <w:rPr>
          <w:rFonts w:ascii="Times New Roman" w:eastAsia="仿宋" w:hAnsi="Times New Roman" w:cs="Times New Roman"/>
          <w:sz w:val="34"/>
          <w:szCs w:val="34"/>
        </w:rPr>
        <w:t>年智能塑胶玩具产业人才振兴项目专项资金管理使用制度》及相关文件规定执行。</w:t>
      </w:r>
    </w:p>
    <w:p w:rsidR="0065472A" w:rsidRPr="00290BBA" w:rsidRDefault="0065472A" w:rsidP="0065472A">
      <w:pPr>
        <w:kinsoku w:val="0"/>
        <w:adjustRightInd w:val="0"/>
        <w:snapToGrid w:val="0"/>
        <w:spacing w:line="600" w:lineRule="exact"/>
        <w:ind w:firstLineChars="200" w:firstLine="640"/>
        <w:rPr>
          <w:rFonts w:ascii="Times New Roman" w:eastAsia="仿宋" w:hAnsi="Times New Roman" w:cs="Times New Roman"/>
          <w:sz w:val="32"/>
          <w:szCs w:val="32"/>
        </w:rPr>
      </w:pPr>
      <w:r w:rsidRPr="00290BBA">
        <w:rPr>
          <w:rFonts w:ascii="Times New Roman" w:eastAsia="仿宋" w:hAnsi="Times New Roman" w:cs="Times New Roman"/>
          <w:sz w:val="32"/>
          <w:szCs w:val="32"/>
        </w:rPr>
        <w:t>本文件由区委组织部会同</w:t>
      </w:r>
      <w:r w:rsidR="005D5C09">
        <w:rPr>
          <w:rFonts w:ascii="Times New Roman" w:eastAsia="仿宋" w:hAnsi="Times New Roman" w:cs="Times New Roman"/>
          <w:sz w:val="32"/>
          <w:szCs w:val="32"/>
        </w:rPr>
        <w:t>区工业和信息化局</w:t>
      </w:r>
      <w:r w:rsidRPr="00290BBA">
        <w:rPr>
          <w:rFonts w:ascii="Times New Roman" w:eastAsia="仿宋" w:hAnsi="Times New Roman" w:cs="Times New Roman"/>
          <w:sz w:val="32"/>
          <w:szCs w:val="32"/>
        </w:rPr>
        <w:t>负责解释。</w:t>
      </w:r>
    </w:p>
    <w:p w:rsidR="00C60B25" w:rsidRPr="00DB5A56" w:rsidRDefault="00DD72BB" w:rsidP="00C60B25">
      <w:pPr>
        <w:ind w:firstLine="640"/>
        <w:jc w:val="left"/>
        <w:rPr>
          <w:rFonts w:ascii="Times New Roman" w:eastAsia="仿宋" w:hAnsi="Times New Roman" w:cs="Times New Roman"/>
          <w:sz w:val="34"/>
          <w:szCs w:val="34"/>
        </w:rPr>
      </w:pPr>
      <w:r>
        <w:rPr>
          <w:rFonts w:ascii="Times New Roman" w:eastAsia="仿宋" w:hAnsi="Times New Roman" w:cs="Times New Roman" w:hint="eastAsia"/>
          <w:sz w:val="34"/>
          <w:szCs w:val="34"/>
        </w:rPr>
        <w:t>附件</w:t>
      </w:r>
      <w:r>
        <w:rPr>
          <w:rFonts w:ascii="Times New Roman" w:eastAsia="仿宋" w:hAnsi="Times New Roman" w:cs="Times New Roman"/>
          <w:sz w:val="34"/>
          <w:szCs w:val="34"/>
        </w:rPr>
        <w:t>:</w:t>
      </w:r>
      <w:r w:rsidR="00271F86">
        <w:rPr>
          <w:rFonts w:ascii="Times New Roman" w:eastAsia="仿宋" w:hAnsi="Times New Roman" w:cs="Times New Roman" w:hint="eastAsia"/>
          <w:sz w:val="34"/>
          <w:szCs w:val="34"/>
        </w:rPr>
        <w:t>3-</w:t>
      </w:r>
      <w:r>
        <w:rPr>
          <w:rFonts w:ascii="Times New Roman" w:eastAsia="仿宋" w:hAnsi="Times New Roman" w:cs="Times New Roman"/>
          <w:sz w:val="34"/>
          <w:szCs w:val="34"/>
        </w:rPr>
        <w:t>1.</w:t>
      </w:r>
      <w:r>
        <w:rPr>
          <w:rFonts w:ascii="Times New Roman" w:eastAsia="仿宋" w:hAnsi="Times New Roman" w:cs="Times New Roman" w:hint="eastAsia"/>
          <w:sz w:val="34"/>
          <w:szCs w:val="34"/>
        </w:rPr>
        <w:t>汕头市澄海区创新驱动发展专项扶持资金申请表</w:t>
      </w:r>
    </w:p>
    <w:p w:rsidR="00EC57B3" w:rsidRPr="00290BBA" w:rsidRDefault="00271F86" w:rsidP="00C60B25">
      <w:pPr>
        <w:ind w:firstLine="640"/>
        <w:jc w:val="left"/>
        <w:rPr>
          <w:rFonts w:ascii="Times New Roman" w:eastAsia="仿宋" w:hAnsi="Times New Roman" w:cs="Times New Roman"/>
          <w:sz w:val="34"/>
          <w:szCs w:val="34"/>
        </w:rPr>
      </w:pPr>
      <w:r>
        <w:rPr>
          <w:rFonts w:ascii="Times New Roman" w:eastAsia="仿宋" w:hAnsi="Times New Roman" w:cs="Times New Roman" w:hint="eastAsia"/>
          <w:sz w:val="34"/>
          <w:szCs w:val="34"/>
        </w:rPr>
        <w:t>3-</w:t>
      </w:r>
      <w:r w:rsidR="00DD72BB">
        <w:rPr>
          <w:rFonts w:ascii="Times New Roman" w:eastAsia="仿宋" w:hAnsi="Times New Roman" w:cs="Times New Roman"/>
          <w:sz w:val="34"/>
          <w:szCs w:val="34"/>
        </w:rPr>
        <w:t>2.</w:t>
      </w:r>
      <w:r w:rsidR="00DD72BB">
        <w:rPr>
          <w:rFonts w:ascii="Times New Roman" w:eastAsia="仿宋" w:hAnsi="Times New Roman" w:cs="Times New Roman" w:hint="eastAsia"/>
          <w:sz w:val="34"/>
          <w:szCs w:val="34"/>
        </w:rPr>
        <w:t>汕头市澄海区创新驱动发展专项扶持资金申请信息汇总表</w:t>
      </w:r>
    </w:p>
    <w:sectPr w:rsidR="00EC57B3" w:rsidRPr="00290BBA" w:rsidSect="005D0DFA">
      <w:pgSz w:w="11900" w:h="16840"/>
      <w:pgMar w:top="1588" w:right="1474" w:bottom="136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FBD" w:rsidRDefault="00C86FBD" w:rsidP="00260534">
      <w:r>
        <w:separator/>
      </w:r>
    </w:p>
  </w:endnote>
  <w:endnote w:type="continuationSeparator" w:id="1">
    <w:p w:rsidR="00C86FBD" w:rsidRDefault="00C86FBD" w:rsidP="00260534">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FBD" w:rsidRDefault="00C86FBD" w:rsidP="00260534">
      <w:r>
        <w:separator/>
      </w:r>
    </w:p>
  </w:footnote>
  <w:footnote w:type="continuationSeparator" w:id="1">
    <w:p w:rsidR="00C86FBD" w:rsidRDefault="00C86FBD" w:rsidP="0026053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F87"/>
    <w:rsid w:val="0000626C"/>
    <w:rsid w:val="00027644"/>
    <w:rsid w:val="00033A3A"/>
    <w:rsid w:val="0006251F"/>
    <w:rsid w:val="000959F8"/>
    <w:rsid w:val="000A48D4"/>
    <w:rsid w:val="000B0F7F"/>
    <w:rsid w:val="000C00E9"/>
    <w:rsid w:val="000C3C04"/>
    <w:rsid w:val="000D2B2C"/>
    <w:rsid w:val="00117A03"/>
    <w:rsid w:val="0018487A"/>
    <w:rsid w:val="001A47B9"/>
    <w:rsid w:val="001C654A"/>
    <w:rsid w:val="001E406D"/>
    <w:rsid w:val="001E5C67"/>
    <w:rsid w:val="001F6749"/>
    <w:rsid w:val="00257AE1"/>
    <w:rsid w:val="00260534"/>
    <w:rsid w:val="00271F86"/>
    <w:rsid w:val="00285F6B"/>
    <w:rsid w:val="00290BBA"/>
    <w:rsid w:val="002A3C9C"/>
    <w:rsid w:val="002C1F17"/>
    <w:rsid w:val="002C50D1"/>
    <w:rsid w:val="002E1987"/>
    <w:rsid w:val="00317E17"/>
    <w:rsid w:val="0033225F"/>
    <w:rsid w:val="003374EE"/>
    <w:rsid w:val="0035448A"/>
    <w:rsid w:val="003661D1"/>
    <w:rsid w:val="00366DC9"/>
    <w:rsid w:val="003A5F87"/>
    <w:rsid w:val="003D4D57"/>
    <w:rsid w:val="0046379C"/>
    <w:rsid w:val="00463E8B"/>
    <w:rsid w:val="00496BEC"/>
    <w:rsid w:val="004C0BC5"/>
    <w:rsid w:val="004E3B7D"/>
    <w:rsid w:val="004E4481"/>
    <w:rsid w:val="005125AE"/>
    <w:rsid w:val="005220B7"/>
    <w:rsid w:val="00545F32"/>
    <w:rsid w:val="005764C7"/>
    <w:rsid w:val="005B52A9"/>
    <w:rsid w:val="005C6322"/>
    <w:rsid w:val="005D0DFA"/>
    <w:rsid w:val="005D5C09"/>
    <w:rsid w:val="00611D0A"/>
    <w:rsid w:val="0065472A"/>
    <w:rsid w:val="00677134"/>
    <w:rsid w:val="006B340C"/>
    <w:rsid w:val="006B5084"/>
    <w:rsid w:val="006C127C"/>
    <w:rsid w:val="006C2219"/>
    <w:rsid w:val="006D304D"/>
    <w:rsid w:val="006E0D56"/>
    <w:rsid w:val="006E6CEB"/>
    <w:rsid w:val="00705147"/>
    <w:rsid w:val="00705572"/>
    <w:rsid w:val="00715A54"/>
    <w:rsid w:val="00782270"/>
    <w:rsid w:val="00797EF7"/>
    <w:rsid w:val="007A2BD9"/>
    <w:rsid w:val="008052FD"/>
    <w:rsid w:val="0082278E"/>
    <w:rsid w:val="0084325C"/>
    <w:rsid w:val="00846F46"/>
    <w:rsid w:val="00874353"/>
    <w:rsid w:val="00875C75"/>
    <w:rsid w:val="008960FA"/>
    <w:rsid w:val="008F7F70"/>
    <w:rsid w:val="009017BF"/>
    <w:rsid w:val="00917607"/>
    <w:rsid w:val="009A12CB"/>
    <w:rsid w:val="009B41BB"/>
    <w:rsid w:val="00A14F22"/>
    <w:rsid w:val="00A31ABB"/>
    <w:rsid w:val="00A33A03"/>
    <w:rsid w:val="00A34F74"/>
    <w:rsid w:val="00A632F1"/>
    <w:rsid w:val="00AA54E3"/>
    <w:rsid w:val="00AC7F77"/>
    <w:rsid w:val="00AE2699"/>
    <w:rsid w:val="00B02260"/>
    <w:rsid w:val="00B22ABB"/>
    <w:rsid w:val="00B321B4"/>
    <w:rsid w:val="00B85DC8"/>
    <w:rsid w:val="00BB0DAE"/>
    <w:rsid w:val="00BC5825"/>
    <w:rsid w:val="00BE6DA5"/>
    <w:rsid w:val="00BF4F93"/>
    <w:rsid w:val="00C073E4"/>
    <w:rsid w:val="00C12011"/>
    <w:rsid w:val="00C12EDF"/>
    <w:rsid w:val="00C2628F"/>
    <w:rsid w:val="00C2658A"/>
    <w:rsid w:val="00C60654"/>
    <w:rsid w:val="00C60B25"/>
    <w:rsid w:val="00C86D07"/>
    <w:rsid w:val="00C86FBD"/>
    <w:rsid w:val="00CB1403"/>
    <w:rsid w:val="00CD3FB9"/>
    <w:rsid w:val="00CE1A33"/>
    <w:rsid w:val="00D13021"/>
    <w:rsid w:val="00D1308C"/>
    <w:rsid w:val="00D2549F"/>
    <w:rsid w:val="00D500D6"/>
    <w:rsid w:val="00D6724F"/>
    <w:rsid w:val="00D72D4F"/>
    <w:rsid w:val="00D96876"/>
    <w:rsid w:val="00DB5A56"/>
    <w:rsid w:val="00DD72BB"/>
    <w:rsid w:val="00DE57BA"/>
    <w:rsid w:val="00E12502"/>
    <w:rsid w:val="00E234B8"/>
    <w:rsid w:val="00E32027"/>
    <w:rsid w:val="00E4541D"/>
    <w:rsid w:val="00E54463"/>
    <w:rsid w:val="00EC57B3"/>
    <w:rsid w:val="00EE7D7B"/>
    <w:rsid w:val="00F02B88"/>
    <w:rsid w:val="00F074AD"/>
    <w:rsid w:val="00F11074"/>
    <w:rsid w:val="00F34704"/>
    <w:rsid w:val="00F3507D"/>
    <w:rsid w:val="00F61706"/>
    <w:rsid w:val="00F64CA0"/>
    <w:rsid w:val="00F84100"/>
    <w:rsid w:val="00FA5CF6"/>
    <w:rsid w:val="00FB03A3"/>
    <w:rsid w:val="00FB7F11"/>
    <w:rsid w:val="00FC78F6"/>
    <w:rsid w:val="00FE35E5"/>
    <w:rsid w:val="00FE63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F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05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0534"/>
    <w:rPr>
      <w:sz w:val="18"/>
      <w:szCs w:val="18"/>
    </w:rPr>
  </w:style>
  <w:style w:type="paragraph" w:styleId="a4">
    <w:name w:val="footer"/>
    <w:basedOn w:val="a"/>
    <w:link w:val="Char0"/>
    <w:uiPriority w:val="99"/>
    <w:semiHidden/>
    <w:unhideWhenUsed/>
    <w:rsid w:val="002605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0534"/>
    <w:rPr>
      <w:sz w:val="18"/>
      <w:szCs w:val="18"/>
    </w:rPr>
  </w:style>
  <w:style w:type="paragraph" w:styleId="a5">
    <w:name w:val="Revision"/>
    <w:hidden/>
    <w:uiPriority w:val="99"/>
    <w:semiHidden/>
    <w:rsid w:val="0065472A"/>
  </w:style>
  <w:style w:type="paragraph" w:styleId="a6">
    <w:name w:val="Balloon Text"/>
    <w:basedOn w:val="a"/>
    <w:link w:val="Char1"/>
    <w:uiPriority w:val="99"/>
    <w:semiHidden/>
    <w:unhideWhenUsed/>
    <w:rsid w:val="00290BBA"/>
    <w:rPr>
      <w:sz w:val="18"/>
      <w:szCs w:val="18"/>
    </w:rPr>
  </w:style>
  <w:style w:type="character" w:customStyle="1" w:styleId="Char1">
    <w:name w:val="批注框文本 Char"/>
    <w:basedOn w:val="a0"/>
    <w:link w:val="a6"/>
    <w:uiPriority w:val="99"/>
    <w:semiHidden/>
    <w:rsid w:val="00290BB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94642-3438-4B57-AB31-9C0967CE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147</Words>
  <Characters>844</Characters>
  <Application>Microsoft Office Word</Application>
  <DocSecurity>0</DocSecurity>
  <Lines>7</Lines>
  <Paragraphs>1</Paragraphs>
  <ScaleCrop>false</ScaleCrop>
  <Company>WRGHO.COM</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WRGHO</cp:lastModifiedBy>
  <cp:revision>11</cp:revision>
  <cp:lastPrinted>2024-09-27T08:44:00Z</cp:lastPrinted>
  <dcterms:created xsi:type="dcterms:W3CDTF">2024-09-25T08:03:00Z</dcterms:created>
  <dcterms:modified xsi:type="dcterms:W3CDTF">2024-09-27T08:44:00Z</dcterms:modified>
</cp:coreProperties>
</file>