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132B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4C70286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outlineLvl w:val="9"/>
        <w:rPr>
          <w:rFonts w:hint="eastAsia" w:ascii="黑体" w:hAnsi="黑体" w:eastAsia="黑体" w:cs="黑体"/>
          <w:sz w:val="32"/>
          <w:szCs w:val="32"/>
          <w:lang w:val="en-US" w:eastAsia="zh-CN"/>
        </w:rPr>
      </w:pPr>
    </w:p>
    <w:p w14:paraId="23F099C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方正小标宋简体" w:eastAsia="方正小标宋简体" w:cs="Arial"/>
          <w:bCs/>
          <w:color w:val="000000"/>
          <w:kern w:val="36"/>
          <w:sz w:val="44"/>
          <w:szCs w:val="44"/>
          <w:lang w:val="en-US" w:eastAsia="zh-CN"/>
        </w:rPr>
      </w:pPr>
      <w:r>
        <w:rPr>
          <w:rFonts w:hint="eastAsia" w:ascii="方正小标宋简体" w:eastAsia="方正小标宋简体" w:cs="Arial"/>
          <w:bCs/>
          <w:color w:val="000000"/>
          <w:kern w:val="36"/>
          <w:sz w:val="44"/>
          <w:szCs w:val="44"/>
          <w:lang w:val="en-US" w:eastAsia="zh-CN"/>
        </w:rPr>
        <w:t>2025年度在深广东省重点实验室立项资助项目申请指南</w:t>
      </w:r>
    </w:p>
    <w:p w14:paraId="1C3D156B">
      <w:pPr>
        <w:pStyle w:val="3"/>
        <w:rPr>
          <w:rFonts w:hint="eastAsia"/>
          <w:lang w:val="en-US" w:eastAsia="zh-CN"/>
        </w:rPr>
      </w:pPr>
    </w:p>
    <w:p w14:paraId="6B2E28A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rPr>
      </w:pPr>
      <w:r>
        <w:rPr>
          <w:rFonts w:hint="eastAsia" w:ascii="黑体" w:hAnsi="黑体" w:eastAsia="黑体" w:cs="黑体"/>
          <w:sz w:val="32"/>
          <w:szCs w:val="32"/>
        </w:rPr>
        <w:t>一、申请内容</w:t>
      </w:r>
    </w:p>
    <w:p w14:paraId="19D0EEB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年度获批的</w:t>
      </w:r>
      <w:r>
        <w:rPr>
          <w:rFonts w:hint="eastAsia" w:ascii="仿宋_GB2312" w:hAnsi="仿宋_GB2312" w:eastAsia="仿宋_GB2312" w:cs="仿宋_GB2312"/>
          <w:sz w:val="32"/>
          <w:szCs w:val="32"/>
          <w:lang w:val="en-US" w:eastAsia="zh-CN"/>
        </w:rPr>
        <w:t>在深</w:t>
      </w:r>
      <w:r>
        <w:rPr>
          <w:rFonts w:hint="eastAsia" w:ascii="仿宋_GB2312" w:hAnsi="仿宋_GB2312" w:eastAsia="仿宋_GB2312" w:cs="仿宋_GB2312"/>
          <w:sz w:val="32"/>
          <w:szCs w:val="32"/>
          <w:lang w:eastAsia="zh-CN"/>
        </w:rPr>
        <w:t>广东</w:t>
      </w:r>
      <w:r>
        <w:rPr>
          <w:rFonts w:hint="eastAsia" w:ascii="仿宋_GB2312" w:hAnsi="仿宋_GB2312" w:eastAsia="仿宋_GB2312" w:cs="仿宋_GB2312"/>
          <w:sz w:val="32"/>
          <w:szCs w:val="32"/>
        </w:rPr>
        <w:t>省重点实验室</w:t>
      </w:r>
      <w:r>
        <w:rPr>
          <w:rFonts w:hint="eastAsia" w:ascii="仿宋_GB2312" w:hAnsi="仿宋_GB2312" w:eastAsia="仿宋_GB2312" w:cs="仿宋_GB2312"/>
          <w:sz w:val="32"/>
          <w:szCs w:val="32"/>
          <w:lang w:eastAsia="zh-CN"/>
        </w:rPr>
        <w:t>（以下称在深省重点实验室）立项资助。</w:t>
      </w:r>
    </w:p>
    <w:p w14:paraId="67C3B81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rPr>
      </w:pPr>
      <w:r>
        <w:rPr>
          <w:rFonts w:hint="eastAsia" w:ascii="黑体" w:hAnsi="黑体" w:eastAsia="黑体" w:cs="黑体"/>
          <w:sz w:val="32"/>
          <w:szCs w:val="32"/>
        </w:rPr>
        <w:t>二、设定依据</w:t>
      </w:r>
    </w:p>
    <w:p w14:paraId="622DF72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《深圳市重点实验室管理办法》（深科创规〔2024〕2号）</w:t>
      </w:r>
      <w:r>
        <w:rPr>
          <w:rFonts w:hint="eastAsia" w:ascii="仿宋_GB2312" w:hAnsi="仿宋_GB2312" w:eastAsia="仿宋_GB2312" w:cs="仿宋_GB2312"/>
          <w:sz w:val="32"/>
          <w:szCs w:val="32"/>
          <w:lang w:eastAsia="zh-CN"/>
        </w:rPr>
        <w:t>。</w:t>
      </w:r>
    </w:p>
    <w:p w14:paraId="44BC754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rPr>
      </w:pPr>
      <w:r>
        <w:rPr>
          <w:rFonts w:hint="eastAsia" w:ascii="黑体" w:hAnsi="黑体" w:eastAsia="黑体" w:cs="黑体"/>
          <w:sz w:val="32"/>
          <w:szCs w:val="32"/>
        </w:rPr>
        <w:t>三、支持强度与方式</w:t>
      </w:r>
    </w:p>
    <w:p w14:paraId="39360B1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强度：结合年度深圳市级专项资金预算情况，给予在深省重点实验室立项资助。对于基础研究类在深省重点实验室，在广东省财政资助基础上，对照市重点实验室组建资助标准予以差额资助；对于技术攻关类在深省重点实验室，按照广东省科技行政主管部门配套要求予以资助。</w:t>
      </w:r>
    </w:p>
    <w:p w14:paraId="5FD252F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由市重点实验室申报建设为省重点实验室的，深圳市科技研发资金不再予以立项资助。</w:t>
      </w:r>
    </w:p>
    <w:p w14:paraId="7191C6D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rPr>
      </w:pPr>
      <w:r>
        <w:rPr>
          <w:rFonts w:hint="eastAsia" w:ascii="黑体" w:hAnsi="黑体" w:eastAsia="黑体" w:cs="黑体"/>
          <w:sz w:val="32"/>
          <w:szCs w:val="32"/>
        </w:rPr>
        <w:t>四、办理条件</w:t>
      </w:r>
    </w:p>
    <w:p w14:paraId="5D5A643F">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在深</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rPr>
        <w:t>重点实验室</w:t>
      </w:r>
      <w:r>
        <w:rPr>
          <w:rStyle w:val="7"/>
          <w:rFonts w:hint="eastAsia" w:ascii="仿宋_GB2312" w:hAnsi="仿宋_GB2312" w:eastAsia="仿宋_GB2312" w:cs="仿宋_GB2312"/>
          <w:color w:val="auto"/>
          <w:kern w:val="2"/>
          <w:sz w:val="32"/>
          <w:szCs w:val="32"/>
          <w:lang w:val="en-US" w:eastAsia="zh-CN" w:bidi="ar-SA"/>
        </w:rPr>
        <w:t>的依托单位为在深圳市（含深汕合作区）具有独立法人资格的单位</w:t>
      </w:r>
      <w:r>
        <w:rPr>
          <w:rFonts w:hint="eastAsia" w:ascii="仿宋_GB2312" w:hAnsi="仿宋_GB2312" w:eastAsia="仿宋_GB2312" w:cs="仿宋_GB2312"/>
          <w:sz w:val="32"/>
          <w:szCs w:val="32"/>
        </w:rPr>
        <w:t>，且</w:t>
      </w:r>
      <w:r>
        <w:rPr>
          <w:rFonts w:hint="eastAsia" w:ascii="仿宋_GB2312" w:hAnsi="仿宋_GB2312" w:eastAsia="仿宋_GB2312" w:cs="仿宋_GB2312"/>
          <w:sz w:val="32"/>
          <w:szCs w:val="32"/>
          <w:lang w:val="en-US" w:eastAsia="zh-CN"/>
        </w:rPr>
        <w:t>已</w:t>
      </w:r>
      <w:r>
        <w:rPr>
          <w:rFonts w:hint="eastAsia" w:ascii="仿宋_GB2312" w:hAnsi="仿宋_GB2312" w:eastAsia="仿宋_GB2312" w:cs="仿宋_GB2312"/>
          <w:sz w:val="32"/>
          <w:szCs w:val="32"/>
        </w:rPr>
        <w:t>获得</w:t>
      </w:r>
      <w:r>
        <w:rPr>
          <w:rFonts w:hint="eastAsia" w:ascii="仿宋_GB2312" w:hAnsi="仿宋_GB2312" w:eastAsia="仿宋_GB2312" w:cs="仿宋_GB2312"/>
          <w:sz w:val="32"/>
          <w:szCs w:val="32"/>
          <w:lang w:val="en-US" w:eastAsia="zh-CN"/>
        </w:rPr>
        <w:t>广东省科技厅正式批复组建，省级财政资助经费已到账</w:t>
      </w:r>
      <w:r>
        <w:rPr>
          <w:rFonts w:hint="eastAsia" w:ascii="仿宋_GB2312" w:hAnsi="仿宋_GB2312" w:eastAsia="仿宋_GB2312" w:cs="仿宋_GB2312"/>
          <w:sz w:val="32"/>
          <w:szCs w:val="32"/>
        </w:rPr>
        <w:t>。</w:t>
      </w:r>
    </w:p>
    <w:p w14:paraId="662338D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rPr>
      </w:pPr>
      <w:r>
        <w:rPr>
          <w:rFonts w:hint="eastAsia" w:ascii="黑体" w:hAnsi="黑体" w:eastAsia="黑体" w:cs="黑体"/>
          <w:sz w:val="32"/>
          <w:szCs w:val="32"/>
        </w:rPr>
        <w:t>五、申请材料</w:t>
      </w:r>
    </w:p>
    <w:p w14:paraId="6937961E">
      <w:pPr>
        <w:spacing w:line="560" w:lineRule="exact"/>
        <w:ind w:firstLine="800" w:firstLineChars="250"/>
        <w:contextualSpacing/>
        <w:rPr>
          <w:rFonts w:ascii="仿宋_GB2312" w:hAnsi="宋体" w:eastAsia="仿宋_GB2312"/>
          <w:sz w:val="32"/>
          <w:szCs w:val="32"/>
        </w:rPr>
      </w:pPr>
      <w:r>
        <w:rPr>
          <w:rFonts w:hint="eastAsia" w:ascii="仿宋_GB2312" w:hAnsi="宋体" w:eastAsia="仿宋_GB2312"/>
          <w:sz w:val="32"/>
          <w:szCs w:val="32"/>
        </w:rPr>
        <w:t>(一）登录</w:t>
      </w:r>
      <w:r>
        <w:rPr>
          <w:i w:val="0"/>
          <w:iCs w:val="0"/>
          <w:u w:val="none"/>
        </w:rPr>
        <w:fldChar w:fldCharType="begin"/>
      </w:r>
      <w:r>
        <w:rPr>
          <w:i w:val="0"/>
          <w:iCs w:val="0"/>
          <w:u w:val="none"/>
        </w:rPr>
        <w:instrText xml:space="preserve"> HYPERLINK "http://apply.szsti.gov.cn/" </w:instrText>
      </w:r>
      <w:r>
        <w:rPr>
          <w:i w:val="0"/>
          <w:iCs w:val="0"/>
          <w:u w:val="none"/>
        </w:rPr>
        <w:fldChar w:fldCharType="separate"/>
      </w:r>
      <w:r>
        <w:rPr>
          <w:rStyle w:val="8"/>
          <w:rFonts w:hint="eastAsia" w:ascii="仿宋_GB2312" w:eastAsia="仿宋_GB2312"/>
          <w:i w:val="0"/>
          <w:iCs w:val="0"/>
          <w:color w:val="auto"/>
          <w:sz w:val="32"/>
          <w:szCs w:val="32"/>
          <w:u w:val="none"/>
        </w:rPr>
        <w:t>深圳市科技业务管理系统</w:t>
      </w:r>
      <w:r>
        <w:rPr>
          <w:rStyle w:val="8"/>
          <w:rFonts w:hint="eastAsia" w:ascii="仿宋_GB2312" w:eastAsia="仿宋_GB2312"/>
          <w:i w:val="0"/>
          <w:iCs w:val="0"/>
          <w:color w:val="auto"/>
          <w:sz w:val="32"/>
          <w:szCs w:val="32"/>
          <w:u w:val="none"/>
        </w:rPr>
        <w:fldChar w:fldCharType="end"/>
      </w:r>
      <w:r>
        <w:rPr>
          <w:rFonts w:hint="eastAsia" w:ascii="仿宋_GB2312" w:hAnsi="宋体" w:eastAsia="仿宋_GB2312"/>
          <w:i w:val="0"/>
          <w:iCs w:val="0"/>
          <w:sz w:val="32"/>
          <w:szCs w:val="32"/>
          <w:u w:val="none"/>
        </w:rPr>
        <w:t>在线填报</w:t>
      </w:r>
      <w:r>
        <w:rPr>
          <w:rFonts w:hint="eastAsia" w:ascii="仿宋_GB2312" w:hAnsi="宋体" w:eastAsia="仿宋_GB2312"/>
          <w:sz w:val="32"/>
          <w:szCs w:val="32"/>
        </w:rPr>
        <w:t>申请书，提供通过该系统打印的申请书纸质文件原件；</w:t>
      </w:r>
    </w:p>
    <w:p w14:paraId="16636105">
      <w:pPr>
        <w:numPr>
          <w:ilvl w:val="0"/>
          <w:numId w:val="0"/>
        </w:numPr>
        <w:spacing w:line="560" w:lineRule="exact"/>
        <w:ind w:firstLine="640" w:firstLineChars="200"/>
        <w:outlineLvl w:val="9"/>
        <w:rPr>
          <w:rFonts w:hint="eastAsia" w:ascii="仿宋_GB2312" w:hAnsi="仿宋_GB2312" w:eastAsia="仿宋_GB2312" w:cs="仿宋_GB2312"/>
          <w:sz w:val="32"/>
          <w:szCs w:val="32"/>
          <w:lang w:val="en" w:eastAsia="zh-CN"/>
        </w:rPr>
      </w:pPr>
      <w:r>
        <w:rPr>
          <w:rFonts w:hint="eastAsia" w:ascii="仿宋_GB2312" w:hAnsi="宋体" w:eastAsia="仿宋_GB2312"/>
          <w:sz w:val="32"/>
          <w:szCs w:val="32"/>
        </w:rPr>
        <w:t>（二）</w:t>
      </w:r>
      <w:r>
        <w:rPr>
          <w:rFonts w:hint="eastAsia" w:ascii="仿宋_GB2312" w:hAnsi="仿宋_GB2312" w:eastAsia="仿宋_GB2312" w:cs="仿宋_GB2312"/>
          <w:sz w:val="32"/>
          <w:szCs w:val="32"/>
          <w:lang w:val="en-US" w:eastAsia="zh-CN"/>
        </w:rPr>
        <w:t>申请单位</w:t>
      </w:r>
      <w:r>
        <w:rPr>
          <w:rFonts w:hint="eastAsia" w:ascii="仿宋_GB2312" w:hAnsi="仿宋_GB2312" w:eastAsia="仿宋_GB2312" w:cs="仿宋_GB2312"/>
          <w:sz w:val="32"/>
          <w:szCs w:val="32"/>
          <w:lang w:val="en" w:eastAsia="zh-Hans"/>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 w:eastAsia="zh-Hans"/>
        </w:rPr>
        <w:t>年度财务审计报告（经注册会计师行业统一监管平台备案的含有二维验证码封面的审计报告）或通过审查的事业单位财务决算报表复印件（注册未满一年的可提供验资报告</w:t>
      </w:r>
      <w:r>
        <w:rPr>
          <w:rFonts w:hint="eastAsia" w:ascii="仿宋_GB2312" w:hAnsi="仿宋_GB2312" w:eastAsia="仿宋_GB2312" w:cs="仿宋_GB2312"/>
          <w:sz w:val="32"/>
          <w:szCs w:val="32"/>
          <w:lang w:val="en" w:eastAsia="zh-CN"/>
        </w:rPr>
        <w:t>。</w:t>
      </w:r>
    </w:p>
    <w:p w14:paraId="664426C6">
      <w:pPr>
        <w:numPr>
          <w:ilvl w:val="0"/>
          <w:numId w:val="0"/>
        </w:numPr>
        <w:spacing w:line="560" w:lineRule="exact"/>
        <w:ind w:firstLine="640" w:firstLineChars="200"/>
        <w:outlineLvl w:val="9"/>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val="en" w:eastAsia="zh-CN"/>
        </w:rPr>
        <w:t>）税务部门提供的单位</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lang w:val="en" w:eastAsia="zh-CN"/>
        </w:rPr>
        <w:t>年度纳税证明复印件</w:t>
      </w:r>
      <w:r>
        <w:rPr>
          <w:rFonts w:hint="eastAsia" w:ascii="仿宋_GB2312" w:hAnsi="仿宋_GB2312" w:eastAsia="仿宋_GB2312" w:cs="仿宋_GB2312"/>
          <w:sz w:val="32"/>
          <w:szCs w:val="32"/>
          <w:lang w:val="en" w:eastAsia="zh-Hans"/>
        </w:rPr>
        <w:t>（非事业单位提供）</w:t>
      </w:r>
      <w:r>
        <w:rPr>
          <w:rFonts w:hint="eastAsia" w:ascii="仿宋_GB2312" w:hAnsi="仿宋_GB2312" w:eastAsia="仿宋_GB2312" w:cs="仿宋_GB2312"/>
          <w:sz w:val="32"/>
          <w:szCs w:val="32"/>
          <w:lang w:val="en" w:eastAsia="zh-CN"/>
        </w:rPr>
        <w:t>；</w:t>
      </w:r>
    </w:p>
    <w:p w14:paraId="5005DBFE">
      <w:pPr>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（四）营业执照或事业单位、社会团体登记证书复印件；</w:t>
      </w:r>
    </w:p>
    <w:p w14:paraId="3E312C16">
      <w:pPr>
        <w:rPr>
          <w:rFonts w:hint="eastAsia" w:ascii="仿宋_GB2312" w:hAnsi="仿宋_GB2312" w:eastAsia="仿宋_GB2312" w:cs="仿宋_GB2312"/>
          <w:b w:val="0"/>
          <w:bCs w:val="0"/>
          <w:kern w:val="2"/>
          <w:sz w:val="32"/>
          <w:szCs w:val="32"/>
          <w:lang w:val="en" w:eastAsia="zh-CN" w:bidi="ar-SA"/>
        </w:rPr>
      </w:pPr>
      <w:r>
        <w:rPr>
          <w:rFonts w:hint="eastAsia" w:ascii="仿宋_GB2312" w:hAnsi="仿宋_GB2312" w:eastAsia="仿宋_GB2312" w:cs="仿宋_GB2312"/>
          <w:b w:val="0"/>
          <w:bCs w:val="0"/>
          <w:kern w:val="2"/>
          <w:sz w:val="32"/>
          <w:szCs w:val="32"/>
          <w:lang w:val="en-US" w:eastAsia="zh-CN" w:bidi="ar-SA"/>
        </w:rPr>
        <w:t>（五）法定代表人身份证复印件（加盖申请单位公章）；</w:t>
      </w:r>
    </w:p>
    <w:p w14:paraId="349D3A2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省科技厅批复</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复印件、资金到账证明复印件</w:t>
      </w:r>
      <w:r>
        <w:rPr>
          <w:rFonts w:hint="eastAsia" w:ascii="仿宋_GB2312" w:hAnsi="仿宋_GB2312" w:eastAsia="仿宋_GB2312" w:cs="仿宋_GB2312"/>
          <w:sz w:val="32"/>
          <w:szCs w:val="32"/>
          <w:lang w:val="en-US" w:eastAsia="zh-CN"/>
        </w:rPr>
        <w:t>等相关佐证材料</w:t>
      </w:r>
      <w:r>
        <w:rPr>
          <w:rFonts w:hint="eastAsia" w:ascii="仿宋_GB2312" w:hAnsi="仿宋_GB2312" w:eastAsia="仿宋_GB2312" w:cs="仿宋_GB2312"/>
          <w:sz w:val="32"/>
          <w:szCs w:val="32"/>
          <w:lang w:eastAsia="zh-CN"/>
        </w:rPr>
        <w:t>；</w:t>
      </w:r>
    </w:p>
    <w:p w14:paraId="173E6DC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广东省重点实验室合同书（任务书）及可行性方案复印件；</w:t>
      </w:r>
    </w:p>
    <w:p w14:paraId="3BE9DB76">
      <w:pPr>
        <w:numPr>
          <w:ilvl w:val="0"/>
          <w:numId w:val="0"/>
        </w:numPr>
        <w:spacing w:line="560" w:lineRule="exact"/>
        <w:ind w:firstLine="640" w:firstLineChars="200"/>
        <w:outlineLvl w:val="9"/>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color w:val="000000"/>
          <w:sz w:val="32"/>
          <w:szCs w:val="32"/>
          <w:lang w:val="en-US" w:eastAsia="zh-CN"/>
        </w:rPr>
        <w:t>项目承诺书</w:t>
      </w:r>
      <w:r>
        <w:rPr>
          <w:rFonts w:hint="eastAsia" w:ascii="仿宋_GB2312" w:hAnsi="仿宋_GB2312" w:eastAsia="仿宋_GB2312" w:cs="仿宋_GB2312"/>
          <w:sz w:val="32"/>
          <w:szCs w:val="32"/>
          <w:lang w:val="en" w:eastAsia="zh-CN"/>
        </w:rPr>
        <w:t>；</w:t>
      </w:r>
    </w:p>
    <w:p w14:paraId="4D28CC83">
      <w:pPr>
        <w:pStyle w:val="10"/>
        <w:spacing w:line="560" w:lineRule="exact"/>
        <w:ind w:firstLine="645"/>
        <w:rPr>
          <w:rFonts w:ascii="仿宋_GB2312" w:eastAsia="仿宋_GB2312" w:cs="仿宋_GB2312"/>
          <w:sz w:val="32"/>
          <w:szCs w:val="32"/>
        </w:rPr>
      </w:pPr>
      <w:r>
        <w:rPr>
          <w:rFonts w:hint="eastAsia" w:ascii="仿宋_GB2312" w:eastAsia="仿宋_GB2312" w:cs="仿宋_GB2312"/>
          <w:sz w:val="32"/>
          <w:szCs w:val="32"/>
        </w:rPr>
        <w:t>（</w:t>
      </w:r>
      <w:r>
        <w:rPr>
          <w:rFonts w:hint="eastAsia" w:ascii="仿宋_GB2312" w:eastAsia="仿宋_GB2312" w:cs="仿宋_GB2312"/>
          <w:sz w:val="32"/>
          <w:szCs w:val="32"/>
          <w:lang w:val="en-US" w:eastAsia="zh-CN"/>
        </w:rPr>
        <w:t>九</w:t>
      </w:r>
      <w:r>
        <w:rPr>
          <w:rFonts w:hint="eastAsia" w:ascii="仿宋_GB2312" w:eastAsia="仿宋_GB2312" w:cs="仿宋_GB2312"/>
          <w:sz w:val="32"/>
          <w:szCs w:val="32"/>
        </w:rPr>
        <w:t>）项目涉及</w:t>
      </w:r>
      <w:r>
        <w:rPr>
          <w:rFonts w:hint="eastAsia" w:ascii="仿宋_GB2312" w:eastAsia="仿宋_GB2312" w:cs="仿宋_GB2312"/>
          <w:sz w:val="32"/>
          <w:szCs w:val="32"/>
          <w:lang w:val="en-US" w:eastAsia="zh-CN"/>
        </w:rPr>
        <w:t>科技</w:t>
      </w:r>
      <w:r>
        <w:rPr>
          <w:rFonts w:hint="eastAsia" w:ascii="仿宋_GB2312" w:eastAsia="仿宋_GB2312" w:cs="仿宋_GB2312"/>
          <w:sz w:val="32"/>
          <w:szCs w:val="32"/>
        </w:rPr>
        <w:t>伦理和科技安全的，提供国家有关法律法规和伦理准则要求的批准或备案文件。</w:t>
      </w:r>
    </w:p>
    <w:p w14:paraId="02D22D5B">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sz w:val="32"/>
          <w:szCs w:val="32"/>
          <w:lang w:eastAsia="zh-CN"/>
        </w:rPr>
      </w:pPr>
      <w:r>
        <w:rPr>
          <w:rFonts w:hint="eastAsia" w:ascii="仿宋_GB2312" w:eastAsia="仿宋_GB2312" w:cs="仿宋_GB2312"/>
          <w:sz w:val="32"/>
          <w:szCs w:val="32"/>
          <w:lang w:val="en-US" w:eastAsia="zh-CN"/>
        </w:rPr>
        <w:t>申请</w:t>
      </w:r>
      <w:r>
        <w:rPr>
          <w:rFonts w:hint="eastAsia" w:ascii="仿宋_GB2312" w:eastAsia="仿宋_GB2312" w:cs="仿宋_GB2312"/>
          <w:sz w:val="32"/>
          <w:szCs w:val="32"/>
        </w:rPr>
        <w:t>单位在网上填报时限内登录深圳市科技业务管理系统在线填报项目申请书，并上传其他申请材料的扫描件（复印件需加盖申请单位公章后上传），并点击“签字盖章页打印”将打印文件签字盖章后扫描上传提交审核（系统受理状态为“待窗口受理”）。申请获得立项后，再根据通知要求提交纸质材料并验原件。</w:t>
      </w:r>
    </w:p>
    <w:p w14:paraId="624BF8F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w:t>
      </w:r>
      <w:r>
        <w:rPr>
          <w:rFonts w:hint="eastAsia" w:ascii="黑体" w:hAnsi="黑体" w:eastAsia="黑体" w:cs="黑体"/>
          <w:sz w:val="32"/>
          <w:szCs w:val="32"/>
          <w:lang w:eastAsia="zh-CN"/>
        </w:rPr>
        <w:t>申请</w:t>
      </w:r>
      <w:r>
        <w:rPr>
          <w:rFonts w:hint="eastAsia" w:ascii="黑体" w:hAnsi="黑体" w:eastAsia="黑体" w:cs="黑体"/>
          <w:sz w:val="32"/>
          <w:szCs w:val="32"/>
        </w:rPr>
        <w:t>受理</w:t>
      </w:r>
    </w:p>
    <w:p w14:paraId="7E585A53">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（一）受理机关：</w:t>
      </w:r>
      <w:r>
        <w:rPr>
          <w:rFonts w:hint="eastAsia" w:ascii="仿宋_GB2312" w:hAnsi="仿宋_GB2312" w:eastAsia="仿宋_GB2312" w:cs="仿宋_GB2312"/>
          <w:sz w:val="32"/>
          <w:szCs w:val="32"/>
          <w:lang w:val="en-US" w:eastAsia="zh-CN"/>
        </w:rPr>
        <w:t>深圳</w:t>
      </w:r>
      <w:bookmarkStart w:id="0" w:name="_GoBack"/>
      <w:bookmarkEnd w:id="0"/>
      <w:r>
        <w:rPr>
          <w:rFonts w:hint="eastAsia" w:ascii="仿宋_GB2312" w:hAnsi="仿宋_GB2312" w:eastAsia="仿宋_GB2312" w:cs="仿宋_GB2312"/>
          <w:sz w:val="32"/>
          <w:szCs w:val="32"/>
        </w:rPr>
        <w:t>市科技创新</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w:t>
      </w:r>
    </w:p>
    <w:p w14:paraId="765F615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（二）书面材料受理时间:20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Hans"/>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Hans"/>
        </w:rPr>
        <w:t>日至</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Hans"/>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Hans"/>
        </w:rPr>
        <w:t>日（截止至18:00）。</w:t>
      </w:r>
      <w:r>
        <w:rPr>
          <w:rFonts w:hint="eastAsia" w:ascii="仿宋_GB2312" w:hAnsi="仿宋_GB2312" w:eastAsia="仿宋_GB2312" w:cs="仿宋_GB2312"/>
          <w:sz w:val="32"/>
          <w:szCs w:val="32"/>
        </w:rPr>
        <w:t xml:space="preserve"> </w:t>
      </w:r>
    </w:p>
    <w:p w14:paraId="144C5E4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办公时间：星期一至星期五（法定节假日除外），</w:t>
      </w:r>
    </w:p>
    <w:p w14:paraId="4118D56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上午：9：00-12：00，下午：14：00-1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w:t>
      </w:r>
    </w:p>
    <w:p w14:paraId="242326B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联系电话：8810</w:t>
      </w:r>
      <w:r>
        <w:rPr>
          <w:rFonts w:hint="eastAsia" w:ascii="仿宋_GB2312" w:hAnsi="仿宋_GB2312" w:eastAsia="仿宋_GB2312" w:cs="仿宋_GB2312"/>
          <w:sz w:val="32"/>
          <w:szCs w:val="32"/>
          <w:lang w:val="en-US" w:eastAsia="zh-CN"/>
        </w:rPr>
        <w:t>1375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88100612</w:t>
      </w:r>
      <w:r>
        <w:rPr>
          <w:rFonts w:hint="eastAsia" w:ascii="仿宋_GB2312" w:hAnsi="仿宋_GB2312" w:eastAsia="仿宋_GB2312" w:cs="仿宋_GB2312"/>
          <w:sz w:val="32"/>
          <w:szCs w:val="32"/>
        </w:rPr>
        <w:t>。</w:t>
      </w:r>
    </w:p>
    <w:p w14:paraId="6FB7F80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受理地点：市民中心</w:t>
      </w:r>
      <w:r>
        <w:rPr>
          <w:rFonts w:hint="eastAsia" w:ascii="仿宋_GB2312" w:hAnsi="仿宋_GB2312" w:eastAsia="仿宋_GB2312" w:cs="仿宋_GB2312"/>
          <w:sz w:val="32"/>
          <w:szCs w:val="32"/>
          <w:lang w:val="en-US" w:eastAsia="zh-CN"/>
        </w:rPr>
        <w:t>C4049</w:t>
      </w:r>
      <w:r>
        <w:rPr>
          <w:rFonts w:hint="eastAsia" w:ascii="仿宋_GB2312" w:hAnsi="仿宋_GB2312" w:eastAsia="仿宋_GB2312" w:cs="仿宋_GB2312"/>
          <w:sz w:val="32"/>
          <w:szCs w:val="32"/>
        </w:rPr>
        <w:t>。</w:t>
      </w:r>
    </w:p>
    <w:p w14:paraId="7BD18F2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、办理程序</w:t>
      </w:r>
    </w:p>
    <w:p w14:paraId="415F91B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申请单位申报—向市科技创新</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提交申请材料—市科技创新</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组织现场</w:t>
      </w:r>
      <w:r>
        <w:rPr>
          <w:rFonts w:hint="eastAsia" w:ascii="仿宋_GB2312" w:hAnsi="仿宋_GB2312" w:eastAsia="仿宋_GB2312" w:cs="仿宋_GB2312"/>
          <w:sz w:val="32"/>
          <w:szCs w:val="32"/>
          <w:lang w:val="en-US" w:eastAsia="zh-CN"/>
        </w:rPr>
        <w:t>核查</w:t>
      </w:r>
      <w:r>
        <w:rPr>
          <w:rFonts w:hint="eastAsia" w:ascii="仿宋_GB2312" w:hAnsi="仿宋_GB2312" w:eastAsia="仿宋_GB2312" w:cs="仿宋_GB2312"/>
          <w:sz w:val="32"/>
          <w:szCs w:val="32"/>
        </w:rPr>
        <w:t>—市科技创新</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审核—市科技创新</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下达资金计划—拨付经费。</w:t>
      </w:r>
    </w:p>
    <w:p w14:paraId="1A0A939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、办理时限</w:t>
      </w:r>
    </w:p>
    <w:p w14:paraId="7637204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成批处理。</w:t>
      </w:r>
    </w:p>
    <w:p w14:paraId="0F836CF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、收费</w:t>
      </w:r>
    </w:p>
    <w:p w14:paraId="50D7EA5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75B193D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rPr>
      </w:pPr>
      <w:r>
        <w:rPr>
          <w:rFonts w:hint="eastAsia" w:ascii="黑体" w:hAnsi="黑体" w:eastAsia="黑体" w:cs="黑体"/>
          <w:sz w:val="32"/>
          <w:szCs w:val="32"/>
        </w:rPr>
        <w:t>十、年审或年检</w:t>
      </w:r>
    </w:p>
    <w:p w14:paraId="19B15B3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无年审。</w:t>
      </w:r>
    </w:p>
    <w:p w14:paraId="627FC4C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p>
    <w:p w14:paraId="1DECF47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声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明：</w:t>
      </w:r>
    </w:p>
    <w:p w14:paraId="64B2D0E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val="en" w:eastAsia="zh-Hans"/>
        </w:rPr>
      </w:pPr>
      <w:r>
        <w:rPr>
          <w:rFonts w:hint="eastAsia" w:ascii="仿宋_GB2312" w:hAnsi="仿宋_GB2312" w:eastAsia="仿宋_GB2312" w:cs="仿宋_GB2312"/>
          <w:sz w:val="32"/>
          <w:szCs w:val="32"/>
          <w:lang w:val="en" w:eastAsia="zh-Hans"/>
        </w:rPr>
        <w:t>申请人和申请单位对申请材料的合法性、真实性、准确性和完整性负责。对抄袭剽窃或弄虚作假的，我局核实后将不予立项或撤销项目，并</w:t>
      </w:r>
      <w:r>
        <w:rPr>
          <w:rFonts w:hint="eastAsia" w:ascii="仿宋_GB2312" w:hAnsi="仿宋_GB2312" w:eastAsia="仿宋_GB2312" w:cs="仿宋_GB2312"/>
          <w:sz w:val="32"/>
          <w:szCs w:val="32"/>
          <w:lang w:val="en-US" w:eastAsia="zh-CN"/>
        </w:rPr>
        <w:t>视情况依法依规给予一定期限内</w:t>
      </w:r>
      <w:r>
        <w:rPr>
          <w:rFonts w:hint="eastAsia" w:ascii="仿宋_GB2312" w:hAnsi="仿宋_GB2312" w:eastAsia="仿宋_GB2312" w:cs="仿宋_GB2312"/>
          <w:sz w:val="32"/>
          <w:szCs w:val="32"/>
          <w:lang w:val="en" w:eastAsia="zh-Hans"/>
        </w:rPr>
        <w:t>限制申请财政性资金项目</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
        </w:rPr>
        <w:t>限制享受</w:t>
      </w:r>
      <w:r>
        <w:rPr>
          <w:rFonts w:hint="eastAsia" w:ascii="仿宋_GB2312" w:hAnsi="仿宋_GB2312" w:eastAsia="仿宋_GB2312" w:cs="仿宋_GB2312"/>
          <w:sz w:val="32"/>
          <w:szCs w:val="32"/>
          <w:lang w:val="en-US" w:eastAsia="zh-CN"/>
        </w:rPr>
        <w:t>科技</w:t>
      </w:r>
      <w:r>
        <w:rPr>
          <w:rFonts w:hint="eastAsia" w:ascii="仿宋_GB2312" w:hAnsi="仿宋_GB2312" w:eastAsia="仿宋_GB2312" w:cs="仿宋_GB2312"/>
          <w:sz w:val="32"/>
          <w:szCs w:val="32"/>
          <w:lang w:val="en"/>
        </w:rPr>
        <w:t>优惠政策和便利措施</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
        </w:rPr>
        <w:t>限制参加评先评优</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限制参与科技业务评审和第三方服务等惩戒</w:t>
      </w:r>
      <w:r>
        <w:rPr>
          <w:rFonts w:hint="eastAsia" w:ascii="仿宋_GB2312" w:hAnsi="仿宋_GB2312" w:eastAsia="仿宋_GB2312" w:cs="仿宋_GB2312"/>
          <w:sz w:val="32"/>
          <w:szCs w:val="32"/>
          <w:lang w:val="en" w:eastAsia="zh-Hans"/>
        </w:rPr>
        <w:t>，同时视情节轻重，依法依规追究相应责任。</w:t>
      </w:r>
    </w:p>
    <w:p w14:paraId="661236F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val="en" w:eastAsia="zh-Hans"/>
        </w:rPr>
      </w:pPr>
      <w:r>
        <w:rPr>
          <w:rFonts w:hint="eastAsia" w:ascii="仿宋_GB2312" w:hAnsi="仿宋_GB2312" w:eastAsia="仿宋_GB2312" w:cs="仿宋_GB2312"/>
          <w:sz w:val="32"/>
          <w:szCs w:val="32"/>
          <w:lang w:val="en" w:eastAsia="zh-Hans"/>
        </w:rPr>
        <w:t>市科技创新局从未委托任何单位或个人为项目申报单位代理资金申报事宜，申请单位必须自主申报。凡是购买、委托代写项目申请书的，或是提供虚假证明材料的，一经发现并查实，即视为骗取财政资金，一律不予受理，取消申请资格或撤销立项项目，并按规定严肃处理。</w:t>
      </w:r>
    </w:p>
    <w:p w14:paraId="2C58EA6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val="en" w:eastAsia="zh-Hans"/>
        </w:rPr>
      </w:pPr>
      <w:r>
        <w:rPr>
          <w:rFonts w:hint="eastAsia" w:ascii="仿宋_GB2312" w:hAnsi="仿宋_GB2312" w:eastAsia="仿宋_GB2312" w:cs="仿宋_GB2312"/>
          <w:sz w:val="32"/>
          <w:szCs w:val="32"/>
          <w:lang w:val="en" w:eastAsia="zh-Hans"/>
        </w:rPr>
        <w:t>市科技创新局将严格按照有关标准和程序受理，不收取任何费用。如有任何中介机构和个人假借我局领导和工作人员名义向申报单位收取费用的，请知情者即向市科技创新局举报。</w:t>
      </w:r>
    </w:p>
    <w:p w14:paraId="33927A22">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val="en" w:eastAsia="zh-Hans"/>
        </w:rPr>
      </w:pPr>
      <w:r>
        <w:rPr>
          <w:rFonts w:hint="eastAsia" w:ascii="仿宋_GB2312" w:hAnsi="仿宋_GB2312" w:eastAsia="仿宋_GB2312" w:cs="仿宋_GB2312"/>
          <w:sz w:val="32"/>
          <w:szCs w:val="32"/>
          <w:lang w:val="en" w:eastAsia="zh-Hans"/>
        </w:rPr>
        <w:t>项目申请单位需提交审计报告的，应提供经注册会计师行业统一监管平台备案的含有二维验证码的审计报告。项目申报单位提供无二维验证码（未备案）或属于虚假二维验证码（未备案）的审计报告，市科技创新局不予采用。审计报告经核查认定属于虚假材料的，市科技创新局</w:t>
      </w:r>
      <w:r>
        <w:rPr>
          <w:rFonts w:hint="eastAsia" w:ascii="仿宋_GB2312" w:hAnsi="仿宋_GB2312" w:eastAsia="仿宋_GB2312" w:cs="仿宋_GB2312"/>
          <w:sz w:val="32"/>
          <w:szCs w:val="32"/>
          <w:lang w:val="en-US" w:eastAsia="zh-CN"/>
        </w:rPr>
        <w:t>将对项目申请单位、审计报告出具机构、具体责任人等，</w:t>
      </w:r>
      <w:r>
        <w:rPr>
          <w:rFonts w:hint="eastAsia" w:ascii="仿宋_GB2312" w:hAnsi="仿宋_GB2312" w:eastAsia="仿宋_GB2312" w:cs="仿宋_GB2312"/>
          <w:sz w:val="32"/>
          <w:szCs w:val="32"/>
          <w:lang w:val="en" w:eastAsia="zh-Hans"/>
        </w:rPr>
        <w:t>视情况依法依规给予一定期限内限制申请财政性资金项目、限制享受科技优惠政策和便利措施、限制参加评先评优、限制参与科技业务评审和第三方服务等惩戒。</w:t>
      </w:r>
    </w:p>
    <w:p w14:paraId="26818FAB">
      <w:pPr>
        <w:keepNext w:val="0"/>
        <w:keepLines w:val="0"/>
        <w:pageBreakBefore w:val="0"/>
        <w:widowControl w:val="0"/>
        <w:kinsoku/>
        <w:wordWrap/>
        <w:overflowPunct/>
        <w:topLinePunct w:val="0"/>
        <w:autoSpaceDE/>
        <w:autoSpaceDN/>
        <w:bidi w:val="0"/>
        <w:adjustRightInd/>
        <w:snapToGrid/>
        <w:spacing w:line="560" w:lineRule="exact"/>
        <w:textAlignment w:val="auto"/>
        <w:outlineLvl w:val="9"/>
      </w:pPr>
      <w:r>
        <w:rPr>
          <w:rFonts w:hint="eastAsia" w:ascii="仿宋_GB2312" w:hAnsi="仿宋_GB2312" w:eastAsia="仿宋_GB2312" w:cs="仿宋_GB2312"/>
          <w:sz w:val="32"/>
          <w:szCs w:val="32"/>
          <w:lang w:val="en" w:eastAsia="zh-Hans"/>
        </w:rPr>
        <w:t>申报项目一经立项，项目承担单位即对项目执行全过程负有主体责任。项目申请单位有义务按合同约定开展研发活动，完成约定目标，自行查询并主动申报仪器设备共享；有义务接受主管部门监督，配合主管部门完成年度进展报告报送、中期检查和抽查；有义务最迟在合同到期后6个月内向主管部门提交纸质验收申请资料。不履行上述义务的，市科技创新局将</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lang w:val="en" w:eastAsia="zh-Hans"/>
        </w:rPr>
        <w:t>项目承担单位、申请人</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 w:eastAsia="zh-Hans"/>
        </w:rPr>
        <w:t>视情况依法依规纳入重点监管范围</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 w:eastAsia="zh-Hans"/>
        </w:rPr>
        <w:t>给予一定期限内限制申请财政性资金项目、限制享受科技优惠政策和便利措施、限制参加评先评优、限制参与科技业务评审和第三方服务等惩戒。</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6BEE3">
    <w:pPr>
      <w:pStyle w:val="4"/>
      <w:ind w:firstLine="480"/>
      <w:jc w:val="right"/>
      <w:rPr>
        <w:rFonts w:hint="eastAsia" w:ascii="仿宋_GB2312" w:hAnsi="Cambria" w:eastAsia="仿宋_GB2312"/>
        <w:sz w:val="24"/>
        <w:szCs w:val="28"/>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5AA0232">
                          <w:pPr>
                            <w:pStyle w:val="4"/>
                            <w:ind w:firstLine="480"/>
                            <w:jc w:val="right"/>
                          </w:pPr>
                          <w:r>
                            <w:rPr>
                              <w:rFonts w:hint="eastAsia" w:ascii="仿宋_GB2312" w:hAnsi="Cambria" w:eastAsia="仿宋_GB2312"/>
                              <w:sz w:val="24"/>
                              <w:szCs w:val="28"/>
                              <w:lang w:val="zh-CN"/>
                            </w:rPr>
                            <w:t>－</w:t>
                          </w:r>
                          <w:r>
                            <w:rPr>
                              <w:rFonts w:hint="eastAsia" w:ascii="仿宋_GB2312" w:eastAsia="仿宋_GB2312"/>
                              <w:sz w:val="24"/>
                              <w:szCs w:val="28"/>
                              <w:lang w:val="zh-CN"/>
                            </w:rPr>
                            <w:t xml:space="preserve"> </w:t>
                          </w:r>
                          <w:r>
                            <w:rPr>
                              <w:rFonts w:hint="eastAsia" w:ascii="仿宋_GB2312" w:eastAsia="仿宋_GB2312"/>
                              <w:sz w:val="22"/>
                              <w:szCs w:val="21"/>
                            </w:rPr>
                            <w:fldChar w:fldCharType="begin"/>
                          </w:r>
                          <w:r>
                            <w:rPr>
                              <w:rFonts w:hint="eastAsia" w:ascii="仿宋_GB2312" w:eastAsia="仿宋_GB2312"/>
                            </w:rPr>
                            <w:instrText xml:space="preserve">PAGE    \* MERGEFORMAT</w:instrText>
                          </w:r>
                          <w:r>
                            <w:rPr>
                              <w:rFonts w:hint="eastAsia" w:ascii="仿宋_GB2312" w:eastAsia="仿宋_GB2312"/>
                              <w:sz w:val="22"/>
                              <w:szCs w:val="21"/>
                            </w:rPr>
                            <w:fldChar w:fldCharType="separate"/>
                          </w:r>
                          <w:r>
                            <w:rPr>
                              <w:rFonts w:ascii="仿宋_GB2312" w:eastAsia="仿宋_GB2312"/>
                              <w:sz w:val="28"/>
                              <w:szCs w:val="28"/>
                              <w:lang w:val="zh-CN"/>
                            </w:rPr>
                            <w:t>3</w:t>
                          </w:r>
                          <w:r>
                            <w:rPr>
                              <w:rFonts w:hint="eastAsia" w:ascii="仿宋_GB2312" w:eastAsia="仿宋_GB2312"/>
                              <w:sz w:val="28"/>
                              <w:szCs w:val="28"/>
                            </w:rPr>
                            <w:fldChar w:fldCharType="end"/>
                          </w:r>
                          <w:r>
                            <w:rPr>
                              <w:rFonts w:hint="eastAsia" w:ascii="仿宋_GB2312" w:eastAsia="仿宋_GB2312"/>
                              <w:sz w:val="24"/>
                              <w:szCs w:val="28"/>
                            </w:rPr>
                            <w:t xml:space="preserve"> </w:t>
                          </w:r>
                          <w:r>
                            <w:rPr>
                              <w:rFonts w:hint="eastAsia" w:ascii="仿宋_GB2312" w:hAnsi="Cambria" w:eastAsia="仿宋_GB2312"/>
                              <w:sz w:val="24"/>
                              <w:szCs w:val="28"/>
                              <w:lang w:val="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5AA0232">
                    <w:pPr>
                      <w:pStyle w:val="4"/>
                      <w:ind w:firstLine="480"/>
                      <w:jc w:val="right"/>
                    </w:pPr>
                    <w:r>
                      <w:rPr>
                        <w:rFonts w:hint="eastAsia" w:ascii="仿宋_GB2312" w:hAnsi="Cambria" w:eastAsia="仿宋_GB2312"/>
                        <w:sz w:val="24"/>
                        <w:szCs w:val="28"/>
                        <w:lang w:val="zh-CN"/>
                      </w:rPr>
                      <w:t>－</w:t>
                    </w:r>
                    <w:r>
                      <w:rPr>
                        <w:rFonts w:hint="eastAsia" w:ascii="仿宋_GB2312" w:eastAsia="仿宋_GB2312"/>
                        <w:sz w:val="24"/>
                        <w:szCs w:val="28"/>
                        <w:lang w:val="zh-CN"/>
                      </w:rPr>
                      <w:t xml:space="preserve"> </w:t>
                    </w:r>
                    <w:r>
                      <w:rPr>
                        <w:rFonts w:hint="eastAsia" w:ascii="仿宋_GB2312" w:eastAsia="仿宋_GB2312"/>
                        <w:sz w:val="22"/>
                        <w:szCs w:val="21"/>
                      </w:rPr>
                      <w:fldChar w:fldCharType="begin"/>
                    </w:r>
                    <w:r>
                      <w:rPr>
                        <w:rFonts w:hint="eastAsia" w:ascii="仿宋_GB2312" w:eastAsia="仿宋_GB2312"/>
                      </w:rPr>
                      <w:instrText xml:space="preserve">PAGE    \* MERGEFORMAT</w:instrText>
                    </w:r>
                    <w:r>
                      <w:rPr>
                        <w:rFonts w:hint="eastAsia" w:ascii="仿宋_GB2312" w:eastAsia="仿宋_GB2312"/>
                        <w:sz w:val="22"/>
                        <w:szCs w:val="21"/>
                      </w:rPr>
                      <w:fldChar w:fldCharType="separate"/>
                    </w:r>
                    <w:r>
                      <w:rPr>
                        <w:rFonts w:ascii="仿宋_GB2312" w:eastAsia="仿宋_GB2312"/>
                        <w:sz w:val="28"/>
                        <w:szCs w:val="28"/>
                        <w:lang w:val="zh-CN"/>
                      </w:rPr>
                      <w:t>3</w:t>
                    </w:r>
                    <w:r>
                      <w:rPr>
                        <w:rFonts w:hint="eastAsia" w:ascii="仿宋_GB2312" w:eastAsia="仿宋_GB2312"/>
                        <w:sz w:val="28"/>
                        <w:szCs w:val="28"/>
                      </w:rPr>
                      <w:fldChar w:fldCharType="end"/>
                    </w:r>
                    <w:r>
                      <w:rPr>
                        <w:rFonts w:hint="eastAsia" w:ascii="仿宋_GB2312" w:eastAsia="仿宋_GB2312"/>
                        <w:sz w:val="24"/>
                        <w:szCs w:val="28"/>
                      </w:rPr>
                      <w:t xml:space="preserve"> </w:t>
                    </w:r>
                    <w:r>
                      <w:rPr>
                        <w:rFonts w:hint="eastAsia" w:ascii="仿宋_GB2312" w:hAnsi="Cambria" w:eastAsia="仿宋_GB2312"/>
                        <w:sz w:val="24"/>
                        <w:szCs w:val="28"/>
                        <w:lang w:val="zh-CN"/>
                      </w:rPr>
                      <w:t>－</w:t>
                    </w:r>
                  </w:p>
                </w:txbxContent>
              </v:textbox>
            </v:shape>
          </w:pict>
        </mc:Fallback>
      </mc:AlternateContent>
    </w:r>
  </w:p>
  <w:p w14:paraId="0893D213">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98C8D">
    <w:pPr>
      <w:ind w:left="56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6B5993"/>
    <w:rsid w:val="09EB3D0D"/>
    <w:rsid w:val="0C4D0E25"/>
    <w:rsid w:val="14C6363A"/>
    <w:rsid w:val="156713EF"/>
    <w:rsid w:val="159C223A"/>
    <w:rsid w:val="2E4D3969"/>
    <w:rsid w:val="41B44AD6"/>
    <w:rsid w:val="43FB5BAD"/>
    <w:rsid w:val="52805B7D"/>
    <w:rsid w:val="626B5993"/>
    <w:rsid w:val="6C3B7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exact"/>
      <w:ind w:firstLine="200" w:firstLineChars="200"/>
      <w:jc w:val="both"/>
    </w:pPr>
    <w:rPr>
      <w:rFonts w:ascii="宋体" w:hAnsi="宋体" w:eastAsia="宋体" w:cs="Times New Roman"/>
      <w:kern w:val="2"/>
      <w:sz w:val="28"/>
      <w:szCs w:val="24"/>
      <w:lang w:val="en-US" w:eastAsia="zh-CN" w:bidi="ar-SA"/>
    </w:rPr>
  </w:style>
  <w:style w:type="paragraph" w:styleId="2">
    <w:name w:val="heading 2"/>
    <w:basedOn w:val="1"/>
    <w:next w:val="1"/>
    <w:link w:val="9"/>
    <w:semiHidden/>
    <w:unhideWhenUsed/>
    <w:qFormat/>
    <w:uiPriority w:val="0"/>
    <w:pPr>
      <w:spacing w:before="0" w:after="0"/>
      <w:jc w:val="center"/>
      <w:outlineLvl w:val="1"/>
    </w:pPr>
    <w:rPr>
      <w:rFonts w:eastAsia="黑体"/>
      <w:sz w:val="32"/>
      <w:szCs w:val="32"/>
    </w:rPr>
  </w:style>
  <w:style w:type="paragraph" w:styleId="3">
    <w:name w:val="heading 3"/>
    <w:basedOn w:val="1"/>
    <w:next w:val="1"/>
    <w:qFormat/>
    <w:uiPriority w:val="9"/>
    <w:pPr>
      <w:keepNext/>
      <w:keepLines/>
      <w:outlineLvl w:val="2"/>
    </w:pPr>
    <w:rPr>
      <w:rFonts w:ascii="黑体" w:hAnsi="Times New Roman" w:eastAsia="黑体"/>
      <w:bCs/>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8">
    <w:name w:val="Hyperlink"/>
    <w:unhideWhenUsed/>
    <w:qFormat/>
    <w:uiPriority w:val="99"/>
    <w:rPr>
      <w:color w:val="0000FF"/>
      <w:u w:val="single"/>
    </w:rPr>
  </w:style>
  <w:style w:type="character" w:customStyle="1" w:styleId="9">
    <w:name w:val="标题 2 Char"/>
    <w:link w:val="2"/>
    <w:qFormat/>
    <w:uiPriority w:val="9"/>
    <w:rPr>
      <w:rFonts w:ascii="黑体" w:hAnsi="黑体" w:eastAsia="黑体" w:cs="Times New Roman"/>
      <w:bCs/>
      <w:sz w:val="32"/>
      <w:szCs w:val="32"/>
      <w:shd w:val="clear" w:color="auto" w:fill="FFFFFF"/>
      <w:lang w:val="en-US" w:bidi="zh-CN"/>
    </w:rPr>
  </w:style>
  <w:style w:type="paragraph" w:customStyle="1" w:styleId="10">
    <w:name w:val="p0"/>
    <w:basedOn w:val="1"/>
    <w:qFormat/>
    <w:uiPriority w:val="0"/>
    <w:pPr>
      <w:widowControl/>
      <w:spacing w:line="240" w:lineRule="auto"/>
      <w:ind w:firstLine="0" w:firstLineChars="0"/>
    </w:pPr>
    <w:rPr>
      <w:rFonts w:ascii="Times New Roman" w:hAnsi="Times New Roman"/>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1838</Words>
  <Characters>1896</Characters>
  <Lines>0</Lines>
  <Paragraphs>0</Paragraphs>
  <TotalTime>0</TotalTime>
  <ScaleCrop>false</ScaleCrop>
  <LinksUpToDate>false</LinksUpToDate>
  <CharactersWithSpaces>1899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2025-09-23T04:28:00Z</dcterms:created>
  <dc:creator>Kcjgc</dc:creator>
  <cp:lastModifiedBy>Kcjgc</cp:lastModifiedBy>
  <dcterms:modified xsi:type="dcterms:W3CDTF">2025-09-24T05:47:53Z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D8F9BB453FB84C7FA664B28ACD42F1A4_13</vt:lpwstr>
  </property>
  <property fmtid="{D5CDD505-2E9C-101B-9397-08002B2CF9AE}" pid="4" name="KSOTemplateDocerSaveRecord">
    <vt:lpwstr>eyJoZGlkIjoiYjIxY2ZiNDdhMWVlODVkNTY4OWE5NTZhODkxZWJhZDgiLCJ1c2VySWQiOiIyNDIwNzI1OTUifQ==</vt:lpwstr>
  </property>
</Properties>
</file>