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21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附件2</w:t>
      </w:r>
    </w:p>
    <w:p w14:paraId="04712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Calibri" w:hAnsi="Calibri"/>
          <w:bCs/>
          <w:color w:val="000000"/>
          <w:kern w:val="0"/>
          <w:szCs w:val="22"/>
        </w:rPr>
      </w:pPr>
    </w:p>
    <w:p w14:paraId="4387454E">
      <w:pPr>
        <w:pStyle w:val="2"/>
        <w:rPr>
          <w:rFonts w:hint="eastAsia"/>
        </w:rPr>
      </w:pPr>
    </w:p>
    <w:p w14:paraId="480E7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instrText xml:space="preserve">ADDIN CNKISM.UserStyle</w:instrTex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fldChar w:fldCharType="end"/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广州市文化和旅游产业发展</w:t>
      </w:r>
    </w:p>
    <w:p w14:paraId="0F39F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专项资金申报表</w:t>
      </w:r>
    </w:p>
    <w:bookmarkEnd w:id="0"/>
    <w:p w14:paraId="12F7D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（202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年）</w:t>
      </w:r>
    </w:p>
    <w:p w14:paraId="46CC5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43"/>
        <w:rPr>
          <w:rFonts w:hint="eastAsia" w:ascii="仿宋_GB2312" w:hAnsi="宋体" w:eastAsia="仿宋_GB2312"/>
          <w:b/>
          <w:sz w:val="32"/>
          <w:szCs w:val="32"/>
        </w:rPr>
      </w:pPr>
    </w:p>
    <w:p w14:paraId="7387F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sz w:val="32"/>
          <w:szCs w:val="32"/>
        </w:rPr>
        <w:t>申报类别：</w:t>
      </w:r>
    </w:p>
    <w:p w14:paraId="652AA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        —————————————————————</w:t>
      </w:r>
    </w:p>
    <w:p w14:paraId="04D1F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sz w:val="32"/>
          <w:szCs w:val="32"/>
        </w:rPr>
        <w:t>项目名称：</w:t>
      </w:r>
    </w:p>
    <w:p w14:paraId="23DBD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294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</w:rPr>
        <w:t>————————————————————</w:t>
      </w:r>
    </w:p>
    <w:p w14:paraId="1C64C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sz w:val="32"/>
          <w:szCs w:val="32"/>
        </w:rPr>
        <w:t>单位名称：</w:t>
      </w:r>
    </w:p>
    <w:p w14:paraId="6C92F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sz w:val="32"/>
          <w:szCs w:val="32"/>
        </w:rPr>
        <w:t>（盖章）——————————————————————</w:t>
      </w:r>
    </w:p>
    <w:p w14:paraId="00B12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</w:t>
      </w:r>
    </w:p>
    <w:p w14:paraId="35B74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sz w:val="32"/>
          <w:szCs w:val="32"/>
        </w:rPr>
        <w:t>申报项目人联系方式：</w:t>
      </w:r>
    </w:p>
    <w:p w14:paraId="14E89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—————————————————</w:t>
      </w:r>
    </w:p>
    <w:p w14:paraId="59546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43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单位地址：</w:t>
      </w:r>
    </w:p>
    <w:p w14:paraId="3B827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————————————————————</w:t>
      </w:r>
    </w:p>
    <w:p w14:paraId="5DFB0C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仿宋_GB2312" w:hAnsi="宋体" w:eastAsia="仿宋_GB2312"/>
          <w:b/>
          <w:sz w:val="32"/>
          <w:szCs w:val="32"/>
        </w:rPr>
      </w:pPr>
    </w:p>
    <w:p w14:paraId="16DEE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仿宋_GB2312" w:hAnsi="宋体" w:eastAsia="仿宋_GB2312"/>
          <w:b/>
          <w:sz w:val="32"/>
          <w:szCs w:val="32"/>
        </w:rPr>
      </w:pPr>
    </w:p>
    <w:p w14:paraId="0F964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填报日期：        年    月    日</w:t>
      </w:r>
    </w:p>
    <w:p w14:paraId="1B8E06AA">
      <w:pPr>
        <w:pStyle w:val="2"/>
        <w:ind w:firstLine="0" w:firstLineChars="0"/>
        <w:rPr>
          <w:rFonts w:hint="eastAsia"/>
        </w:rPr>
      </w:pPr>
    </w:p>
    <w:tbl>
      <w:tblPr>
        <w:tblStyle w:val="5"/>
        <w:tblW w:w="968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21"/>
        <w:gridCol w:w="3098"/>
        <w:gridCol w:w="1559"/>
        <w:gridCol w:w="167"/>
        <w:gridCol w:w="2449"/>
      </w:tblGrid>
      <w:tr w14:paraId="5C3A83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684" w:type="dxa"/>
            <w:gridSpan w:val="6"/>
            <w:noWrap w:val="0"/>
            <w:vAlign w:val="center"/>
          </w:tcPr>
          <w:p w14:paraId="06467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  <w:t>一、基本情况表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          　　　                          单位：万元</w:t>
            </w:r>
          </w:p>
        </w:tc>
      </w:tr>
      <w:tr w14:paraId="2EA9C0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11" w:type="dxa"/>
            <w:gridSpan w:val="2"/>
            <w:noWrap w:val="0"/>
            <w:vAlign w:val="center"/>
          </w:tcPr>
          <w:p w14:paraId="7C4B6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098" w:type="dxa"/>
            <w:noWrap w:val="0"/>
            <w:vAlign w:val="center"/>
          </w:tcPr>
          <w:p w14:paraId="22BE8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 w14:paraId="0D29D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2449" w:type="dxa"/>
            <w:noWrap w:val="0"/>
            <w:vAlign w:val="center"/>
          </w:tcPr>
          <w:p w14:paraId="0BC1A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E88B7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11" w:type="dxa"/>
            <w:gridSpan w:val="2"/>
            <w:noWrap w:val="0"/>
            <w:vAlign w:val="center"/>
          </w:tcPr>
          <w:p w14:paraId="35086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申报单位注册地址</w:t>
            </w:r>
          </w:p>
        </w:tc>
        <w:tc>
          <w:tcPr>
            <w:tcW w:w="7273" w:type="dxa"/>
            <w:gridSpan w:val="4"/>
            <w:noWrap w:val="0"/>
            <w:vAlign w:val="center"/>
          </w:tcPr>
          <w:p w14:paraId="23CD6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04D99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411" w:type="dxa"/>
            <w:gridSpan w:val="2"/>
            <w:noWrap w:val="0"/>
            <w:vAlign w:val="center"/>
          </w:tcPr>
          <w:p w14:paraId="29D42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申报项目起止</w:t>
            </w:r>
          </w:p>
          <w:p w14:paraId="4E192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273" w:type="dxa"/>
            <w:gridSpan w:val="4"/>
            <w:noWrap w:val="0"/>
            <w:vAlign w:val="center"/>
          </w:tcPr>
          <w:p w14:paraId="21D72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至</w:t>
            </w:r>
          </w:p>
        </w:tc>
      </w:tr>
      <w:tr w14:paraId="5F603B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11" w:type="dxa"/>
            <w:gridSpan w:val="2"/>
            <w:noWrap w:val="0"/>
            <w:vAlign w:val="center"/>
          </w:tcPr>
          <w:p w14:paraId="464D5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申报项目总投资</w:t>
            </w:r>
          </w:p>
        </w:tc>
        <w:tc>
          <w:tcPr>
            <w:tcW w:w="7273" w:type="dxa"/>
            <w:gridSpan w:val="4"/>
            <w:noWrap w:val="0"/>
            <w:vAlign w:val="center"/>
          </w:tcPr>
          <w:p w14:paraId="5BD47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F7DB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09" w:type="dxa"/>
            <w:gridSpan w:val="3"/>
            <w:noWrap w:val="0"/>
            <w:vAlign w:val="center"/>
          </w:tcPr>
          <w:p w14:paraId="64045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项目总投资构成</w:t>
            </w:r>
          </w:p>
        </w:tc>
        <w:tc>
          <w:tcPr>
            <w:tcW w:w="1559" w:type="dxa"/>
            <w:noWrap w:val="0"/>
            <w:vAlign w:val="center"/>
          </w:tcPr>
          <w:p w14:paraId="29D34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 w14:paraId="74399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6A51B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90" w:type="dxa"/>
            <w:noWrap w:val="0"/>
            <w:vAlign w:val="center"/>
          </w:tcPr>
          <w:p w14:paraId="20B74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（1）自有资金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FCC1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0CD3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法人手机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 w14:paraId="6A15C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44BA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90" w:type="dxa"/>
            <w:noWrap w:val="0"/>
            <w:vAlign w:val="center"/>
          </w:tcPr>
          <w:p w14:paraId="62D4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（2）政府扶持资金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F4D5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75" w:type="dxa"/>
            <w:gridSpan w:val="3"/>
            <w:vMerge w:val="restart"/>
            <w:noWrap w:val="0"/>
            <w:vAlign w:val="center"/>
          </w:tcPr>
          <w:p w14:paraId="2722B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8BBB2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90" w:type="dxa"/>
            <w:noWrap w:val="0"/>
            <w:vAlign w:val="center"/>
          </w:tcPr>
          <w:p w14:paraId="2954B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（3）银行贷款资金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D709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75" w:type="dxa"/>
            <w:gridSpan w:val="3"/>
            <w:vMerge w:val="continue"/>
            <w:noWrap w:val="0"/>
            <w:vAlign w:val="center"/>
          </w:tcPr>
          <w:p w14:paraId="413CD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284D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90" w:type="dxa"/>
            <w:vMerge w:val="restart"/>
            <w:noWrap w:val="0"/>
            <w:vAlign w:val="center"/>
          </w:tcPr>
          <w:p w14:paraId="018C9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（4）其他资金</w:t>
            </w:r>
          </w:p>
        </w:tc>
        <w:tc>
          <w:tcPr>
            <w:tcW w:w="3119" w:type="dxa"/>
            <w:gridSpan w:val="2"/>
            <w:vMerge w:val="restart"/>
            <w:noWrap w:val="0"/>
            <w:vAlign w:val="center"/>
          </w:tcPr>
          <w:p w14:paraId="46CFA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EA03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 w14:paraId="383B6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FD466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90" w:type="dxa"/>
            <w:vMerge w:val="continue"/>
            <w:noWrap w:val="0"/>
            <w:vAlign w:val="center"/>
          </w:tcPr>
          <w:p w14:paraId="52A77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continue"/>
            <w:noWrap w:val="0"/>
            <w:vAlign w:val="center"/>
          </w:tcPr>
          <w:p w14:paraId="02CCF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D9CD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 w14:paraId="22D57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A90F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90" w:type="dxa"/>
            <w:noWrap w:val="0"/>
            <w:vAlign w:val="center"/>
          </w:tcPr>
          <w:p w14:paraId="5DE80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7294" w:type="dxa"/>
            <w:gridSpan w:val="5"/>
            <w:noWrap w:val="0"/>
            <w:vAlign w:val="center"/>
          </w:tcPr>
          <w:p w14:paraId="61761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7223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90" w:type="dxa"/>
            <w:noWrap w:val="0"/>
            <w:vAlign w:val="center"/>
          </w:tcPr>
          <w:p w14:paraId="2FB5C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账户名称</w:t>
            </w:r>
          </w:p>
        </w:tc>
        <w:tc>
          <w:tcPr>
            <w:tcW w:w="7294" w:type="dxa"/>
            <w:gridSpan w:val="5"/>
            <w:noWrap w:val="0"/>
            <w:vAlign w:val="center"/>
          </w:tcPr>
          <w:p w14:paraId="755D2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C45D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90" w:type="dxa"/>
            <w:noWrap w:val="0"/>
            <w:vAlign w:val="center"/>
          </w:tcPr>
          <w:p w14:paraId="07F12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7294" w:type="dxa"/>
            <w:gridSpan w:val="5"/>
            <w:noWrap w:val="0"/>
            <w:vAlign w:val="center"/>
          </w:tcPr>
          <w:p w14:paraId="2315B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39D69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9684" w:type="dxa"/>
            <w:gridSpan w:val="6"/>
            <w:noWrap w:val="0"/>
            <w:vAlign w:val="top"/>
          </w:tcPr>
          <w:p w14:paraId="1B12AA40">
            <w:pPr>
              <w:keepNext w:val="0"/>
              <w:keepLines w:val="0"/>
              <w:pageBreakBefore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项目概况：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（此处简单概括描述，可在后面表格中详细描述）</w:t>
            </w:r>
          </w:p>
          <w:p w14:paraId="7B0EE0F3">
            <w:pPr>
              <w:keepNext w:val="0"/>
              <w:keepLines w:val="0"/>
              <w:pageBreakBefore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0138D9C5">
            <w:pPr>
              <w:keepNext w:val="0"/>
              <w:keepLines w:val="0"/>
              <w:pageBreakBefore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42FE6B50">
            <w:pPr>
              <w:keepNext w:val="0"/>
              <w:keepLines w:val="0"/>
              <w:pageBreakBefore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E83F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684" w:type="dxa"/>
            <w:gridSpan w:val="6"/>
            <w:noWrap w:val="0"/>
            <w:vAlign w:val="top"/>
          </w:tcPr>
          <w:p w14:paraId="1337659F">
            <w:pPr>
              <w:keepNext w:val="0"/>
              <w:keepLines w:val="0"/>
              <w:pageBreakBefore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产业特点、交易属性、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创新点：</w:t>
            </w:r>
          </w:p>
          <w:p w14:paraId="20980C28">
            <w:pPr>
              <w:keepNext w:val="0"/>
              <w:keepLines w:val="0"/>
              <w:pageBreakBefore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5E49E43D">
            <w:pPr>
              <w:keepNext w:val="0"/>
              <w:keepLines w:val="0"/>
              <w:pageBreakBefore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45CCE254">
            <w:pPr>
              <w:keepNext w:val="0"/>
              <w:keepLines w:val="0"/>
              <w:pageBreakBefore w:val="0"/>
              <w:tabs>
                <w:tab w:val="left" w:pos="31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AD09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vanish/>
        </w:rPr>
      </w:pPr>
    </w:p>
    <w:p w14:paraId="21027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</w:pP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4190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9" w:hRule="atLeast"/>
          <w:jc w:val="center"/>
        </w:trPr>
        <w:tc>
          <w:tcPr>
            <w:tcW w:w="9356" w:type="dxa"/>
            <w:noWrap w:val="0"/>
            <w:vAlign w:val="top"/>
          </w:tcPr>
          <w:p w14:paraId="32CF6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  <w:t>二、项目主要内容。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（禁止无实质性建设内容的项目申报；禁止项目内容杂乱或项目内容无法考量的项目申报。）</w:t>
            </w:r>
          </w:p>
          <w:p w14:paraId="79EA4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66D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9356" w:type="dxa"/>
            <w:noWrap w:val="0"/>
            <w:vAlign w:val="top"/>
          </w:tcPr>
          <w:p w14:paraId="477CB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  <w:t>三、项目总投资情况。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（包括固定资产、流动资产等用于完成该项目的费用，项目总投资的构成必须有根有据）</w:t>
            </w:r>
          </w:p>
        </w:tc>
      </w:tr>
      <w:tr w14:paraId="7A25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356" w:type="dxa"/>
            <w:noWrap w:val="0"/>
            <w:vAlign w:val="top"/>
          </w:tcPr>
          <w:p w14:paraId="4CDAD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  <w:t>四、项目扶持情况</w:t>
            </w:r>
          </w:p>
          <w:p w14:paraId="365A4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（一）项目是否已获得过政府资金扶持。（已获得过的请列明）</w:t>
            </w:r>
          </w:p>
          <w:p w14:paraId="1B1C2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（二）项目是否正在申报其他政府资金扶持。（正在申报的请列明） </w:t>
            </w:r>
          </w:p>
        </w:tc>
      </w:tr>
      <w:tr w14:paraId="461D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9356" w:type="dxa"/>
            <w:noWrap w:val="0"/>
            <w:vAlign w:val="top"/>
          </w:tcPr>
          <w:p w14:paraId="45BE4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  <w:t>五、申报单位基本情况。</w:t>
            </w:r>
          </w:p>
          <w:p w14:paraId="110D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（一）单位性质，经营范围，主营业务等。</w:t>
            </w:r>
          </w:p>
          <w:p w14:paraId="6C132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（二）单位主要股东概况（包括主要股东名称、出资方式、出资额、所占股份比例等）。</w:t>
            </w:r>
          </w:p>
          <w:p w14:paraId="7DB13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（三）项目负责人及项目成员基本情况。</w:t>
            </w:r>
          </w:p>
          <w:p w14:paraId="14320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（四）申报单位人员、办公等情况。</w:t>
            </w:r>
          </w:p>
          <w:p w14:paraId="0BA20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（五）申报单位财务有关情况。</w:t>
            </w:r>
          </w:p>
          <w:p w14:paraId="34ACE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BB9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356" w:type="dxa"/>
            <w:noWrap w:val="0"/>
            <w:vAlign w:val="top"/>
          </w:tcPr>
          <w:p w14:paraId="11686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  <w:t>六、申请扶持理由及扶持经费用途。</w:t>
            </w:r>
          </w:p>
          <w:p w14:paraId="1FC52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（一）申请扶持理由。</w:t>
            </w:r>
          </w:p>
          <w:p w14:paraId="2B305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（二）扶持经费用途。</w:t>
            </w:r>
          </w:p>
        </w:tc>
      </w:tr>
      <w:tr w14:paraId="064C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  <w:jc w:val="center"/>
        </w:trPr>
        <w:tc>
          <w:tcPr>
            <w:tcW w:w="9356" w:type="dxa"/>
            <w:noWrap w:val="0"/>
            <w:vAlign w:val="top"/>
          </w:tcPr>
          <w:p w14:paraId="3668D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</w:rPr>
              <w:t>七、每一申报类别所需材料列表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（请将所需材料按顺序附在本表后，一起装订成册）</w:t>
            </w:r>
          </w:p>
          <w:p w14:paraId="755C8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《广州市文化和旅游产业发展专项资金申报表（202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年）》；</w:t>
            </w:r>
          </w:p>
          <w:p w14:paraId="3A0C6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2、申报单位证明材料：营业执照、税务登记证、组织机构代码证或三证合一的营业执照（复印件）及法定代表人或者主要负责人身份证明材料；</w:t>
            </w:r>
          </w:p>
          <w:p w14:paraId="7D4B5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3、经注册会计师事务所审计的上一年度单位财务会计报表及审计报告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；</w:t>
            </w:r>
          </w:p>
          <w:p w14:paraId="270E2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4、承诺书；</w:t>
            </w:r>
          </w:p>
          <w:p w14:paraId="65043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5、广东政务服务网“穗政通”办事指南及具体通知文件中列明需提交的其他申报材料。</w:t>
            </w:r>
          </w:p>
        </w:tc>
      </w:tr>
      <w:tr w14:paraId="144E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1" w:hRule="atLeast"/>
          <w:jc w:val="center"/>
        </w:trPr>
        <w:tc>
          <w:tcPr>
            <w:tcW w:w="9356" w:type="dxa"/>
            <w:noWrap w:val="0"/>
            <w:vAlign w:val="top"/>
          </w:tcPr>
          <w:p w14:paraId="008E9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5F018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5E96E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申报单位法定代表人</w:t>
            </w:r>
          </w:p>
          <w:p w14:paraId="0A79B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（签章）：</w:t>
            </w:r>
          </w:p>
        </w:tc>
      </w:tr>
    </w:tbl>
    <w:p w14:paraId="6FD72F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ED6CDB-B63B-41AC-9FE9-7127D4C732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197C7A-746C-4AB1-A695-039FF41677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755323D-FD33-4BF0-8A68-C19AAB9F42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0FB2ADE-DCB4-4366-9E88-D8D3DE8715A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828815C-FBC0-4F59-B292-43F78BE5CB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030D7"/>
    <w:rsid w:val="34C0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仿宋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2025-10-14T07:26:00Z</dcterms:created>
  <dc:creator>Cheny</dc:creator>
  <cp:lastModifiedBy>Cheny</cp:lastModifiedBy>
  <dcterms:modified xsi:type="dcterms:W3CDTF">2025-10-14T07:27:34Z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5631D047EFCF4783B9AE8AADC9B3277B_11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