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B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 w14:paraId="5C9E2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53DC9D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6"/>
          <w:szCs w:val="36"/>
          <w:bdr w:val="none" w:color="auto" w:sz="0" w:space="0"/>
          <w:shd w:val="clear" w:fill="FFFFFF"/>
        </w:rPr>
        <w:t>第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6"/>
          <w:szCs w:val="36"/>
          <w:bdr w:val="none" w:color="auto" w:sz="0" w:space="0"/>
          <w:shd w:val="clear" w:fill="FFFFFF"/>
        </w:rPr>
        <w:t>九批制造业单项冠军企业公示名单</w:t>
      </w:r>
    </w:p>
    <w:bookmarkEnd w:id="0"/>
    <w:p w14:paraId="72AEE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4214"/>
        <w:gridCol w:w="3372"/>
      </w:tblGrid>
      <w:tr w14:paraId="016D3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846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6B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3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AD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产品名称</w:t>
            </w:r>
          </w:p>
        </w:tc>
      </w:tr>
      <w:tr w14:paraId="0C1F6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8E9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22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麒麟软件有限公司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E7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Linux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服务器操作系统</w:t>
            </w:r>
          </w:p>
        </w:tc>
      </w:tr>
      <w:tr w14:paraId="1421E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746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92D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天津铁路信号有限责任公司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00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城市轨道交通道岔转换设备</w:t>
            </w:r>
          </w:p>
        </w:tc>
      </w:tr>
      <w:tr w14:paraId="59CF0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8A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C94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天津宜科自动化股份有限公司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F8F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工业自动化现场分布式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I/O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模块</w:t>
            </w:r>
          </w:p>
        </w:tc>
      </w:tr>
      <w:tr w14:paraId="112D2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40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195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天津正天医疗器械有限公司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0B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高屈曲多曲率膝关节假体</w:t>
            </w:r>
          </w:p>
        </w:tc>
      </w:tr>
      <w:tr w14:paraId="25A9C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CDD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AE8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中核（天津）机械有限公司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C82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核燃料专用设备</w:t>
            </w:r>
          </w:p>
        </w:tc>
      </w:tr>
      <w:tr w14:paraId="03215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C8E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F4A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中重科技（天津）股份有限公司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3E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型钢万能轧机</w:t>
            </w:r>
          </w:p>
        </w:tc>
      </w:tr>
    </w:tbl>
    <w:p w14:paraId="175E0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36E82"/>
    <w:rsid w:val="753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0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2025-10-31T03:29:00Z</dcterms:created>
  <dc:creator>Administrator</dc:creator>
  <cp:lastModifiedBy>Administrator</cp:lastModifiedBy>
  <dcterms:modified xsi:type="dcterms:W3CDTF">2025-10-31T03:30:09Z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FF7D3C1953C245AE9503A889321C5885_11</vt:lpwstr>
  </property>
  <property fmtid="{D5CDD505-2E9C-101B-9397-08002B2CF9AE}" pid="4" name="KSOTemplateDocerSaveRecord">
    <vt:lpwstr>eyJoZGlkIjoiYTJjNGM0NzM2ODZjMzhkNjBiZDFlN2FiZTkzMTE4NjQifQ==</vt:lpwstr>
  </property>
</Properties>
</file>