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5931">
      <w:pPr>
        <w:spacing w:line="560" w:lineRule="exact"/>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2080B179">
      <w:pPr>
        <w:spacing w:line="560" w:lineRule="exac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第三届工业和信息化技术技能大赛</w:t>
      </w:r>
    </w:p>
    <w:p w14:paraId="34F7D7BB">
      <w:pPr>
        <w:spacing w:line="560" w:lineRule="exac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智能网联新能源汽车赛项广东省选拔赛</w:t>
      </w:r>
    </w:p>
    <w:p w14:paraId="00F599D3">
      <w:pPr>
        <w:spacing w:line="56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w w:val="95"/>
          <w:sz w:val="44"/>
          <w:szCs w:val="44"/>
        </w:rPr>
        <w:t>理论知识竞赛命题方案</w:t>
      </w:r>
    </w:p>
    <w:p w14:paraId="5C9F9ECD">
      <w:pPr>
        <w:pStyle w:val="3"/>
        <w:spacing w:line="560" w:lineRule="exact"/>
        <w:ind w:left="3" w:right="82" w:firstLine="560"/>
        <w:rPr>
          <w:rFonts w:hint="default" w:ascii="Times New Roman" w:hAnsi="Times New Roman" w:eastAsia="黑体" w:cs="Times New Roman"/>
          <w:spacing w:val="-2"/>
          <w:sz w:val="30"/>
          <w:szCs w:val="30"/>
        </w:rPr>
      </w:pPr>
    </w:p>
    <w:p w14:paraId="491702A8">
      <w:pPr>
        <w:keepNext w:val="0"/>
        <w:keepLines w:val="0"/>
        <w:pageBreakBefore w:val="0"/>
        <w:wordWrap/>
        <w:overflowPunct/>
        <w:topLinePunct w:val="0"/>
        <w:bidi w:val="0"/>
        <w:spacing w:before="240" w:beforeLines="100" w:after="240" w:afterLines="100"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一、理论知识竞赛的范围及所占总分比例</w:t>
      </w:r>
    </w:p>
    <w:p w14:paraId="6A430F0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理论知识竞赛的知识范围分为智能网联新能源汽车的核心技术理论、系统运维理论、安全管理与法规、虚拟仿真理论 4 个模块，所占比例分别是：核心技术理论，试题比例占35%；系统运维理论，试题比例占25%；安全管理与法规，试题比例占15%；虚拟仿真理论，试题比例占25%。</w:t>
      </w:r>
    </w:p>
    <w:p w14:paraId="3AF55341">
      <w:pPr>
        <w:keepNext w:val="0"/>
        <w:keepLines w:val="0"/>
        <w:pageBreakBefore w:val="0"/>
        <w:wordWrap/>
        <w:overflowPunct/>
        <w:topLinePunct w:val="0"/>
        <w:bidi w:val="0"/>
        <w:spacing w:before="240" w:beforeLines="100" w:after="240" w:afterLines="100"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二、试题类型和分值</w:t>
      </w:r>
    </w:p>
    <w:p w14:paraId="253CAE6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题全部是客观题，分别是：（1）单项选择题；（2）多项选择题；（3）判断题。竞赛试题由40道单项选择题、20道多项选择题、40道判断题组成，共计100道题目，题目总分100分，其中单项选择题每题1分、多项选择题每题2分、判断题每题0.5分。</w:t>
      </w:r>
    </w:p>
    <w:p w14:paraId="201A2750">
      <w:pPr>
        <w:keepNext w:val="0"/>
        <w:keepLines w:val="0"/>
        <w:pageBreakBefore w:val="0"/>
        <w:wordWrap/>
        <w:overflowPunct/>
        <w:topLinePunct w:val="0"/>
        <w:bidi w:val="0"/>
        <w:spacing w:before="240" w:beforeLines="100" w:after="240" w:afterLines="100"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三、理论竞赛时间</w:t>
      </w:r>
    </w:p>
    <w:p w14:paraId="59D4E80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理论竞赛时间为1小时。</w:t>
      </w:r>
    </w:p>
    <w:p w14:paraId="5935CE90">
      <w:pPr>
        <w:keepNext w:val="0"/>
        <w:keepLines w:val="0"/>
        <w:pageBreakBefore w:val="0"/>
        <w:wordWrap/>
        <w:overflowPunct/>
        <w:topLinePunct w:val="0"/>
        <w:bidi w:val="0"/>
        <w:spacing w:before="240" w:beforeLines="100" w:after="240" w:afterLines="100"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四、考试方式</w:t>
      </w:r>
    </w:p>
    <w:p w14:paraId="22028B0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z w:val="32"/>
          <w:szCs w:val="32"/>
        </w:rPr>
        <w:t>采用计算机考试。</w:t>
      </w:r>
    </w:p>
    <w:p w14:paraId="4530707B">
      <w:pPr>
        <w:keepNext w:val="0"/>
        <w:keepLines w:val="0"/>
        <w:pageBreakBefore w:val="0"/>
        <w:wordWrap/>
        <w:overflowPunct/>
        <w:topLinePunct w:val="0"/>
        <w:bidi w:val="0"/>
        <w:spacing w:before="240" w:beforeLines="100" w:after="240" w:afterLines="100"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五、命题和组卷方式</w:t>
      </w:r>
    </w:p>
    <w:p w14:paraId="4B9DEAA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z w:val="32"/>
          <w:szCs w:val="32"/>
        </w:rPr>
        <w:t>由大赛组委会组织专家组统一命题，建立具有一定规模的竞赛题库，采用按比例随机组卷的方式生成理论试题。</w:t>
      </w:r>
    </w:p>
    <w:p w14:paraId="09807003">
      <w:pPr>
        <w:keepNext w:val="0"/>
        <w:keepLines w:val="0"/>
        <w:pageBreakBefore w:val="0"/>
        <w:widowControl w:val="0"/>
        <w:kinsoku/>
        <w:wordWrap/>
        <w:overflowPunct/>
        <w:topLinePunct w:val="0"/>
        <w:autoSpaceDE/>
        <w:autoSpaceDN/>
        <w:bidi w:val="0"/>
        <w:adjustRightInd/>
        <w:snapToGrid/>
        <w:spacing w:before="240" w:beforeLines="100" w:after="240" w:afterLines="100"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六、复习参考书</w:t>
      </w:r>
    </w:p>
    <w:p w14:paraId="33E01CE4">
      <w:pPr>
        <w:pStyle w:val="3"/>
        <w:keepNext w:val="0"/>
        <w:keepLines w:val="0"/>
        <w:pageBreakBefore w:val="0"/>
        <w:widowControl w:val="0"/>
        <w:kinsoku/>
        <w:wordWrap/>
        <w:overflowPunct/>
        <w:topLinePunct w:val="0"/>
        <w:autoSpaceDE/>
        <w:autoSpaceDN/>
        <w:bidi w:val="0"/>
        <w:adjustRightInd/>
        <w:snapToGrid/>
        <w:spacing w:before="300"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理论竞赛参考书共计4本，清单如下：</w:t>
      </w:r>
    </w:p>
    <w:p w14:paraId="0822A23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lang w:val="en-US" w:eastAsia="zh-CN" w:bidi="ar-SA"/>
        </w:rPr>
        <w:t>（1）</w:t>
      </w:r>
      <w:r>
        <w:rPr>
          <w:rFonts w:hint="default" w:ascii="Times New Roman" w:hAnsi="Times New Roman" w:eastAsia="仿宋" w:cs="Times New Roman"/>
          <w:sz w:val="32"/>
          <w:szCs w:val="32"/>
        </w:rPr>
        <w:t>核心技术理论（1本）</w:t>
      </w:r>
      <w:r>
        <w:rPr>
          <w:rFonts w:hint="default" w:ascii="Times New Roman" w:hAnsi="Times New Roman" w:cs="Times New Roman"/>
          <w:sz w:val="32"/>
          <w:szCs w:val="32"/>
        </w:rPr>
        <w:t>：</w:t>
      </w:r>
      <w:r>
        <w:rPr>
          <w:rFonts w:hint="default" w:ascii="Times New Roman" w:hAnsi="Times New Roman" w:eastAsia="仿宋" w:cs="Times New Roman"/>
          <w:sz w:val="32"/>
          <w:szCs w:val="32"/>
        </w:rPr>
        <w:t>《智能网联汽车概论》；姚小勇 著；机械工业出版社。</w:t>
      </w:r>
    </w:p>
    <w:p w14:paraId="0D9D9D7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lang w:val="en-US" w:eastAsia="zh-CN" w:bidi="ar-SA"/>
        </w:rPr>
        <w:t>（2）</w:t>
      </w:r>
      <w:r>
        <w:rPr>
          <w:rFonts w:hint="default" w:ascii="Times New Roman" w:hAnsi="Times New Roman" w:eastAsia="仿宋" w:cs="Times New Roman"/>
          <w:sz w:val="32"/>
          <w:szCs w:val="32"/>
        </w:rPr>
        <w:t>系统运维理论（1本）</w:t>
      </w:r>
      <w:r>
        <w:rPr>
          <w:rFonts w:hint="default" w:ascii="Times New Roman" w:hAnsi="Times New Roman" w:cs="Times New Roman"/>
          <w:sz w:val="32"/>
          <w:szCs w:val="32"/>
        </w:rPr>
        <w:t>：</w:t>
      </w:r>
      <w:r>
        <w:rPr>
          <w:rFonts w:hint="default" w:ascii="Times New Roman" w:hAnsi="Times New Roman" w:eastAsia="仿宋" w:cs="Times New Roman"/>
          <w:sz w:val="32"/>
          <w:szCs w:val="32"/>
        </w:rPr>
        <w:t>《新能源汽车整车控制系统检修》；李波 著；机械工业出版社。</w:t>
      </w:r>
    </w:p>
    <w:p w14:paraId="47BB33D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lang w:val="en-US" w:eastAsia="zh-CN" w:bidi="ar-SA"/>
        </w:rPr>
        <w:t>（3）</w:t>
      </w:r>
      <w:r>
        <w:rPr>
          <w:rFonts w:hint="default" w:ascii="Times New Roman" w:hAnsi="Times New Roman" w:eastAsia="仿宋" w:cs="Times New Roman"/>
          <w:sz w:val="32"/>
          <w:szCs w:val="32"/>
        </w:rPr>
        <w:t>安全管理与法规（1本）</w:t>
      </w:r>
      <w:r>
        <w:rPr>
          <w:rFonts w:hint="default" w:ascii="Times New Roman" w:hAnsi="Times New Roman" w:cs="Times New Roman"/>
          <w:sz w:val="32"/>
          <w:szCs w:val="32"/>
        </w:rPr>
        <w:t>：</w:t>
      </w:r>
      <w:r>
        <w:rPr>
          <w:rFonts w:hint="default" w:ascii="Times New Roman" w:hAnsi="Times New Roman" w:eastAsia="仿宋" w:cs="Times New Roman"/>
          <w:sz w:val="32"/>
          <w:szCs w:val="32"/>
        </w:rPr>
        <w:t>《汽车安全与法规</w:t>
      </w:r>
      <w:r>
        <w:rPr>
          <w:rFonts w:hint="default" w:ascii="Times New Roman" w:hAnsi="Times New Roman" w:cs="Times New Roman"/>
          <w:sz w:val="32"/>
          <w:szCs w:val="32"/>
        </w:rPr>
        <w:t>（第3版）</w:t>
      </w:r>
      <w:r>
        <w:rPr>
          <w:rFonts w:hint="default" w:ascii="Times New Roman" w:hAnsi="Times New Roman" w:eastAsia="仿宋" w:cs="Times New Roman"/>
          <w:sz w:val="32"/>
          <w:szCs w:val="32"/>
        </w:rPr>
        <w:t>》；刘晶郁</w:t>
      </w:r>
      <w:r>
        <w:rPr>
          <w:rFonts w:hint="default" w:ascii="Times New Roman" w:hAnsi="Times New Roman" w:cs="Times New Roman"/>
          <w:sz w:val="32"/>
          <w:szCs w:val="32"/>
        </w:rPr>
        <w:t>，</w:t>
      </w:r>
      <w:r>
        <w:rPr>
          <w:rFonts w:hint="default" w:ascii="Times New Roman" w:hAnsi="Times New Roman" w:eastAsia="仿宋" w:cs="Times New Roman"/>
          <w:sz w:val="32"/>
          <w:szCs w:val="32"/>
        </w:rPr>
        <w:t>杨炜，张硕</w:t>
      </w:r>
      <w:r>
        <w:rPr>
          <w:rFonts w:hint="default" w:ascii="Times New Roman" w:hAnsi="Times New Roman" w:cs="Times New Roman"/>
          <w:sz w:val="32"/>
          <w:szCs w:val="32"/>
        </w:rPr>
        <w:t xml:space="preserve"> </w:t>
      </w:r>
      <w:r>
        <w:rPr>
          <w:rFonts w:hint="default" w:ascii="Times New Roman" w:hAnsi="Times New Roman" w:eastAsia="仿宋" w:cs="Times New Roman"/>
          <w:sz w:val="32"/>
          <w:szCs w:val="32"/>
        </w:rPr>
        <w:t>著；人民交通出版社。</w:t>
      </w:r>
    </w:p>
    <w:p w14:paraId="24537E8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lang w:val="en-US" w:eastAsia="zh-CN" w:bidi="ar-SA"/>
        </w:rPr>
        <w:t>（4）</w:t>
      </w:r>
      <w:r>
        <w:rPr>
          <w:rFonts w:hint="default" w:ascii="Times New Roman" w:hAnsi="Times New Roman" w:eastAsia="仿宋" w:cs="Times New Roman"/>
          <w:sz w:val="32"/>
          <w:szCs w:val="32"/>
        </w:rPr>
        <w:t>虚拟仿真理论（1本）</w:t>
      </w:r>
      <w:r>
        <w:rPr>
          <w:rFonts w:hint="default" w:ascii="Times New Roman" w:hAnsi="Times New Roman" w:cs="Times New Roman"/>
          <w:sz w:val="32"/>
          <w:szCs w:val="32"/>
        </w:rPr>
        <w:t>：</w:t>
      </w:r>
      <w:r>
        <w:rPr>
          <w:rFonts w:hint="default" w:ascii="Times New Roman" w:hAnsi="Times New Roman" w:eastAsia="仿宋" w:cs="Times New Roman"/>
          <w:sz w:val="32"/>
          <w:szCs w:val="32"/>
        </w:rPr>
        <w:t>《自动驾驶测试场景技术发展与应用》；冯屹，王兆 著；机械工业出版社。</w:t>
      </w:r>
    </w:p>
    <w:p w14:paraId="5A1E4FF0">
      <w:pPr>
        <w:keepNext w:val="0"/>
        <w:keepLines w:val="0"/>
        <w:pageBreakBefore w:val="0"/>
        <w:widowControl w:val="0"/>
        <w:kinsoku/>
        <w:wordWrap/>
        <w:overflowPunct/>
        <w:topLinePunct w:val="0"/>
        <w:autoSpaceDE/>
        <w:autoSpaceDN/>
        <w:bidi w:val="0"/>
        <w:adjustRightInd/>
        <w:snapToGrid/>
        <w:spacing w:before="240" w:beforeLines="100" w:after="240" w:afterLines="100"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七、每套试卷各模块的题目类型和数量分配</w:t>
      </w:r>
    </w:p>
    <w:p w14:paraId="085F5A77">
      <w:pPr>
        <w:pStyle w:val="3"/>
        <w:keepNext w:val="0"/>
        <w:keepLines w:val="0"/>
        <w:pageBreakBefore w:val="0"/>
        <w:wordWrap/>
        <w:overflowPunct/>
        <w:topLinePunct w:val="0"/>
        <w:bidi w:val="0"/>
        <w:spacing w:before="300" w:line="560" w:lineRule="exact"/>
        <w:ind w:firstLine="640" w:firstLineChars="200"/>
        <w:rPr>
          <w:rFonts w:hint="default" w:ascii="Times New Roman" w:hAnsi="Times New Roman" w:cs="Times New Roman"/>
        </w:rPr>
      </w:pPr>
      <w:r>
        <w:rPr>
          <w:rFonts w:hint="default" w:ascii="Times New Roman" w:hAnsi="Times New Roman" w:eastAsia="仿宋" w:cs="Times New Roman"/>
          <w:sz w:val="32"/>
          <w:szCs w:val="32"/>
        </w:rPr>
        <w:t>根据每套试卷的题目总量和各模块所占的比例，综合计算按如下方式分配题目数量。</w:t>
      </w:r>
    </w:p>
    <w:p w14:paraId="795215F7">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 1 每套题目类型数量和理论知识模块对照表</w:t>
      </w:r>
    </w:p>
    <w:p w14:paraId="3186AB4A">
      <w:pPr>
        <w:spacing w:line="560" w:lineRule="exact"/>
        <w:rPr>
          <w:rFonts w:hint="default" w:ascii="Times New Roman" w:hAnsi="Times New Roman" w:cs="Times New Roman"/>
          <w:sz w:val="2"/>
        </w:rPr>
      </w:pPr>
    </w:p>
    <w:tbl>
      <w:tblPr>
        <w:tblStyle w:val="5"/>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0"/>
        <w:gridCol w:w="1945"/>
        <w:gridCol w:w="1319"/>
        <w:gridCol w:w="1319"/>
        <w:gridCol w:w="1319"/>
        <w:gridCol w:w="1324"/>
        <w:gridCol w:w="1110"/>
      </w:tblGrid>
      <w:tr w14:paraId="15D4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403" w:type="pct"/>
            <w:noWrap w:val="0"/>
            <w:vAlign w:val="center"/>
          </w:tcPr>
          <w:p w14:paraId="50F35B93">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4"/>
                <w:sz w:val="32"/>
                <w:szCs w:val="32"/>
              </w:rPr>
              <w:t>序号</w:t>
            </w:r>
          </w:p>
        </w:tc>
        <w:tc>
          <w:tcPr>
            <w:tcW w:w="1071" w:type="pct"/>
            <w:tcBorders>
              <w:tl2br w:val="single" w:color="000000" w:sz="2" w:space="0"/>
            </w:tcBorders>
            <w:noWrap w:val="0"/>
            <w:vAlign w:val="center"/>
          </w:tcPr>
          <w:p w14:paraId="2B7BE840">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9"/>
                <w:sz w:val="32"/>
                <w:szCs w:val="32"/>
              </w:rPr>
              <w:t>理论</w:t>
            </w:r>
            <w:r>
              <w:rPr>
                <w:rFonts w:hint="default" w:ascii="Times New Roman" w:hAnsi="Times New Roman" w:cs="Times New Roman"/>
                <w:sz w:val="32"/>
                <w:szCs w:val="32"/>
              </w:rPr>
              <w:t xml:space="preserve">  </w:t>
            </w:r>
            <w:r>
              <w:rPr>
                <w:rFonts w:hint="default" w:ascii="Times New Roman" w:hAnsi="Times New Roman" w:cs="Times New Roman"/>
                <w:spacing w:val="-5"/>
                <w:sz w:val="32"/>
                <w:szCs w:val="32"/>
              </w:rPr>
              <w:t>题目</w:t>
            </w:r>
          </w:p>
        </w:tc>
        <w:tc>
          <w:tcPr>
            <w:tcW w:w="727" w:type="pct"/>
            <w:noWrap w:val="0"/>
            <w:vAlign w:val="center"/>
          </w:tcPr>
          <w:p w14:paraId="6814DCBC">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核心技术理论</w:t>
            </w:r>
          </w:p>
        </w:tc>
        <w:tc>
          <w:tcPr>
            <w:tcW w:w="727" w:type="pct"/>
            <w:noWrap w:val="0"/>
            <w:vAlign w:val="center"/>
          </w:tcPr>
          <w:p w14:paraId="298BCDBD">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系统运维理论</w:t>
            </w:r>
          </w:p>
        </w:tc>
        <w:tc>
          <w:tcPr>
            <w:tcW w:w="727" w:type="pct"/>
            <w:noWrap w:val="0"/>
            <w:vAlign w:val="center"/>
          </w:tcPr>
          <w:p w14:paraId="4D33C38D">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安全管理与法规</w:t>
            </w:r>
          </w:p>
        </w:tc>
        <w:tc>
          <w:tcPr>
            <w:tcW w:w="730" w:type="pct"/>
            <w:noWrap w:val="0"/>
            <w:vAlign w:val="center"/>
          </w:tcPr>
          <w:p w14:paraId="5A391673">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虚拟仿真理论</w:t>
            </w:r>
          </w:p>
        </w:tc>
        <w:tc>
          <w:tcPr>
            <w:tcW w:w="612" w:type="pct"/>
            <w:noWrap w:val="0"/>
            <w:vAlign w:val="center"/>
          </w:tcPr>
          <w:p w14:paraId="12A58B21">
            <w:pPr>
              <w:pStyle w:val="7"/>
              <w:spacing w:line="560" w:lineRule="exact"/>
              <w:jc w:val="center"/>
              <w:rPr>
                <w:rFonts w:hint="default" w:ascii="Times New Roman" w:hAnsi="Times New Roman" w:cs="Times New Roman"/>
                <w:spacing w:val="-4"/>
                <w:sz w:val="32"/>
                <w:szCs w:val="32"/>
              </w:rPr>
            </w:pPr>
            <w:r>
              <w:rPr>
                <w:rFonts w:hint="default" w:ascii="Times New Roman" w:hAnsi="Times New Roman" w:cs="Times New Roman"/>
                <w:spacing w:val="-4"/>
                <w:sz w:val="32"/>
                <w:szCs w:val="32"/>
              </w:rPr>
              <w:t>小计</w:t>
            </w:r>
          </w:p>
        </w:tc>
      </w:tr>
      <w:tr w14:paraId="4A6B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03" w:type="pct"/>
            <w:noWrap w:val="0"/>
            <w:vAlign w:val="center"/>
          </w:tcPr>
          <w:p w14:paraId="53FB0090">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1</w:t>
            </w:r>
          </w:p>
        </w:tc>
        <w:tc>
          <w:tcPr>
            <w:tcW w:w="1071" w:type="pct"/>
            <w:noWrap w:val="0"/>
            <w:vAlign w:val="center"/>
          </w:tcPr>
          <w:p w14:paraId="7F5C120A">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6"/>
                <w:sz w:val="32"/>
                <w:szCs w:val="32"/>
              </w:rPr>
              <w:t>单项选择题</w:t>
            </w:r>
          </w:p>
        </w:tc>
        <w:tc>
          <w:tcPr>
            <w:tcW w:w="727" w:type="pct"/>
            <w:noWrap w:val="0"/>
            <w:vAlign w:val="center"/>
          </w:tcPr>
          <w:p w14:paraId="456CFAB3">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15</w:t>
            </w:r>
          </w:p>
        </w:tc>
        <w:tc>
          <w:tcPr>
            <w:tcW w:w="727" w:type="pct"/>
            <w:noWrap w:val="0"/>
            <w:vAlign w:val="center"/>
          </w:tcPr>
          <w:p w14:paraId="79D6319D">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10</w:t>
            </w:r>
          </w:p>
        </w:tc>
        <w:tc>
          <w:tcPr>
            <w:tcW w:w="727" w:type="pct"/>
            <w:noWrap w:val="0"/>
            <w:vAlign w:val="center"/>
          </w:tcPr>
          <w:p w14:paraId="07CC0FFF">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5</w:t>
            </w:r>
          </w:p>
        </w:tc>
        <w:tc>
          <w:tcPr>
            <w:tcW w:w="730" w:type="pct"/>
            <w:noWrap w:val="0"/>
            <w:vAlign w:val="center"/>
          </w:tcPr>
          <w:p w14:paraId="1F560E2F">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10</w:t>
            </w:r>
          </w:p>
        </w:tc>
        <w:tc>
          <w:tcPr>
            <w:tcW w:w="612" w:type="pct"/>
            <w:noWrap w:val="0"/>
            <w:vAlign w:val="center"/>
          </w:tcPr>
          <w:p w14:paraId="251E720C">
            <w:pPr>
              <w:pStyle w:val="7"/>
              <w:spacing w:line="560" w:lineRule="exact"/>
              <w:jc w:val="center"/>
              <w:rPr>
                <w:rFonts w:hint="default" w:ascii="Times New Roman" w:hAnsi="Times New Roman" w:cs="Times New Roman"/>
                <w:spacing w:val="-2"/>
                <w:sz w:val="32"/>
                <w:szCs w:val="32"/>
              </w:rPr>
            </w:pPr>
            <w:r>
              <w:rPr>
                <w:rFonts w:hint="default" w:ascii="Times New Roman" w:hAnsi="Times New Roman" w:cs="Times New Roman"/>
                <w:spacing w:val="-2"/>
                <w:sz w:val="32"/>
                <w:szCs w:val="32"/>
              </w:rPr>
              <w:t>40</w:t>
            </w:r>
          </w:p>
        </w:tc>
      </w:tr>
      <w:tr w14:paraId="2865E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03" w:type="pct"/>
            <w:noWrap w:val="0"/>
            <w:vAlign w:val="center"/>
          </w:tcPr>
          <w:p w14:paraId="23AF9F6A">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2</w:t>
            </w:r>
          </w:p>
        </w:tc>
        <w:tc>
          <w:tcPr>
            <w:tcW w:w="1071" w:type="pct"/>
            <w:noWrap w:val="0"/>
            <w:vAlign w:val="center"/>
          </w:tcPr>
          <w:p w14:paraId="7BCE7454">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5"/>
                <w:sz w:val="32"/>
                <w:szCs w:val="32"/>
              </w:rPr>
              <w:t>判断题</w:t>
            </w:r>
          </w:p>
        </w:tc>
        <w:tc>
          <w:tcPr>
            <w:tcW w:w="727" w:type="pct"/>
            <w:noWrap w:val="0"/>
            <w:vAlign w:val="center"/>
          </w:tcPr>
          <w:p w14:paraId="0191780F">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10</w:t>
            </w:r>
          </w:p>
        </w:tc>
        <w:tc>
          <w:tcPr>
            <w:tcW w:w="727" w:type="pct"/>
            <w:noWrap w:val="0"/>
            <w:vAlign w:val="center"/>
          </w:tcPr>
          <w:p w14:paraId="2DEDA699">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10</w:t>
            </w:r>
          </w:p>
        </w:tc>
        <w:tc>
          <w:tcPr>
            <w:tcW w:w="727" w:type="pct"/>
            <w:noWrap w:val="0"/>
            <w:vAlign w:val="center"/>
          </w:tcPr>
          <w:p w14:paraId="073C6E48">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10</w:t>
            </w:r>
          </w:p>
        </w:tc>
        <w:tc>
          <w:tcPr>
            <w:tcW w:w="730" w:type="pct"/>
            <w:noWrap w:val="0"/>
            <w:vAlign w:val="center"/>
          </w:tcPr>
          <w:p w14:paraId="243CAAFF">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7"/>
                <w:sz w:val="32"/>
                <w:szCs w:val="32"/>
              </w:rPr>
              <w:t>10</w:t>
            </w:r>
          </w:p>
        </w:tc>
        <w:tc>
          <w:tcPr>
            <w:tcW w:w="612" w:type="pct"/>
            <w:noWrap w:val="0"/>
            <w:vAlign w:val="center"/>
          </w:tcPr>
          <w:p w14:paraId="2A2EA32C">
            <w:pPr>
              <w:pStyle w:val="7"/>
              <w:spacing w:line="560" w:lineRule="exact"/>
              <w:jc w:val="center"/>
              <w:rPr>
                <w:rFonts w:hint="default" w:ascii="Times New Roman" w:hAnsi="Times New Roman" w:cs="Times New Roman"/>
                <w:spacing w:val="-2"/>
                <w:sz w:val="32"/>
                <w:szCs w:val="32"/>
              </w:rPr>
            </w:pPr>
            <w:r>
              <w:rPr>
                <w:rFonts w:hint="default" w:ascii="Times New Roman" w:hAnsi="Times New Roman" w:cs="Times New Roman"/>
                <w:spacing w:val="-2"/>
                <w:sz w:val="32"/>
                <w:szCs w:val="32"/>
              </w:rPr>
              <w:t>40</w:t>
            </w:r>
          </w:p>
        </w:tc>
      </w:tr>
      <w:tr w14:paraId="5BC29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03" w:type="pct"/>
            <w:noWrap w:val="0"/>
            <w:vAlign w:val="center"/>
          </w:tcPr>
          <w:p w14:paraId="12844DAB">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3</w:t>
            </w:r>
          </w:p>
        </w:tc>
        <w:tc>
          <w:tcPr>
            <w:tcW w:w="1071" w:type="pct"/>
            <w:noWrap w:val="0"/>
            <w:vAlign w:val="center"/>
          </w:tcPr>
          <w:p w14:paraId="6D373B0C">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8"/>
                <w:sz w:val="32"/>
                <w:szCs w:val="32"/>
              </w:rPr>
              <w:t>多项选择题</w:t>
            </w:r>
          </w:p>
        </w:tc>
        <w:tc>
          <w:tcPr>
            <w:tcW w:w="727" w:type="pct"/>
            <w:noWrap w:val="0"/>
            <w:vAlign w:val="center"/>
          </w:tcPr>
          <w:p w14:paraId="2E8482BA">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10</w:t>
            </w:r>
          </w:p>
        </w:tc>
        <w:tc>
          <w:tcPr>
            <w:tcW w:w="727" w:type="pct"/>
            <w:noWrap w:val="0"/>
            <w:vAlign w:val="center"/>
          </w:tcPr>
          <w:p w14:paraId="727F3577">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5</w:t>
            </w:r>
          </w:p>
        </w:tc>
        <w:tc>
          <w:tcPr>
            <w:tcW w:w="727" w:type="pct"/>
            <w:noWrap w:val="0"/>
            <w:vAlign w:val="center"/>
          </w:tcPr>
          <w:p w14:paraId="2D234D77">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w:t>
            </w:r>
          </w:p>
        </w:tc>
        <w:tc>
          <w:tcPr>
            <w:tcW w:w="730" w:type="pct"/>
            <w:noWrap w:val="0"/>
            <w:vAlign w:val="center"/>
          </w:tcPr>
          <w:p w14:paraId="06E399DC">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z w:val="32"/>
                <w:szCs w:val="32"/>
              </w:rPr>
              <w:t>5</w:t>
            </w:r>
          </w:p>
        </w:tc>
        <w:tc>
          <w:tcPr>
            <w:tcW w:w="612" w:type="pct"/>
            <w:noWrap w:val="0"/>
            <w:vAlign w:val="center"/>
          </w:tcPr>
          <w:p w14:paraId="439E532E">
            <w:pPr>
              <w:pStyle w:val="7"/>
              <w:spacing w:line="560" w:lineRule="exact"/>
              <w:jc w:val="center"/>
              <w:rPr>
                <w:rFonts w:hint="default" w:ascii="Times New Roman" w:hAnsi="Times New Roman" w:cs="Times New Roman"/>
                <w:spacing w:val="-3"/>
                <w:sz w:val="32"/>
                <w:szCs w:val="32"/>
              </w:rPr>
            </w:pPr>
            <w:r>
              <w:rPr>
                <w:rFonts w:hint="default" w:ascii="Times New Roman" w:hAnsi="Times New Roman" w:cs="Times New Roman"/>
                <w:spacing w:val="-3"/>
                <w:sz w:val="32"/>
                <w:szCs w:val="32"/>
              </w:rPr>
              <w:t>20</w:t>
            </w:r>
          </w:p>
        </w:tc>
      </w:tr>
      <w:tr w14:paraId="04258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475" w:type="pct"/>
            <w:gridSpan w:val="2"/>
            <w:noWrap w:val="0"/>
            <w:vAlign w:val="center"/>
          </w:tcPr>
          <w:p w14:paraId="002D73C7">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6"/>
                <w:sz w:val="32"/>
                <w:szCs w:val="32"/>
              </w:rPr>
              <w:t>合计</w:t>
            </w:r>
          </w:p>
        </w:tc>
        <w:tc>
          <w:tcPr>
            <w:tcW w:w="727" w:type="pct"/>
            <w:noWrap w:val="0"/>
            <w:vAlign w:val="center"/>
          </w:tcPr>
          <w:p w14:paraId="51517407">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2"/>
                <w:sz w:val="32"/>
                <w:szCs w:val="32"/>
              </w:rPr>
              <w:t>35</w:t>
            </w:r>
          </w:p>
        </w:tc>
        <w:tc>
          <w:tcPr>
            <w:tcW w:w="727" w:type="pct"/>
            <w:noWrap w:val="0"/>
            <w:vAlign w:val="center"/>
          </w:tcPr>
          <w:p w14:paraId="4763EB40">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3"/>
                <w:sz w:val="32"/>
                <w:szCs w:val="32"/>
              </w:rPr>
              <w:t>25</w:t>
            </w:r>
          </w:p>
        </w:tc>
        <w:tc>
          <w:tcPr>
            <w:tcW w:w="727" w:type="pct"/>
            <w:noWrap w:val="0"/>
            <w:vAlign w:val="center"/>
          </w:tcPr>
          <w:p w14:paraId="572B4A70">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4"/>
                <w:sz w:val="32"/>
                <w:szCs w:val="32"/>
              </w:rPr>
              <w:t>15</w:t>
            </w:r>
          </w:p>
        </w:tc>
        <w:tc>
          <w:tcPr>
            <w:tcW w:w="730" w:type="pct"/>
            <w:noWrap w:val="0"/>
            <w:vAlign w:val="center"/>
          </w:tcPr>
          <w:p w14:paraId="2E2AE021">
            <w:pPr>
              <w:pStyle w:val="7"/>
              <w:spacing w:line="560" w:lineRule="exact"/>
              <w:jc w:val="center"/>
              <w:rPr>
                <w:rFonts w:hint="default" w:ascii="Times New Roman" w:hAnsi="Times New Roman" w:cs="Times New Roman"/>
                <w:sz w:val="32"/>
                <w:szCs w:val="32"/>
              </w:rPr>
            </w:pPr>
            <w:r>
              <w:rPr>
                <w:rFonts w:hint="default" w:ascii="Times New Roman" w:hAnsi="Times New Roman" w:cs="Times New Roman"/>
                <w:spacing w:val="-6"/>
                <w:sz w:val="32"/>
                <w:szCs w:val="32"/>
              </w:rPr>
              <w:t>25</w:t>
            </w:r>
          </w:p>
        </w:tc>
        <w:tc>
          <w:tcPr>
            <w:tcW w:w="612" w:type="pct"/>
            <w:noWrap w:val="0"/>
            <w:vAlign w:val="center"/>
          </w:tcPr>
          <w:p w14:paraId="284FE27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100</w:t>
            </w:r>
          </w:p>
        </w:tc>
      </w:tr>
    </w:tbl>
    <w:p w14:paraId="2FE2C814">
      <w:pPr>
        <w:spacing w:line="560" w:lineRule="exact"/>
        <w:rPr>
          <w:rFonts w:hint="default" w:ascii="Times New Roman" w:hAnsi="Times New Roman" w:cs="Times New Roman"/>
        </w:rPr>
      </w:pPr>
    </w:p>
    <w:p w14:paraId="174D6804">
      <w:pPr>
        <w:spacing w:before="240" w:beforeLines="100" w:after="240" w:afterLines="100" w:line="560" w:lineRule="exact"/>
        <w:ind w:firstLine="640" w:firstLineChars="200"/>
        <w:outlineLvl w:val="0"/>
        <w:rPr>
          <w:rFonts w:hint="default" w:ascii="Times New Roman" w:hAnsi="Times New Roman" w:cs="Times New Roman"/>
        </w:rPr>
      </w:pPr>
      <w:r>
        <w:rPr>
          <w:rFonts w:hint="default" w:ascii="Times New Roman" w:hAnsi="Times New Roman" w:eastAsia="黑体" w:cs="Times New Roman"/>
          <w:sz w:val="32"/>
          <w:szCs w:val="32"/>
        </w:rPr>
        <w:t>八、各模块知识点（考核点）命题分解</w:t>
      </w:r>
    </w:p>
    <w:p w14:paraId="61D93699">
      <w:pPr>
        <w:pStyle w:val="2"/>
        <w:spacing w:line="560" w:lineRule="exact"/>
        <w:rPr>
          <w:rFonts w:hint="default" w:ascii="Times New Roman" w:hAnsi="Times New Roman" w:cs="Times New Roman"/>
          <w:sz w:val="32"/>
          <w:szCs w:val="32"/>
          <w:lang w:val="en-US"/>
        </w:rPr>
      </w:pPr>
      <w:r>
        <w:rPr>
          <w:rFonts w:hint="default" w:ascii="Times New Roman" w:hAnsi="Times New Roman" w:eastAsia="仿宋_GB2312" w:cs="Times New Roman"/>
          <w:sz w:val="32"/>
          <w:szCs w:val="32"/>
          <w:lang w:val="en-US"/>
        </w:rPr>
        <w:t>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2 核心技术理论：智能网联技术命题点分布</w:t>
      </w:r>
    </w:p>
    <w:p w14:paraId="2B36221E">
      <w:pPr>
        <w:spacing w:line="560" w:lineRule="exact"/>
        <w:rPr>
          <w:rFonts w:hint="default" w:ascii="Times New Roman" w:hAnsi="Times New Roman" w:cs="Times New Roman"/>
        </w:rPr>
      </w:pPr>
    </w:p>
    <w:tbl>
      <w:tblPr>
        <w:tblStyle w:val="5"/>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3"/>
        <w:gridCol w:w="6438"/>
      </w:tblGrid>
      <w:tr w14:paraId="25D02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13" w:type="dxa"/>
            <w:noWrap w:val="0"/>
            <w:vAlign w:val="center"/>
          </w:tcPr>
          <w:p w14:paraId="5E4CDE79">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438" w:type="dxa"/>
            <w:noWrap w:val="0"/>
            <w:vAlign w:val="center"/>
          </w:tcPr>
          <w:p w14:paraId="39B615E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汽车文化</w:t>
            </w:r>
          </w:p>
        </w:tc>
      </w:tr>
      <w:tr w14:paraId="16EC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513" w:type="dxa"/>
            <w:noWrap w:val="0"/>
            <w:vAlign w:val="center"/>
          </w:tcPr>
          <w:p w14:paraId="56844B39">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438" w:type="dxa"/>
            <w:noWrap w:val="0"/>
            <w:vAlign w:val="center"/>
          </w:tcPr>
          <w:p w14:paraId="09E0AF42">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自动驾驶分级标准</w:t>
            </w:r>
          </w:p>
        </w:tc>
      </w:tr>
      <w:tr w14:paraId="5F00F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513" w:type="dxa"/>
            <w:noWrap w:val="0"/>
            <w:vAlign w:val="center"/>
          </w:tcPr>
          <w:p w14:paraId="4291F68C">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438" w:type="dxa"/>
            <w:noWrap w:val="0"/>
            <w:vAlign w:val="center"/>
          </w:tcPr>
          <w:p w14:paraId="04B0D5C3">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智能网联汽车概论</w:t>
            </w:r>
          </w:p>
        </w:tc>
      </w:tr>
      <w:tr w14:paraId="7EED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513" w:type="dxa"/>
            <w:noWrap w:val="0"/>
            <w:vAlign w:val="center"/>
          </w:tcPr>
          <w:p w14:paraId="2A59F547">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4</w:t>
            </w:r>
          </w:p>
        </w:tc>
        <w:tc>
          <w:tcPr>
            <w:tcW w:w="6438" w:type="dxa"/>
            <w:noWrap w:val="0"/>
            <w:vAlign w:val="center"/>
          </w:tcPr>
          <w:p w14:paraId="72CE38D8">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智能网联汽车环境感知技术</w:t>
            </w:r>
          </w:p>
        </w:tc>
      </w:tr>
      <w:tr w14:paraId="41DB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513" w:type="dxa"/>
            <w:noWrap w:val="0"/>
            <w:vAlign w:val="center"/>
          </w:tcPr>
          <w:p w14:paraId="512DED4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5</w:t>
            </w:r>
          </w:p>
        </w:tc>
        <w:tc>
          <w:tcPr>
            <w:tcW w:w="6438" w:type="dxa"/>
            <w:noWrap w:val="0"/>
            <w:vAlign w:val="center"/>
          </w:tcPr>
          <w:p w14:paraId="17DF387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导航与自定位技术</w:t>
            </w:r>
          </w:p>
        </w:tc>
      </w:tr>
    </w:tbl>
    <w:p w14:paraId="47824937">
      <w:pPr>
        <w:spacing w:line="560" w:lineRule="exact"/>
        <w:rPr>
          <w:rFonts w:hint="default" w:ascii="Times New Roman" w:hAnsi="Times New Roman" w:cs="Times New Roman"/>
        </w:rPr>
      </w:pPr>
    </w:p>
    <w:p w14:paraId="7F25EBE2">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rPr>
        <w:t>3 核心技术理论：车联网技术命题点分布</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514"/>
      </w:tblGrid>
      <w:tr w14:paraId="1127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09" w:type="dxa"/>
            <w:noWrap w:val="0"/>
            <w:vAlign w:val="center"/>
          </w:tcPr>
          <w:p w14:paraId="7B9415A0">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514" w:type="dxa"/>
            <w:noWrap w:val="0"/>
            <w:vAlign w:val="center"/>
          </w:tcPr>
          <w:p w14:paraId="4D9717BE">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车载网络技术</w:t>
            </w:r>
          </w:p>
        </w:tc>
      </w:tr>
      <w:tr w14:paraId="6D53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6E61F283">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514" w:type="dxa"/>
            <w:noWrap w:val="0"/>
            <w:vAlign w:val="center"/>
          </w:tcPr>
          <w:p w14:paraId="6A128790">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车载通信技术</w:t>
            </w:r>
          </w:p>
        </w:tc>
      </w:tr>
      <w:tr w14:paraId="5048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77C07D69">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514" w:type="dxa"/>
            <w:noWrap w:val="0"/>
            <w:vAlign w:val="center"/>
          </w:tcPr>
          <w:p w14:paraId="1BB42332">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无线通信技术</w:t>
            </w:r>
          </w:p>
        </w:tc>
      </w:tr>
      <w:tr w14:paraId="5B83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509" w:type="dxa"/>
            <w:noWrap w:val="0"/>
            <w:vAlign w:val="center"/>
          </w:tcPr>
          <w:p w14:paraId="0339C32D">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4</w:t>
            </w:r>
          </w:p>
        </w:tc>
        <w:tc>
          <w:tcPr>
            <w:tcW w:w="6514" w:type="dxa"/>
            <w:noWrap w:val="0"/>
            <w:vAlign w:val="center"/>
          </w:tcPr>
          <w:p w14:paraId="77D4A288">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车联网通信安全技术</w:t>
            </w:r>
          </w:p>
        </w:tc>
      </w:tr>
      <w:tr w14:paraId="475B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09" w:type="dxa"/>
            <w:noWrap w:val="0"/>
            <w:vAlign w:val="center"/>
          </w:tcPr>
          <w:p w14:paraId="1D8C3414">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5</w:t>
            </w:r>
          </w:p>
        </w:tc>
        <w:tc>
          <w:tcPr>
            <w:tcW w:w="6514" w:type="dxa"/>
            <w:noWrap w:val="0"/>
            <w:vAlign w:val="center"/>
          </w:tcPr>
          <w:p w14:paraId="27D6634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车路协同技术概论</w:t>
            </w:r>
          </w:p>
        </w:tc>
      </w:tr>
      <w:tr w14:paraId="4FD7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509" w:type="dxa"/>
            <w:noWrap w:val="0"/>
            <w:vAlign w:val="center"/>
          </w:tcPr>
          <w:p w14:paraId="7AED9B3E">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p>
        </w:tc>
        <w:tc>
          <w:tcPr>
            <w:tcW w:w="6514" w:type="dxa"/>
            <w:noWrap w:val="0"/>
            <w:vAlign w:val="center"/>
          </w:tcPr>
          <w:p w14:paraId="4AFDE39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应用数据交互技术</w:t>
            </w:r>
          </w:p>
        </w:tc>
      </w:tr>
    </w:tbl>
    <w:p w14:paraId="4E49239B">
      <w:pPr>
        <w:spacing w:line="560" w:lineRule="exact"/>
        <w:rPr>
          <w:rFonts w:hint="default" w:ascii="Times New Roman" w:hAnsi="Times New Roman" w:cs="Times New Roman"/>
        </w:rPr>
      </w:pPr>
    </w:p>
    <w:p w14:paraId="428A71FF">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 4 核心技术理论：新能源汽车技术命题点分布</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514"/>
      </w:tblGrid>
      <w:tr w14:paraId="3CC3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09" w:type="dxa"/>
            <w:noWrap w:val="0"/>
            <w:vAlign w:val="center"/>
          </w:tcPr>
          <w:p w14:paraId="26CB75BA">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514" w:type="dxa"/>
            <w:noWrap w:val="0"/>
            <w:vAlign w:val="center"/>
          </w:tcPr>
          <w:p w14:paraId="43E7DA0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新能源汽车发展概况</w:t>
            </w:r>
          </w:p>
        </w:tc>
      </w:tr>
      <w:tr w14:paraId="116B7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09" w:type="dxa"/>
            <w:noWrap w:val="0"/>
            <w:vAlign w:val="center"/>
          </w:tcPr>
          <w:p w14:paraId="3061422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514" w:type="dxa"/>
            <w:noWrap w:val="0"/>
            <w:vAlign w:val="center"/>
          </w:tcPr>
          <w:p w14:paraId="5FFE24D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电动汽车动力蓄电池</w:t>
            </w:r>
          </w:p>
        </w:tc>
      </w:tr>
      <w:tr w14:paraId="0AF0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649719FD">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514" w:type="dxa"/>
            <w:noWrap w:val="0"/>
            <w:vAlign w:val="center"/>
          </w:tcPr>
          <w:p w14:paraId="0AB72D67">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电驱动系统</w:t>
            </w:r>
          </w:p>
        </w:tc>
      </w:tr>
      <w:tr w14:paraId="06C1F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509" w:type="dxa"/>
            <w:noWrap w:val="0"/>
            <w:vAlign w:val="center"/>
          </w:tcPr>
          <w:p w14:paraId="6795D967">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4</w:t>
            </w:r>
          </w:p>
        </w:tc>
        <w:tc>
          <w:tcPr>
            <w:tcW w:w="6514" w:type="dxa"/>
            <w:noWrap w:val="0"/>
            <w:vAlign w:val="center"/>
          </w:tcPr>
          <w:p w14:paraId="56A18034">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能量回收系统</w:t>
            </w:r>
          </w:p>
        </w:tc>
      </w:tr>
      <w:tr w14:paraId="3BBC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509" w:type="dxa"/>
            <w:noWrap w:val="0"/>
            <w:vAlign w:val="center"/>
          </w:tcPr>
          <w:p w14:paraId="4DEEC003">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5</w:t>
            </w:r>
          </w:p>
        </w:tc>
        <w:tc>
          <w:tcPr>
            <w:tcW w:w="6514" w:type="dxa"/>
            <w:noWrap w:val="0"/>
            <w:vAlign w:val="center"/>
          </w:tcPr>
          <w:p w14:paraId="6D0B26A0">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电子电气架构</w:t>
            </w:r>
          </w:p>
        </w:tc>
      </w:tr>
    </w:tbl>
    <w:p w14:paraId="308D9DDC">
      <w:pPr>
        <w:spacing w:line="560" w:lineRule="exact"/>
        <w:rPr>
          <w:rFonts w:hint="default" w:ascii="Times New Roman" w:hAnsi="Times New Roman" w:cs="Times New Roman"/>
        </w:rPr>
      </w:pPr>
    </w:p>
    <w:p w14:paraId="7FAF0405">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 5 系统运维理论命题点分布</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514"/>
      </w:tblGrid>
      <w:tr w14:paraId="0D28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09" w:type="dxa"/>
            <w:noWrap w:val="0"/>
            <w:vAlign w:val="center"/>
          </w:tcPr>
          <w:p w14:paraId="53AAD269">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514" w:type="dxa"/>
            <w:noWrap w:val="0"/>
            <w:vAlign w:val="center"/>
          </w:tcPr>
          <w:p w14:paraId="52CD34C5">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整车系统的日常维护与保养方法</w:t>
            </w:r>
          </w:p>
        </w:tc>
      </w:tr>
      <w:tr w14:paraId="2FC8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09" w:type="dxa"/>
            <w:noWrap w:val="0"/>
            <w:vAlign w:val="center"/>
          </w:tcPr>
          <w:p w14:paraId="2C3F5455">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514" w:type="dxa"/>
            <w:noWrap w:val="0"/>
            <w:vAlign w:val="center"/>
          </w:tcPr>
          <w:p w14:paraId="2F344A53">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故障诊断与修复</w:t>
            </w:r>
          </w:p>
        </w:tc>
      </w:tr>
      <w:tr w14:paraId="0BD7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509" w:type="dxa"/>
            <w:noWrap w:val="0"/>
            <w:vAlign w:val="center"/>
          </w:tcPr>
          <w:p w14:paraId="1C0124E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514" w:type="dxa"/>
            <w:noWrap w:val="0"/>
            <w:vAlign w:val="center"/>
          </w:tcPr>
          <w:p w14:paraId="4607A139">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能量管理策略及优化方法</w:t>
            </w:r>
          </w:p>
        </w:tc>
      </w:tr>
    </w:tbl>
    <w:p w14:paraId="5A595864">
      <w:pPr>
        <w:spacing w:line="560" w:lineRule="exact"/>
        <w:rPr>
          <w:rFonts w:hint="default" w:ascii="Times New Roman" w:hAnsi="Times New Roman" w:cs="Times New Roman"/>
        </w:rPr>
      </w:pPr>
    </w:p>
    <w:p w14:paraId="348E2EFE">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 6 安全管理与法规命题点分布</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514"/>
      </w:tblGrid>
      <w:tr w14:paraId="61C47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09" w:type="dxa"/>
            <w:noWrap w:val="0"/>
            <w:vAlign w:val="center"/>
          </w:tcPr>
          <w:p w14:paraId="2B004892">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514" w:type="dxa"/>
            <w:noWrap w:val="0"/>
            <w:vAlign w:val="center"/>
          </w:tcPr>
          <w:p w14:paraId="1283D5A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系统风险评估</w:t>
            </w:r>
          </w:p>
        </w:tc>
      </w:tr>
      <w:tr w14:paraId="1553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5A04E46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514" w:type="dxa"/>
            <w:noWrap w:val="0"/>
            <w:vAlign w:val="center"/>
          </w:tcPr>
          <w:p w14:paraId="51C9239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安全策略制定方法</w:t>
            </w:r>
          </w:p>
        </w:tc>
      </w:tr>
      <w:tr w14:paraId="39EDA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6F7E3D8B">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514" w:type="dxa"/>
            <w:noWrap w:val="0"/>
            <w:vAlign w:val="center"/>
          </w:tcPr>
          <w:p w14:paraId="05C63B38">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车辆信息安全</w:t>
            </w:r>
          </w:p>
        </w:tc>
      </w:tr>
      <w:tr w14:paraId="702B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509" w:type="dxa"/>
            <w:noWrap w:val="0"/>
            <w:vAlign w:val="center"/>
          </w:tcPr>
          <w:p w14:paraId="2571C22E">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4</w:t>
            </w:r>
          </w:p>
        </w:tc>
        <w:tc>
          <w:tcPr>
            <w:tcW w:w="6514" w:type="dxa"/>
            <w:noWrap w:val="0"/>
            <w:vAlign w:val="center"/>
          </w:tcPr>
          <w:p w14:paraId="7F684BA2">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车辆法律法规及道路测试规范</w:t>
            </w:r>
          </w:p>
        </w:tc>
      </w:tr>
    </w:tbl>
    <w:p w14:paraId="0BFD656D">
      <w:pPr>
        <w:spacing w:line="560" w:lineRule="exact"/>
        <w:rPr>
          <w:rFonts w:hint="default" w:ascii="Times New Roman" w:hAnsi="Times New Roman" w:eastAsia="仿宋" w:cs="Times New Roman"/>
          <w:color w:val="000000"/>
          <w:sz w:val="32"/>
          <w:szCs w:val="32"/>
        </w:rPr>
      </w:pPr>
    </w:p>
    <w:p w14:paraId="04911820">
      <w:pPr>
        <w:pStyle w:val="2"/>
        <w:spacing w:line="560" w:lineRule="exact"/>
        <w:rPr>
          <w:rFonts w:hint="default" w:ascii="Times New Roman" w:hAnsi="Times New Roman" w:cs="Times New Roman"/>
          <w:sz w:val="32"/>
          <w:szCs w:val="32"/>
          <w:lang w:val="en-US"/>
        </w:rPr>
      </w:pPr>
      <w:r>
        <w:rPr>
          <w:rFonts w:hint="default" w:ascii="Times New Roman" w:hAnsi="Times New Roman" w:cs="Times New Roman"/>
          <w:sz w:val="32"/>
          <w:szCs w:val="32"/>
          <w:lang w:val="en-US"/>
        </w:rPr>
        <w:t>表 7 虚拟仿真理论命题点分布</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514"/>
      </w:tblGrid>
      <w:tr w14:paraId="46FE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509" w:type="dxa"/>
            <w:noWrap w:val="0"/>
            <w:vAlign w:val="center"/>
          </w:tcPr>
          <w:p w14:paraId="5500B24F">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1</w:t>
            </w:r>
          </w:p>
        </w:tc>
        <w:tc>
          <w:tcPr>
            <w:tcW w:w="6514" w:type="dxa"/>
            <w:noWrap w:val="0"/>
            <w:vAlign w:val="center"/>
          </w:tcPr>
          <w:p w14:paraId="090FCF3E">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模拟仿真技术基础</w:t>
            </w:r>
          </w:p>
        </w:tc>
      </w:tr>
      <w:tr w14:paraId="2A4C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16629738">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2</w:t>
            </w:r>
          </w:p>
        </w:tc>
        <w:tc>
          <w:tcPr>
            <w:tcW w:w="6514" w:type="dxa"/>
            <w:noWrap w:val="0"/>
            <w:vAlign w:val="center"/>
          </w:tcPr>
          <w:p w14:paraId="779CFB5D">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虚拟场景构建</w:t>
            </w:r>
          </w:p>
        </w:tc>
      </w:tr>
      <w:tr w14:paraId="0D3B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1DA4401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3</w:t>
            </w:r>
          </w:p>
        </w:tc>
        <w:tc>
          <w:tcPr>
            <w:tcW w:w="6514" w:type="dxa"/>
            <w:noWrap w:val="0"/>
            <w:vAlign w:val="center"/>
          </w:tcPr>
          <w:p w14:paraId="3AC0DC52">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多物理体在环仿真技术</w:t>
            </w:r>
          </w:p>
        </w:tc>
      </w:tr>
      <w:tr w14:paraId="29E42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center"/>
          </w:tcPr>
          <w:p w14:paraId="0B96E670">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4</w:t>
            </w:r>
          </w:p>
        </w:tc>
        <w:tc>
          <w:tcPr>
            <w:tcW w:w="6514" w:type="dxa"/>
            <w:noWrap w:val="0"/>
            <w:vAlign w:val="center"/>
          </w:tcPr>
          <w:p w14:paraId="019ADF3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典型智能驾驶仿真应用</w:t>
            </w:r>
          </w:p>
        </w:tc>
      </w:tr>
      <w:tr w14:paraId="178F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09" w:type="dxa"/>
            <w:noWrap w:val="0"/>
            <w:vAlign w:val="top"/>
          </w:tcPr>
          <w:p w14:paraId="0D30A6BC">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5</w:t>
            </w:r>
          </w:p>
        </w:tc>
        <w:tc>
          <w:tcPr>
            <w:tcW w:w="6514" w:type="dxa"/>
            <w:noWrap w:val="0"/>
            <w:vAlign w:val="top"/>
          </w:tcPr>
          <w:p w14:paraId="134389E6">
            <w:pPr>
              <w:pStyle w:val="7"/>
              <w:spacing w:line="560" w:lineRule="exact"/>
              <w:jc w:val="center"/>
              <w:rPr>
                <w:rFonts w:hint="default" w:ascii="Times New Roman" w:hAnsi="Times New Roman" w:cs="Times New Roman"/>
                <w:spacing w:val="-6"/>
                <w:sz w:val="32"/>
                <w:szCs w:val="32"/>
              </w:rPr>
            </w:pPr>
            <w:r>
              <w:rPr>
                <w:rFonts w:hint="default" w:ascii="Times New Roman" w:hAnsi="Times New Roman" w:cs="Times New Roman"/>
                <w:spacing w:val="-6"/>
                <w:sz w:val="32"/>
                <w:szCs w:val="32"/>
              </w:rPr>
              <w:t>自动驾驶测试场景技术</w:t>
            </w:r>
          </w:p>
        </w:tc>
      </w:tr>
    </w:tbl>
    <w:p w14:paraId="2A9268C4">
      <w:pPr>
        <w:spacing w:line="560" w:lineRule="exact"/>
        <w:rPr>
          <w:rFonts w:hint="default" w:ascii="Times New Roman" w:hAnsi="Times New Roman" w:cs="Times New Roman"/>
        </w:rPr>
      </w:pPr>
    </w:p>
    <w:p w14:paraId="0893D4AB">
      <w:pPr>
        <w:rPr>
          <w:rFonts w:hint="default" w:ascii="Times New Roman" w:hAnsi="Times New Roman" w:cs="Times New Roman"/>
        </w:rPr>
        <w:sectPr>
          <w:footerReference r:id="rId3" w:type="default"/>
          <w:pgSz w:w="11907" w:h="16839"/>
          <w:pgMar w:top="1431" w:right="1276" w:bottom="1373" w:left="1600" w:header="0" w:footer="1211" w:gutter="0"/>
          <w:cols w:space="720" w:num="1"/>
        </w:sectPr>
      </w:pPr>
    </w:p>
    <w:p w14:paraId="3B0A5BCF">
      <w:pPr>
        <w:jc w:val="center"/>
        <w:rPr>
          <w:rFonts w:hint="default" w:ascii="Times New Roman" w:hAnsi="Times New Roman" w:eastAsia="方正小标宋简体" w:cs="Times New Roman"/>
          <w:spacing w:val="6"/>
          <w:sz w:val="43"/>
          <w:szCs w:val="43"/>
        </w:rPr>
      </w:pPr>
      <w:r>
        <w:rPr>
          <w:rFonts w:hint="default" w:ascii="Times New Roman" w:hAnsi="Times New Roman" w:eastAsia="方正小标宋简体" w:cs="Times New Roman"/>
          <w:spacing w:val="6"/>
          <w:sz w:val="43"/>
          <w:szCs w:val="43"/>
        </w:rPr>
        <w:t>第三届全国工业和信息化技术技能大赛</w:t>
      </w:r>
    </w:p>
    <w:p w14:paraId="7483D2F3">
      <w:pPr>
        <w:jc w:val="center"/>
        <w:rPr>
          <w:rFonts w:hint="default" w:ascii="Times New Roman" w:hAnsi="Times New Roman" w:eastAsia="方正小标宋简体" w:cs="Times New Roman"/>
          <w:spacing w:val="6"/>
          <w:sz w:val="43"/>
          <w:szCs w:val="43"/>
        </w:rPr>
      </w:pPr>
      <w:r>
        <w:rPr>
          <w:rFonts w:hint="default" w:ascii="Times New Roman" w:hAnsi="Times New Roman" w:eastAsia="方正小标宋简体" w:cs="Times New Roman"/>
          <w:spacing w:val="6"/>
          <w:sz w:val="43"/>
          <w:szCs w:val="43"/>
        </w:rPr>
        <w:t>智能网联新能源汽车赛项广东省选拔赛</w:t>
      </w:r>
    </w:p>
    <w:p w14:paraId="066F8098">
      <w:pPr>
        <w:jc w:val="center"/>
        <w:rPr>
          <w:rFonts w:hint="default" w:ascii="Times New Roman" w:hAnsi="Times New Roman" w:eastAsia="方正小标宋简体" w:cs="Times New Roman"/>
          <w:spacing w:val="6"/>
          <w:sz w:val="43"/>
          <w:szCs w:val="43"/>
        </w:rPr>
      </w:pPr>
      <w:r>
        <w:rPr>
          <w:rFonts w:hint="default" w:ascii="Times New Roman" w:hAnsi="Times New Roman" w:eastAsia="方正小标宋简体" w:cs="Times New Roman"/>
          <w:spacing w:val="6"/>
          <w:sz w:val="43"/>
          <w:szCs w:val="43"/>
        </w:rPr>
        <w:t>理论知识竞赛样题</w:t>
      </w:r>
    </w:p>
    <w:p w14:paraId="72F68C9A">
      <w:pPr>
        <w:spacing w:before="273" w:line="219" w:lineRule="auto"/>
        <w:ind w:left="1504"/>
        <w:rPr>
          <w:rFonts w:hint="default" w:ascii="Times New Roman" w:hAnsi="Times New Roman" w:eastAsia="仿宋" w:cs="Times New Roman"/>
          <w:spacing w:val="-6"/>
          <w:sz w:val="32"/>
          <w:szCs w:val="32"/>
        </w:rPr>
      </w:pPr>
      <w:r>
        <w:rPr>
          <w:rFonts w:hint="default" w:ascii="Times New Roman" w:hAnsi="Times New Roman" w:eastAsia="仿宋" w:cs="Times New Roman"/>
          <w:snapToGrid w:val="0"/>
          <w:color w:val="000000"/>
          <w:spacing w:val="-6"/>
          <w:sz w:val="32"/>
          <w:szCs w:val="32"/>
        </w:rPr>
        <w:t xml:space="preserve">考试时间：60 分钟        </w:t>
      </w:r>
    </w:p>
    <w:p w14:paraId="0B45017E">
      <w:pPr>
        <w:spacing w:line="270" w:lineRule="auto"/>
        <w:rPr>
          <w:rFonts w:hint="default" w:ascii="Times New Roman" w:hAnsi="Times New Roman" w:cs="Times New Roman"/>
        </w:rPr>
      </w:pPr>
    </w:p>
    <w:p w14:paraId="345CB2A6">
      <w:pPr>
        <w:spacing w:before="98" w:line="213" w:lineRule="auto"/>
        <w:ind w:left="7"/>
        <w:outlineLvl w:val="0"/>
        <w:rPr>
          <w:rFonts w:hint="default" w:ascii="Times New Roman" w:hAnsi="Times New Roman" w:eastAsia="黑体" w:cs="Times New Roman"/>
          <w:spacing w:val="-5"/>
          <w:sz w:val="30"/>
          <w:szCs w:val="30"/>
        </w:rPr>
      </w:pPr>
      <w:r>
        <w:rPr>
          <w:rFonts w:hint="default" w:ascii="Times New Roman" w:hAnsi="Times New Roman" w:eastAsia="黑体" w:cs="Times New Roman"/>
          <w:spacing w:val="-5"/>
          <w:sz w:val="30"/>
          <w:szCs w:val="30"/>
        </w:rPr>
        <w:t>一、单项选择题（共 40 题，每题 1 分，共 40 分）</w:t>
      </w:r>
    </w:p>
    <w:p w14:paraId="5EC5EBA7">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1.下列关于单目视觉传感器特点的描述，不正确的是( )。</w:t>
      </w:r>
    </w:p>
    <w:p w14:paraId="4F40073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A.成本低、帧速率高               B.信息丰富、检测距离远</w:t>
      </w:r>
    </w:p>
    <w:p w14:paraId="631246F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C.易受光照、气候等环境影响       D.对目标速度的测量准确可靠</w:t>
      </w:r>
    </w:p>
    <w:p w14:paraId="175BCCE8">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2.超声波雷达的工作频率为( )。</w:t>
      </w:r>
    </w:p>
    <w:p w14:paraId="3BC5CF0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A.27.5Hz           B.20kHz           C.40kHz         D.440Hz</w:t>
      </w:r>
    </w:p>
    <w:p w14:paraId="5548FC58">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3.汽车毫米波雷达主要的工作波段频率为( )。</w:t>
      </w:r>
    </w:p>
    <w:p w14:paraId="11989E1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A.2.4GHz           B.5GHz           C.60GHz          D.77GHz</w:t>
      </w:r>
    </w:p>
    <w:p w14:paraId="2C97E908">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4.中国北斗三号全球卫星导航系统正式开通的时间是( )。</w:t>
      </w:r>
    </w:p>
    <w:p w14:paraId="3A9D343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A.2020年6月23日    B.2020年7月1日</w:t>
      </w:r>
    </w:p>
    <w:p w14:paraId="5DF32ED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C.2020年7月31日 </w:t>
      </w:r>
      <w:r>
        <w:rPr>
          <w:rFonts w:hint="default" w:ascii="Times New Roman" w:hAnsi="Times New Roman" w:eastAsia="仿宋_GB2312" w:cs="Times New Roman"/>
          <w:color w:val="000000"/>
          <w:spacing w:val="-8"/>
          <w:sz w:val="32"/>
          <w:szCs w:val="32"/>
          <w:lang w:val="en-US" w:eastAsia="zh-CN"/>
        </w:rPr>
        <w:t xml:space="preserve">  </w:t>
      </w:r>
      <w:r>
        <w:rPr>
          <w:rFonts w:hint="default" w:ascii="Times New Roman" w:hAnsi="Times New Roman" w:eastAsia="仿宋_GB2312" w:cs="Times New Roman"/>
          <w:color w:val="000000"/>
          <w:spacing w:val="-8"/>
          <w:sz w:val="32"/>
          <w:szCs w:val="32"/>
        </w:rPr>
        <w:t xml:space="preserve"> D.2020年8月1日</w:t>
      </w:r>
    </w:p>
    <w:p w14:paraId="2329E0B4">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5.下列汽车总线系统中，传输速度最快的是( )。</w:t>
      </w:r>
    </w:p>
    <w:p w14:paraId="3BAAB13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A.CAN总线      B.LIN总线       C.FlexRay总线    D.MOST总线</w:t>
      </w:r>
    </w:p>
    <w:p w14:paraId="7D845040">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6.2019年5月，由工信部批复设立了我国第一个“国家级车联网先导区”，支持国内智能网联汽车的发展。该国家级车联网先导区是( )。</w:t>
      </w:r>
    </w:p>
    <w:p w14:paraId="33B87D7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A.湖南(长沙)车联网先导区      </w:t>
      </w:r>
      <w:r>
        <w:rPr>
          <w:rFonts w:hint="default" w:ascii="Times New Roman" w:hAnsi="Times New Roman" w:eastAsia="仿宋_GB2312" w:cs="Times New Roman"/>
          <w:color w:val="000000"/>
          <w:spacing w:val="-8"/>
          <w:sz w:val="32"/>
          <w:szCs w:val="32"/>
          <w:lang w:val="en-US" w:eastAsia="zh-CN"/>
        </w:rPr>
        <w:t xml:space="preserve"> </w:t>
      </w:r>
      <w:r>
        <w:rPr>
          <w:rFonts w:hint="default" w:ascii="Times New Roman" w:hAnsi="Times New Roman" w:eastAsia="仿宋_GB2312" w:cs="Times New Roman"/>
          <w:color w:val="000000"/>
          <w:spacing w:val="-8"/>
          <w:sz w:val="32"/>
          <w:szCs w:val="32"/>
        </w:rPr>
        <w:t>B.重庆(两江新区)车联网先导区</w:t>
      </w:r>
    </w:p>
    <w:p w14:paraId="1D5E349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C.江苏(无锡)车联网先导区        D.天津(西青)车联网先导区</w:t>
      </w:r>
    </w:p>
    <w:p w14:paraId="542B75CF">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7.基于RTK的高精度定位技术是无人驾驶系统中基本的定位方式，RTK是以( ) 观测值为根据的实时差分卫星定位技术。</w:t>
      </w:r>
    </w:p>
    <w:p w14:paraId="41BB701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A.载波相位      B.传输时间      C.天气状况      D.北极星位置</w:t>
      </w:r>
    </w:p>
    <w:p w14:paraId="2A1B4083">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8.属于无人驾驶汽车的是( )。</w:t>
      </w:r>
    </w:p>
    <w:p w14:paraId="310516F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A.L1级          B.L2级          C.L3级           D.L4级</w:t>
      </w:r>
    </w:p>
    <w:p w14:paraId="3F0FE237">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9.从上海到北京有很多条路,智能网联汽车规划出一条最优行驶路线，属于( )。</w:t>
      </w:r>
    </w:p>
    <w:p w14:paraId="4E361E9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A.全局路径规划    B.局部路径规划    C.静态规划   D.动态规划</w:t>
      </w:r>
    </w:p>
    <w:p w14:paraId="6D5BD835">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10.线控驱动系统中，控制驱动电机工作的核心部件是( )。</w:t>
      </w:r>
    </w:p>
    <w:p w14:paraId="65B6C15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A.油门踏板                     B.踏板位移传感器   </w:t>
      </w:r>
    </w:p>
    <w:p w14:paraId="5A8A44B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C.电机控制器（MCU）            D.挡位选择单元</w:t>
      </w:r>
    </w:p>
    <w:p w14:paraId="5006BBD0">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11.汽车线控系统中，实现功能冗余以提高可靠性的技术是( )。</w:t>
      </w:r>
    </w:p>
    <w:p w14:paraId="04F5BB2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A.容错控制    B.自适应控制     C.最优控制     D.模糊控制</w:t>
      </w:r>
    </w:p>
    <w:p w14:paraId="52215F0A">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12.线控底盘系统的电气连接完成后，需要进行( )测试。</w:t>
      </w:r>
    </w:p>
    <w:p w14:paraId="6C2BCD8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A.机械性能    B.电气性能       C.制动性能     D.转向性能</w:t>
      </w:r>
    </w:p>
    <w:p w14:paraId="25E8FB89">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13.智能网联汽车控制系统中，车辆的纵向控制包括( )。</w:t>
      </w:r>
    </w:p>
    <w:p w14:paraId="1A0DA7F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A.转向       B.加速、制动     C.转向灯、大灯控制   D.档位控制</w:t>
      </w:r>
    </w:p>
    <w:p w14:paraId="432B8B3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14.自适应巡航控制系统通过( )监测汽车前方的道路交通环境。</w:t>
      </w:r>
    </w:p>
    <w:p w14:paraId="309CF8E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A.车载雷达等传感器  B.摄像头  C.超声波传感器  D.以上都不对</w:t>
      </w:r>
    </w:p>
    <w:p w14:paraId="395C5C7C">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15.当两条CAN线电压值出现差异时,通常CAN_H=3.5V和CAN_L=1.5V，此时状态表示为逻辑0，也称作( )。</w:t>
      </w:r>
    </w:p>
    <w:p w14:paraId="1867259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A.实时性      B.中性        C.显性         D.隐性</w:t>
      </w:r>
    </w:p>
    <w:p w14:paraId="4017E622">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16.全国高速公路主要使用的ETC系统中，OBU采用( )技术。</w:t>
      </w:r>
    </w:p>
    <w:p w14:paraId="11B11E1B">
      <w:pPr>
        <w:keepNext w:val="0"/>
        <w:keepLines w:val="0"/>
        <w:pageBreakBefore w:val="0"/>
        <w:widowControl w:val="0"/>
        <w:kinsoku/>
        <w:wordWrap/>
        <w:overflowPunct/>
        <w:topLinePunct w:val="0"/>
        <w:autoSpaceDE/>
        <w:autoSpaceDN/>
        <w:bidi w:val="0"/>
        <w:adjustRightInd/>
        <w:snapToGrid/>
        <w:spacing w:before="292" w:line="560" w:lineRule="exact"/>
        <w:ind w:left="23" w:firstLine="304" w:firstLineChars="1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A.4G         B.5G         C.DSRC         D.Wi-Fi</w:t>
      </w:r>
    </w:p>
    <w:p w14:paraId="31B48760">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17.C-V2X（PC5 mode）OBU的工作频率是( )。</w:t>
      </w:r>
    </w:p>
    <w:p w14:paraId="5715391D">
      <w:pPr>
        <w:keepNext w:val="0"/>
        <w:keepLines w:val="0"/>
        <w:pageBreakBefore w:val="0"/>
        <w:widowControl w:val="0"/>
        <w:kinsoku/>
        <w:wordWrap/>
        <w:overflowPunct/>
        <w:topLinePunct w:val="0"/>
        <w:autoSpaceDE/>
        <w:autoSpaceDN/>
        <w:bidi w:val="0"/>
        <w:adjustRightInd/>
        <w:snapToGrid/>
        <w:spacing w:before="296" w:line="560" w:lineRule="exact"/>
        <w:ind w:left="4" w:firstLine="306" w:firstLineChars="100"/>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7"/>
          <w:sz w:val="32"/>
          <w:szCs w:val="32"/>
        </w:rPr>
        <w:t xml:space="preserve">A.5700〜5920MHz          B.5905〜5925MHz  </w:t>
      </w:r>
    </w:p>
    <w:p w14:paraId="14B08543">
      <w:pPr>
        <w:keepNext w:val="0"/>
        <w:keepLines w:val="0"/>
        <w:pageBreakBefore w:val="0"/>
        <w:widowControl w:val="0"/>
        <w:kinsoku/>
        <w:wordWrap/>
        <w:overflowPunct/>
        <w:topLinePunct w:val="0"/>
        <w:autoSpaceDE/>
        <w:autoSpaceDN/>
        <w:bidi w:val="0"/>
        <w:adjustRightInd/>
        <w:snapToGrid/>
        <w:spacing w:before="296" w:line="560" w:lineRule="exact"/>
        <w:ind w:left="4" w:firstLine="306" w:firstLine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7"/>
          <w:sz w:val="32"/>
          <w:szCs w:val="32"/>
        </w:rPr>
        <w:t>C.5925〜5995MHz          D.5925〜6025MHz</w:t>
      </w:r>
      <w:r>
        <w:rPr>
          <w:rFonts w:hint="default" w:ascii="Times New Roman" w:hAnsi="Times New Roman" w:eastAsia="仿宋_GB2312" w:cs="Times New Roman"/>
          <w:color w:val="000000"/>
          <w:sz w:val="32"/>
          <w:szCs w:val="32"/>
        </w:rPr>
        <w:t xml:space="preserve"> </w:t>
      </w:r>
    </w:p>
    <w:p w14:paraId="4DAA4335">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18.LTE-V2X与NR-V2X技术的关系是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704490BB">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A.竞争     B.互补    C.替代     D.平行</w:t>
      </w:r>
    </w:p>
    <w:p w14:paraId="500C59D7">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19.C-V2X中的X是指</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5717AF4F">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A.通信技术         B.任何与车交互信息的对象  </w:t>
      </w:r>
    </w:p>
    <w:p w14:paraId="389BACF9">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C.基础设施         D.其他车辆</w:t>
      </w:r>
    </w:p>
    <w:p w14:paraId="6F39618A">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20.C-V2X（Uu mode）OBU符合</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标准。</w:t>
      </w:r>
    </w:p>
    <w:p w14:paraId="141C002C">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A.3GPP Rel. 13             B.3GPP Rel. 14          </w:t>
      </w:r>
    </w:p>
    <w:p w14:paraId="538F1E79">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  C.3GPP Rel. 15             D.3GPP Rel. 16</w:t>
      </w:r>
    </w:p>
    <w:p w14:paraId="482E5F8D">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21.路侧单元是通过</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供电。</w:t>
      </w:r>
    </w:p>
    <w:p w14:paraId="6BCE052C">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A.计算平台  B.以太网   C.POE交换机  D.以上都不对</w:t>
      </w:r>
    </w:p>
    <w:p w14:paraId="3376D4A5">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22.路侧单元RSU（Uu mode）应符合</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标准。</w:t>
      </w:r>
    </w:p>
    <w:p w14:paraId="19BF4034">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A.3GPP Rel. 13                B.3GPP Rel. 14                </w:t>
      </w:r>
    </w:p>
    <w:p w14:paraId="3F2BA49F">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C.3GPP Rel. 15                D.3GPP Rel. 16</w:t>
      </w:r>
    </w:p>
    <w:p w14:paraId="4DE037FE">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23.V2X场景中，协作式车辆编队管理应用通信距离一般为</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225AC6F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A.≥200m          B.≥300m         </w:t>
      </w:r>
    </w:p>
    <w:p w14:paraId="7F37F6FA">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C.≥400m          D.≥500m</w:t>
      </w:r>
    </w:p>
    <w:p w14:paraId="453922DA">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24.边缘计算处于物理实体和工业连接之间，或处于物理实体的顶端，而云端计算，可以访问边缘计算的</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697195C8">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A.硬件配置             B.处理系统         </w:t>
      </w:r>
    </w:p>
    <w:p w14:paraId="5ACE0AD7">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C.历史数据             D.网络配置</w:t>
      </w:r>
    </w:p>
    <w:p w14:paraId="45EB8AE7">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25.MEC系统的功能有</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63A540D8">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lang w:val="en-US" w:eastAsia="zh-CN"/>
        </w:rPr>
      </w:pPr>
      <w:r>
        <w:rPr>
          <w:rFonts w:hint="default" w:ascii="Times New Roman" w:hAnsi="Times New Roman" w:eastAsia="仿宋_GB2312" w:cs="Times New Roman"/>
          <w:color w:val="000000"/>
          <w:spacing w:val="12"/>
          <w:sz w:val="32"/>
          <w:szCs w:val="32"/>
        </w:rPr>
        <w:t xml:space="preserve">A.支持第三方应用的运行  </w:t>
      </w:r>
      <w:r>
        <w:rPr>
          <w:rFonts w:hint="default" w:ascii="Times New Roman" w:hAnsi="Times New Roman" w:eastAsia="仿宋_GB2312" w:cs="Times New Roman"/>
          <w:color w:val="000000"/>
          <w:spacing w:val="12"/>
          <w:sz w:val="32"/>
          <w:szCs w:val="32"/>
          <w:lang w:val="en-US" w:eastAsia="zh-CN"/>
        </w:rPr>
        <w:t xml:space="preserve">  </w:t>
      </w:r>
    </w:p>
    <w:p w14:paraId="3825AD23">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B.对MEC平台数据进行收发         </w:t>
      </w:r>
    </w:p>
    <w:p w14:paraId="7357E038">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C.实现MEC系统的控制管理  </w:t>
      </w:r>
    </w:p>
    <w:p w14:paraId="66D50C4F">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D.对MEC平台的业务域进行管理</w:t>
      </w:r>
    </w:p>
    <w:p w14:paraId="13D8A3EF">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26.下列不属于路侧单元RSU功能的是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7A389F80">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A.对路侧设备采集的数据计算功能   </w:t>
      </w:r>
    </w:p>
    <w:p w14:paraId="76DE4271">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B.通过有线/无线收集路侧设备数据功能  </w:t>
      </w:r>
    </w:p>
    <w:p w14:paraId="6160E731">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C.对路侧设备的认证、配置管理功能    </w:t>
      </w:r>
    </w:p>
    <w:p w14:paraId="3A5EC816">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D.对设备的状态管理和运维管理功能</w:t>
      </w:r>
    </w:p>
    <w:p w14:paraId="0F57A722">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27.DSRC是基于IEEE802.11p与IEEE1609系列标准开发的专用短程通信，采用美国联邦通信委员会（FCC）在1999年专门为智慧交通系统（ITS）所分配的专属无线频段为</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773A80E2">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A.4GHz       B.5GHz       C.5.9GHz      D.6.2GHz</w:t>
      </w:r>
    </w:p>
    <w:p w14:paraId="6EF37593">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28.V2V、V2I、V2P、V2N中的V、I、P、N分别是指</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4C236C4D">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A.车辆、行人、路侧基础设施、网络 </w:t>
      </w:r>
    </w:p>
    <w:p w14:paraId="658775CA">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B.车辆、路侧单元、行人、网络 </w:t>
      </w:r>
    </w:p>
    <w:p w14:paraId="517DEAAD">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C.车辆、行人、道路、网络</w:t>
      </w:r>
    </w:p>
    <w:p w14:paraId="0F90F1AA">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D.车辆、路侧基础设施、行人、网络</w:t>
      </w:r>
    </w:p>
    <w:p w14:paraId="0AB293A7">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29.长波无线通信是指利用波长大于1000m，频率低于</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组成。</w:t>
      </w:r>
    </w:p>
    <w:p w14:paraId="751391B7">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A.100kHz  B.200kHz  C.300kHz  D.500kHz</w:t>
      </w:r>
    </w:p>
    <w:p w14:paraId="04C09B9D">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30.车载单元OBU具有4G/5G通信功能和</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功能。</w:t>
      </w:r>
    </w:p>
    <w:p w14:paraId="2525666F">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A.高精度定位</w:t>
      </w:r>
      <w:r>
        <w:rPr>
          <w:rFonts w:hint="default" w:ascii="Times New Roman" w:hAnsi="Times New Roman" w:eastAsia="仿宋_GB2312" w:cs="Times New Roman"/>
          <w:color w:val="000000"/>
          <w:spacing w:val="12"/>
          <w:sz w:val="32"/>
          <w:szCs w:val="32"/>
        </w:rPr>
        <w:tab/>
      </w:r>
      <w:r>
        <w:rPr>
          <w:rFonts w:hint="default" w:ascii="Times New Roman" w:hAnsi="Times New Roman" w:eastAsia="仿宋_GB2312" w:cs="Times New Roman"/>
          <w:color w:val="000000"/>
          <w:spacing w:val="12"/>
          <w:sz w:val="32"/>
          <w:szCs w:val="32"/>
        </w:rPr>
        <w:t xml:space="preserve">      B.感知      C.计算   D.交通分析</w:t>
      </w:r>
    </w:p>
    <w:p w14:paraId="45E3C50A">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31.合作式智能运输系统中，RSU的主要作用是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42671330">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A.实现车路互联互通、交通信号实时交互等功能          </w:t>
      </w:r>
    </w:p>
    <w:p w14:paraId="3D3423AF">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B.计算观测值的校正值、输出校正值供车辆进行差分定位         </w:t>
      </w:r>
    </w:p>
    <w:p w14:paraId="29FC6C94">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C.交通事件分析和下发、道路实时信息分析和发布         </w:t>
      </w:r>
    </w:p>
    <w:p w14:paraId="2142BBB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D.车路信息展示提醒、风险信息预警</w:t>
      </w:r>
    </w:p>
    <w:p w14:paraId="2B63503E">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32.差分基准站的作用是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692C9B64">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A.实现车-路信息交互、车-云信息交互、特殊场景（隧道等）高精度定位</w:t>
      </w:r>
    </w:p>
    <w:p w14:paraId="70B540B6">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B.计算观测值的校正值、输出校正值供车辆进行差分定位 </w:t>
      </w:r>
    </w:p>
    <w:p w14:paraId="324A7165">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C.交通事件分析和下发、道路实时信息分析和发布 </w:t>
      </w:r>
    </w:p>
    <w:p w14:paraId="050BC781">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D.车路信息展示提醒、风险信息预警</w:t>
      </w:r>
    </w:p>
    <w:p w14:paraId="5FA32B0B">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33.下列场景属于C-V2X信息服务类的是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33182ADA">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A.前向碰撞预警             B.行人横穿预警   </w:t>
      </w:r>
    </w:p>
    <w:p w14:paraId="1956CA96">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C.自动停车引导及控制       D.自适应巡航</w:t>
      </w:r>
    </w:p>
    <w:p w14:paraId="21E4E592">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34.属于交通管理类车路协同应用场景的是</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0A36FEF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A.车辆远程诊断                  B.限速提醒  </w:t>
      </w:r>
    </w:p>
    <w:p w14:paraId="785DEB1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C.前向碰撞预警                  D.超车预警</w:t>
      </w:r>
    </w:p>
    <w:p w14:paraId="7BCE2798">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35.V2X路侧设备的激光雷达探测范围可达</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1DAFD5C2">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A.100m   B.150m        C.200m      D.250m</w:t>
      </w:r>
    </w:p>
    <w:p w14:paraId="0465F1AA">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36.</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是基于蜂窝网的车联网技术。</w:t>
      </w:r>
    </w:p>
    <w:p w14:paraId="54305300">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 DSRC    B. NFC    C. RFID    D. C-V2X</w:t>
      </w:r>
    </w:p>
    <w:p w14:paraId="2470D87B">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37.C-V2X的体系架构可以分为四层，由下往上依次分别为</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4F6128D9">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A.终端层--边缘层--云端层--应用层  </w:t>
      </w:r>
    </w:p>
    <w:p w14:paraId="092E056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B.应用层--边缘层--云端层--终端层  </w:t>
      </w:r>
    </w:p>
    <w:p w14:paraId="4AEF86E2">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C.边缘层--终端层--应用层--云端层  </w:t>
      </w:r>
    </w:p>
    <w:p w14:paraId="2E30DD8E">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D.云端层--边缘层--终端层--应用层</w:t>
      </w:r>
    </w:p>
    <w:p w14:paraId="461A10B0">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38.V2X路侧设备的毫米波雷达探测范围达</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1E1D46DB">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A.100m        B.150m    C.200m     D.250m</w:t>
      </w:r>
    </w:p>
    <w:p w14:paraId="40F4E82C">
      <w:pPr>
        <w:keepNext w:val="0"/>
        <w:keepLines w:val="0"/>
        <w:pageBreakBefore w:val="0"/>
        <w:widowControl w:val="0"/>
        <w:kinsoku/>
        <w:wordWrap/>
        <w:overflowPunct/>
        <w:topLinePunct w:val="0"/>
        <w:autoSpaceDE/>
        <w:autoSpaceDN/>
        <w:bidi w:val="0"/>
        <w:adjustRightInd/>
        <w:snapToGrid/>
        <w:spacing w:before="295" w:line="560" w:lineRule="exact"/>
        <w:ind w:left="6"/>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39.下列车路协同应用场景中，主要通信方式属于V2I的为</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309F9DB4">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A.前向碰撞预警  B.盲区预警/变道预警  </w:t>
      </w:r>
    </w:p>
    <w:p w14:paraId="0A32E4AA">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C.逆向超车预警  D.道路危险状况提示</w:t>
      </w:r>
    </w:p>
    <w:p w14:paraId="4826EE99">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40.远距离无线通信技术不包括</w:t>
      </w:r>
      <w:r>
        <w:rPr>
          <w:rFonts w:hint="default" w:ascii="Times New Roman" w:hAnsi="Times New Roman" w:eastAsia="仿宋_GB2312" w:cs="Times New Roman"/>
          <w:color w:val="000000"/>
          <w:spacing w:val="-8"/>
          <w:sz w:val="32"/>
          <w:szCs w:val="32"/>
        </w:rPr>
        <w:t>( )</w:t>
      </w:r>
      <w:r>
        <w:rPr>
          <w:rFonts w:hint="default" w:ascii="Times New Roman" w:hAnsi="Times New Roman" w:eastAsia="仿宋_GB2312" w:cs="Times New Roman"/>
          <w:color w:val="000000"/>
          <w:spacing w:val="12"/>
          <w:sz w:val="32"/>
          <w:szCs w:val="32"/>
        </w:rPr>
        <w:t>。</w:t>
      </w:r>
    </w:p>
    <w:p w14:paraId="25B9D63C">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 xml:space="preserve">A.移动通信技术          B.微波通信技术         </w:t>
      </w:r>
    </w:p>
    <w:p w14:paraId="57B9EE6C">
      <w:pPr>
        <w:keepNext w:val="0"/>
        <w:keepLines w:val="0"/>
        <w:pageBreakBefore w:val="0"/>
        <w:widowControl w:val="0"/>
        <w:kinsoku/>
        <w:wordWrap/>
        <w:overflowPunct/>
        <w:topLinePunct w:val="0"/>
        <w:autoSpaceDE/>
        <w:autoSpaceDN/>
        <w:bidi w:val="0"/>
        <w:adjustRightInd/>
        <w:snapToGrid/>
        <w:spacing w:before="295" w:line="560" w:lineRule="exact"/>
        <w:ind w:left="6" w:firstLine="344" w:firstLineChars="100"/>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C.卫星通信技术          D.DSRC技术</w:t>
      </w:r>
    </w:p>
    <w:p w14:paraId="24469D4F">
      <w:pPr>
        <w:spacing w:before="284" w:line="213" w:lineRule="auto"/>
        <w:ind w:left="8"/>
        <w:outlineLvl w:val="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二、判断题（共 40 题，每题 0.5 分，共 20 分）</w:t>
      </w:r>
    </w:p>
    <w:p w14:paraId="29C2E311">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1.智能网联汽车的智能化五个等级中L1是驾驶辅助、L2是部分自动驾驶、L3是有条件自动驾驶。( )</w:t>
      </w:r>
    </w:p>
    <w:p w14:paraId="122B9024">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2.单目视觉传感器的工作原理是先测距后识别，首先通过图像的大小和高度估计障碍物和车辆移动时间，然后根据图像匹配对图像进行识别。( )</w:t>
      </w:r>
    </w:p>
    <w:p w14:paraId="5C7013AE">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3.盲区监测的简称为BSD。( )</w:t>
      </w:r>
    </w:p>
    <w:p w14:paraId="19F338BE">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4.毫米波雷达系统结构主要包括传感器、收发芯片、信号处理芯片等。( )</w:t>
      </w:r>
    </w:p>
    <w:p w14:paraId="44DC1457">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5.根据波传播理论，频率越高，波长越短，分辨率越高，穿透能力越强，而且传播过程中损耗更小，传输距离更长。( )</w:t>
      </w:r>
    </w:p>
    <w:p w14:paraId="0EC369C5">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6.卫星定位的基本原理是空间交会，需要一个固定的三维点。( )</w:t>
      </w:r>
    </w:p>
    <w:p w14:paraId="5F6F2D75">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7.我国北斗导航系统有35颗卫星，包含中地轨道卫星27颗、地球静止轨道卫星5颗以及倾斜同步轨道卫星3颗。中地轨道卫星分布在3个轨道面上。( )</w:t>
      </w:r>
    </w:p>
    <w:p w14:paraId="26FA6570">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8.推算定位技术是利用距离传感器和航向传感器(压电陀螺)测量位移矢量，从而推算车辆的位置。( )</w:t>
      </w:r>
    </w:p>
    <w:p w14:paraId="6BE259E7">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9.移动网络信号系统主要由空间系统（如卫星等）、地面系统（如地面基站、交换中心等）两大部分组成。( )</w:t>
      </w:r>
    </w:p>
    <w:p w14:paraId="6E65CC38">
      <w:pPr>
        <w:keepNext w:val="0"/>
        <w:keepLines w:val="0"/>
        <w:pageBreakBefore w:val="0"/>
        <w:widowControl w:val="0"/>
        <w:kinsoku/>
        <w:wordWrap/>
        <w:overflowPunct/>
        <w:topLinePunct w:val="0"/>
        <w:autoSpaceDE/>
        <w:autoSpaceDN/>
        <w:bidi w:val="0"/>
        <w:adjustRightInd/>
        <w:snapToGrid/>
        <w:spacing w:before="295" w:line="560" w:lineRule="exact"/>
        <w:textAlignment w:val="auto"/>
        <w:rPr>
          <w:rFonts w:hint="default" w:ascii="Times New Roman" w:hAnsi="Times New Roman" w:eastAsia="仿宋_GB2312" w:cs="Times New Roman"/>
          <w:color w:val="000000"/>
          <w:spacing w:val="12"/>
          <w:sz w:val="32"/>
          <w:szCs w:val="32"/>
        </w:rPr>
      </w:pPr>
      <w:r>
        <w:rPr>
          <w:rFonts w:hint="default" w:ascii="Times New Roman" w:hAnsi="Times New Roman" w:eastAsia="仿宋_GB2312" w:cs="Times New Roman"/>
          <w:color w:val="000000"/>
          <w:spacing w:val="12"/>
          <w:sz w:val="32"/>
          <w:szCs w:val="32"/>
        </w:rPr>
        <w:t>10.5G网络即为第五代移动通信网络，其最高传输速率比4GLTE蜂窝网络快100倍，最高可达10Gbit/s。( )</w:t>
      </w:r>
    </w:p>
    <w:p w14:paraId="4B907EB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11.根据3GPP的定义，RSU分为终端型RSU和基站型RSU。（ ）</w:t>
      </w:r>
    </w:p>
    <w:p w14:paraId="03CB5FA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12.路侧单元RSU的只支持中国联通和中国移动。（ ）</w:t>
      </w:r>
    </w:p>
    <w:p w14:paraId="645ED45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13.路侧单元的功能只有管理功能和安全功能。（ ）</w:t>
      </w:r>
    </w:p>
    <w:p w14:paraId="1E08E1C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14.终端型RSU可以应用在车辆编队、高精度地图收集和共享应用场景中。（ ）</w:t>
      </w:r>
    </w:p>
    <w:p w14:paraId="4CD7D5C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15.车辆给车联网平台上报数据的方式主要有周期性上报、触发式上报、即时召读、反馈上报。（ ）</w:t>
      </w:r>
    </w:p>
    <w:p w14:paraId="09754F1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16.汽车网联化程度分为 5 个等级，分别对应该网联化程度下的自动驾驶等级。（ ）</w:t>
      </w:r>
    </w:p>
    <w:p w14:paraId="78A50CF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17.无论是否由支持 V2X 的 LTE 移动通信无线网络服务，车联网终端都应能够发送和接收消息。（ ）</w:t>
      </w:r>
    </w:p>
    <w:p w14:paraId="4E22C59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18.传统车载有线通信网络，如 CAN 总线、LIN、MOST 等，不属于车联网的网络基础。（ ）</w:t>
      </w:r>
    </w:p>
    <w:p w14:paraId="43D5A88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19.协作式变道可以实现车辆之间安全高效的自行合作变道，可以提升通行效率和道路安全。（ ）</w:t>
      </w:r>
    </w:p>
    <w:p w14:paraId="39D0F16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20.OBU 不能同时使用 Uu 接口和 PC5 接口进行通信。（ ）</w:t>
      </w:r>
      <w:r>
        <w:rPr>
          <w:rFonts w:hint="default" w:ascii="Times New Roman" w:hAnsi="Times New Roman" w:eastAsia="仿宋_GB2312" w:cs="Times New Roman"/>
          <w:color w:val="000000"/>
          <w:spacing w:val="-7"/>
          <w:sz w:val="32"/>
          <w:szCs w:val="32"/>
        </w:rPr>
        <w:t xml:space="preserve"> </w:t>
      </w:r>
    </w:p>
    <w:p w14:paraId="7A02401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21.在基于 V 模型的汽车产品开发流程中，只有先完成了产品的需求定义与设计，才能够进行测试与验证。( )</w:t>
      </w:r>
    </w:p>
    <w:p w14:paraId="58C58D2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22.OpenDRIVE标准的主要目的是提供可用于仿真的路网描述和路面描述。( )</w:t>
      </w:r>
    </w:p>
    <w:p w14:paraId="19145D1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23.恶劣天气和光照条件会对智能驾驶系统产生很大的负面影响，主要体现在感知识别方面。( )</w:t>
      </w:r>
    </w:p>
    <w:p w14:paraId="3EFCE8B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24.</w:t>
      </w:r>
      <w:r>
        <w:rPr>
          <w:rFonts w:hint="default" w:ascii="Times New Roman" w:hAnsi="Times New Roman" w:eastAsia="仿宋_GB2312" w:cs="Times New Roman"/>
          <w:color w:val="000000"/>
          <w:spacing w:val="-7"/>
          <w:sz w:val="32"/>
          <w:szCs w:val="32"/>
        </w:rPr>
        <w:t>模型在环仿真测试是控制器开发初期阶段通常采用的仿真测试方式，通过闭环系统测试验证控制性能。</w:t>
      </w:r>
      <w:r>
        <w:rPr>
          <w:rFonts w:hint="default" w:ascii="Times New Roman" w:hAnsi="Times New Roman" w:eastAsia="仿宋_GB2312" w:cs="Times New Roman"/>
          <w:color w:val="000000"/>
          <w:spacing w:val="-8"/>
          <w:sz w:val="32"/>
          <w:szCs w:val="32"/>
        </w:rPr>
        <w:t>( )</w:t>
      </w:r>
    </w:p>
    <w:p w14:paraId="6B679CFC">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25.</w:t>
      </w:r>
      <w:r>
        <w:rPr>
          <w:rFonts w:hint="default" w:ascii="Times New Roman" w:hAnsi="Times New Roman" w:eastAsia="仿宋_GB2312" w:cs="Times New Roman"/>
          <w:color w:val="000000"/>
          <w:spacing w:val="-7"/>
          <w:sz w:val="32"/>
          <w:szCs w:val="32"/>
        </w:rPr>
        <w:t>模型在环 MIL 与软件在环 SIL都是在完全虚拟的计算机仿真环境下进行测试。</w:t>
      </w:r>
      <w:r>
        <w:rPr>
          <w:rFonts w:hint="default" w:ascii="Times New Roman" w:hAnsi="Times New Roman" w:eastAsia="仿宋_GB2312" w:cs="Times New Roman"/>
          <w:color w:val="000000"/>
          <w:spacing w:val="-8"/>
          <w:sz w:val="32"/>
          <w:szCs w:val="32"/>
        </w:rPr>
        <w:t>( )</w:t>
      </w:r>
    </w:p>
    <w:p w14:paraId="00A37B5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26.</w:t>
      </w:r>
      <w:r>
        <w:rPr>
          <w:rFonts w:hint="default" w:ascii="Times New Roman" w:hAnsi="Times New Roman" w:eastAsia="仿宋_GB2312" w:cs="Times New Roman"/>
          <w:color w:val="000000"/>
          <w:spacing w:val="-7"/>
          <w:sz w:val="32"/>
          <w:szCs w:val="32"/>
        </w:rPr>
        <w:t>硬件在环仿真测试是指将真实的车辆 ECU 控制器放入虚拟的整车环境中，实现对 ECU 控制器的测试。</w:t>
      </w:r>
      <w:r>
        <w:rPr>
          <w:rFonts w:hint="default" w:ascii="Times New Roman" w:hAnsi="Times New Roman" w:eastAsia="仿宋_GB2312" w:cs="Times New Roman"/>
          <w:color w:val="000000"/>
          <w:spacing w:val="-8"/>
          <w:sz w:val="32"/>
          <w:szCs w:val="32"/>
        </w:rPr>
        <w:t>( )</w:t>
      </w:r>
    </w:p>
    <w:p w14:paraId="21E7EFD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27.</w:t>
      </w:r>
      <w:r>
        <w:rPr>
          <w:rFonts w:hint="default" w:ascii="Times New Roman" w:hAnsi="Times New Roman" w:eastAsia="仿宋_GB2312" w:cs="Times New Roman"/>
          <w:color w:val="000000"/>
          <w:spacing w:val="-7"/>
          <w:sz w:val="32"/>
          <w:szCs w:val="32"/>
        </w:rPr>
        <w:t>驾驶模拟器可以为驾驶员在环仿真测试提供完全可控的实验环境和足够真实的仿真结果。</w:t>
      </w:r>
      <w:r>
        <w:rPr>
          <w:rFonts w:hint="default" w:ascii="Times New Roman" w:hAnsi="Times New Roman" w:eastAsia="仿宋_GB2312" w:cs="Times New Roman"/>
          <w:color w:val="000000"/>
          <w:spacing w:val="-8"/>
          <w:sz w:val="32"/>
          <w:szCs w:val="32"/>
        </w:rPr>
        <w:t>( )</w:t>
      </w:r>
    </w:p>
    <w:p w14:paraId="21A10E2F">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28.</w:t>
      </w:r>
      <w:r>
        <w:rPr>
          <w:rFonts w:hint="default" w:ascii="Times New Roman" w:hAnsi="Times New Roman" w:eastAsia="仿宋_GB2312" w:cs="Times New Roman"/>
          <w:color w:val="000000"/>
          <w:spacing w:val="-7"/>
          <w:sz w:val="32"/>
          <w:szCs w:val="32"/>
        </w:rPr>
        <w:t>车辆在环仿真测试是在封闭场地或开放道路上系统地进行基于多场景的功能与性能测试。</w:t>
      </w:r>
      <w:r>
        <w:rPr>
          <w:rFonts w:hint="default" w:ascii="Times New Roman" w:hAnsi="Times New Roman" w:eastAsia="仿宋_GB2312" w:cs="Times New Roman"/>
          <w:color w:val="000000"/>
          <w:spacing w:val="-8"/>
          <w:sz w:val="32"/>
          <w:szCs w:val="32"/>
        </w:rPr>
        <w:t>( )</w:t>
      </w:r>
    </w:p>
    <w:p w14:paraId="13F4116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29.</w:t>
      </w:r>
      <w:r>
        <w:rPr>
          <w:rFonts w:hint="default" w:ascii="Times New Roman" w:hAnsi="Times New Roman" w:eastAsia="仿宋_GB2312" w:cs="Times New Roman"/>
          <w:color w:val="000000"/>
          <w:spacing w:val="-7"/>
          <w:sz w:val="32"/>
          <w:szCs w:val="32"/>
        </w:rPr>
        <w:t>0 级驾驶自动化系统不能执行动态驾驶任务中的车辆横向或纵向运动控制。</w:t>
      </w:r>
      <w:r>
        <w:rPr>
          <w:rFonts w:hint="default" w:ascii="Times New Roman" w:hAnsi="Times New Roman" w:eastAsia="仿宋_GB2312" w:cs="Times New Roman"/>
          <w:color w:val="000000"/>
          <w:spacing w:val="-8"/>
          <w:sz w:val="32"/>
          <w:szCs w:val="32"/>
        </w:rPr>
        <w:t>( )</w:t>
      </w:r>
    </w:p>
    <w:p w14:paraId="2619DB9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30.</w:t>
      </w:r>
      <w:r>
        <w:rPr>
          <w:rFonts w:hint="default" w:ascii="Times New Roman" w:hAnsi="Times New Roman" w:eastAsia="仿宋_GB2312" w:cs="Times New Roman"/>
          <w:color w:val="000000"/>
          <w:spacing w:val="-7"/>
          <w:sz w:val="32"/>
          <w:szCs w:val="32"/>
        </w:rPr>
        <w:t>GB/T 39901-2021 要求在进行静止目标条件下的预警和紧急制动试验时，被试车辆只要不与静止目标发生碰撞则认为测试通过。</w:t>
      </w:r>
      <w:r>
        <w:rPr>
          <w:rFonts w:hint="default" w:ascii="Times New Roman" w:hAnsi="Times New Roman" w:eastAsia="仿宋_GB2312" w:cs="Times New Roman"/>
          <w:color w:val="000000"/>
          <w:spacing w:val="-8"/>
          <w:sz w:val="32"/>
          <w:szCs w:val="32"/>
        </w:rPr>
        <w:t>( )</w:t>
      </w:r>
    </w:p>
    <w:p w14:paraId="2C3176B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31.</w:t>
      </w:r>
      <w:r>
        <w:rPr>
          <w:rFonts w:hint="default" w:ascii="Times New Roman" w:hAnsi="Times New Roman" w:eastAsia="仿宋_GB2312" w:cs="Times New Roman"/>
          <w:color w:val="000000"/>
          <w:spacing w:val="-7"/>
          <w:sz w:val="32"/>
          <w:szCs w:val="32"/>
        </w:rPr>
        <w:t>一旦 AEB 系统介入车辆的行车状态，将忽略对驾乘舒适性的影响，最大限度地保障行驶安全性。</w:t>
      </w:r>
      <w:r>
        <w:rPr>
          <w:rFonts w:hint="default" w:ascii="Times New Roman" w:hAnsi="Times New Roman" w:eastAsia="仿宋_GB2312" w:cs="Times New Roman"/>
          <w:color w:val="000000"/>
          <w:spacing w:val="-8"/>
          <w:sz w:val="32"/>
          <w:szCs w:val="32"/>
        </w:rPr>
        <w:t>( )</w:t>
      </w:r>
    </w:p>
    <w:p w14:paraId="698EFAF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32.</w:t>
      </w:r>
      <w:r>
        <w:rPr>
          <w:rFonts w:hint="default" w:ascii="Times New Roman" w:hAnsi="Times New Roman" w:eastAsia="仿宋_GB2312" w:cs="Times New Roman"/>
          <w:color w:val="000000"/>
          <w:spacing w:val="-7"/>
          <w:sz w:val="32"/>
          <w:szCs w:val="32"/>
        </w:rPr>
        <w:t>纵向车道偏离预警系统主要用于预防那种由于车速太快或方向失控引起的车道偏离碰撞。</w:t>
      </w:r>
      <w:r>
        <w:rPr>
          <w:rFonts w:hint="default" w:ascii="Times New Roman" w:hAnsi="Times New Roman" w:eastAsia="仿宋_GB2312" w:cs="Times New Roman"/>
          <w:color w:val="000000"/>
          <w:spacing w:val="-8"/>
          <w:sz w:val="32"/>
          <w:szCs w:val="32"/>
        </w:rPr>
        <w:t>( )</w:t>
      </w:r>
    </w:p>
    <w:p w14:paraId="3D8A678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33.</w:t>
      </w:r>
      <w:r>
        <w:rPr>
          <w:rFonts w:hint="default" w:ascii="Times New Roman" w:hAnsi="Times New Roman" w:eastAsia="仿宋_GB2312" w:cs="Times New Roman"/>
          <w:color w:val="000000"/>
          <w:spacing w:val="-7"/>
          <w:sz w:val="32"/>
          <w:szCs w:val="32"/>
        </w:rPr>
        <w:t>车道保持辅助系统的信息采集比车道偏离预警系统更精确。</w:t>
      </w:r>
      <w:r>
        <w:rPr>
          <w:rFonts w:hint="default" w:ascii="Times New Roman" w:hAnsi="Times New Roman" w:eastAsia="仿宋_GB2312" w:cs="Times New Roman"/>
          <w:color w:val="000000"/>
          <w:spacing w:val="-8"/>
          <w:sz w:val="32"/>
          <w:szCs w:val="32"/>
        </w:rPr>
        <w:t>( )</w:t>
      </w:r>
    </w:p>
    <w:p w14:paraId="1D1511E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34.</w:t>
      </w:r>
      <w:r>
        <w:rPr>
          <w:rFonts w:hint="default" w:ascii="Times New Roman" w:hAnsi="Times New Roman" w:eastAsia="仿宋_GB2312" w:cs="Times New Roman"/>
          <w:color w:val="000000"/>
          <w:spacing w:val="-7"/>
          <w:sz w:val="32"/>
          <w:szCs w:val="32"/>
        </w:rPr>
        <w:t>在高速公路上驾驶时，启动 ACC 功能可以解放双手双脚，驾驶员只需要观察周边交通环境，从而可以缓解驾驶疲劳。</w:t>
      </w:r>
      <w:r>
        <w:rPr>
          <w:rFonts w:hint="default" w:ascii="Times New Roman" w:hAnsi="Times New Roman" w:eastAsia="仿宋_GB2312" w:cs="Times New Roman"/>
          <w:color w:val="000000"/>
          <w:spacing w:val="-8"/>
          <w:sz w:val="32"/>
          <w:szCs w:val="32"/>
        </w:rPr>
        <w:t>( )</w:t>
      </w:r>
    </w:p>
    <w:p w14:paraId="12C1F08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35.</w:t>
      </w:r>
      <w:r>
        <w:rPr>
          <w:rFonts w:hint="default" w:ascii="Times New Roman" w:hAnsi="Times New Roman" w:eastAsia="仿宋_GB2312" w:cs="Times New Roman"/>
          <w:color w:val="000000"/>
          <w:spacing w:val="-7"/>
          <w:sz w:val="32"/>
          <w:szCs w:val="32"/>
        </w:rPr>
        <w:t>在按照抽象程度的测试场景分类中，只有具体场景可以用来生成测试用例。</w:t>
      </w:r>
      <w:r>
        <w:rPr>
          <w:rFonts w:hint="default" w:ascii="Times New Roman" w:hAnsi="Times New Roman" w:eastAsia="仿宋_GB2312" w:cs="Times New Roman"/>
          <w:color w:val="000000"/>
          <w:spacing w:val="-8"/>
          <w:sz w:val="32"/>
          <w:szCs w:val="32"/>
        </w:rPr>
        <w:t>( )</w:t>
      </w:r>
    </w:p>
    <w:p w14:paraId="40589E1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36.</w:t>
      </w:r>
      <w:r>
        <w:rPr>
          <w:rFonts w:hint="default" w:ascii="Times New Roman" w:hAnsi="Times New Roman" w:eastAsia="仿宋_GB2312" w:cs="Times New Roman"/>
          <w:color w:val="000000"/>
          <w:spacing w:val="-7"/>
          <w:sz w:val="32"/>
          <w:szCs w:val="32"/>
        </w:rPr>
        <w:t>在场景内容六层模型中，场景中的道路隔离带、道路交通标线等基础设施信息包含在第一层道路层中。</w:t>
      </w:r>
      <w:r>
        <w:rPr>
          <w:rFonts w:hint="default" w:ascii="Times New Roman" w:hAnsi="Times New Roman" w:eastAsia="仿宋_GB2312" w:cs="Times New Roman"/>
          <w:color w:val="000000"/>
          <w:spacing w:val="-8"/>
          <w:sz w:val="32"/>
          <w:szCs w:val="32"/>
        </w:rPr>
        <w:t>( )</w:t>
      </w:r>
    </w:p>
    <w:p w14:paraId="0615198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37.</w:t>
      </w:r>
      <w:r>
        <w:rPr>
          <w:rFonts w:hint="default" w:ascii="Times New Roman" w:hAnsi="Times New Roman" w:eastAsia="仿宋_GB2312" w:cs="Times New Roman"/>
          <w:color w:val="000000"/>
          <w:spacing w:val="-7"/>
          <w:sz w:val="32"/>
          <w:szCs w:val="32"/>
        </w:rPr>
        <w:t>场景内容六层模型是结构化地概括自动驾驶测试场景要素的唯一方式</w:t>
      </w:r>
    </w:p>
    <w:p w14:paraId="22CEA03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38.</w:t>
      </w:r>
      <w:r>
        <w:rPr>
          <w:rFonts w:hint="default" w:ascii="Times New Roman" w:hAnsi="Times New Roman" w:eastAsia="仿宋_GB2312" w:cs="Times New Roman"/>
          <w:color w:val="000000"/>
          <w:spacing w:val="-7"/>
          <w:sz w:val="32"/>
          <w:szCs w:val="32"/>
        </w:rPr>
        <w:t>道路交通场景数据是构建自动驾驶车辆测试场景的重要基础。</w:t>
      </w:r>
      <w:r>
        <w:rPr>
          <w:rFonts w:hint="default" w:ascii="Times New Roman" w:hAnsi="Times New Roman" w:eastAsia="仿宋_GB2312" w:cs="Times New Roman"/>
          <w:color w:val="000000"/>
          <w:spacing w:val="-8"/>
          <w:sz w:val="32"/>
          <w:szCs w:val="32"/>
        </w:rPr>
        <w:t>( )</w:t>
      </w:r>
    </w:p>
    <w:p w14:paraId="770208C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39.</w:t>
      </w:r>
      <w:r>
        <w:rPr>
          <w:rFonts w:hint="default" w:ascii="Times New Roman" w:hAnsi="Times New Roman" w:eastAsia="仿宋_GB2312" w:cs="Times New Roman"/>
          <w:color w:val="000000"/>
          <w:spacing w:val="-7"/>
          <w:sz w:val="32"/>
          <w:szCs w:val="32"/>
        </w:rPr>
        <w:t>OpenSCENARIO定义了一种用于描述驾驶和交通模拟器的动态内容的文件格式。</w:t>
      </w:r>
      <w:r>
        <w:rPr>
          <w:rFonts w:hint="default" w:ascii="Times New Roman" w:hAnsi="Times New Roman" w:eastAsia="仿宋_GB2312" w:cs="Times New Roman"/>
          <w:color w:val="000000"/>
          <w:spacing w:val="-8"/>
          <w:sz w:val="32"/>
          <w:szCs w:val="32"/>
        </w:rPr>
        <w:t>( )</w:t>
      </w:r>
    </w:p>
    <w:p w14:paraId="524FFF0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7"/>
          <w:sz w:val="32"/>
          <w:szCs w:val="32"/>
        </w:rPr>
      </w:pPr>
      <w:r>
        <w:rPr>
          <w:rFonts w:hint="default" w:ascii="Times New Roman" w:hAnsi="Times New Roman" w:eastAsia="仿宋_GB2312" w:cs="Times New Roman"/>
          <w:color w:val="000000"/>
          <w:spacing w:val="-8"/>
          <w:sz w:val="32"/>
          <w:szCs w:val="32"/>
        </w:rPr>
        <w:t>40.</w:t>
      </w:r>
      <w:r>
        <w:rPr>
          <w:rFonts w:hint="default" w:ascii="Times New Roman" w:hAnsi="Times New Roman" w:eastAsia="仿宋_GB2312" w:cs="Times New Roman"/>
          <w:color w:val="000000"/>
          <w:spacing w:val="-7"/>
          <w:sz w:val="32"/>
          <w:szCs w:val="32"/>
        </w:rPr>
        <w:t>操作系统的功能之一是提高计算机的运行速度。</w:t>
      </w:r>
      <w:r>
        <w:rPr>
          <w:rFonts w:hint="default" w:ascii="Times New Roman" w:hAnsi="Times New Roman" w:eastAsia="仿宋_GB2312" w:cs="Times New Roman"/>
          <w:color w:val="000000"/>
          <w:spacing w:val="-8"/>
          <w:sz w:val="32"/>
          <w:szCs w:val="32"/>
        </w:rPr>
        <w:t>( )</w:t>
      </w:r>
    </w:p>
    <w:p w14:paraId="4EE5A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0A00FD4">
      <w:pPr>
        <w:spacing w:before="98" w:line="213" w:lineRule="auto"/>
        <w:ind w:left="7"/>
        <w:outlineLvl w:val="0"/>
        <w:rPr>
          <w:rFonts w:hint="default" w:ascii="Times New Roman" w:hAnsi="Times New Roman" w:eastAsia="黑体" w:cs="Times New Roman"/>
          <w:sz w:val="32"/>
          <w:szCs w:val="32"/>
        </w:rPr>
      </w:pPr>
      <w:r>
        <w:rPr>
          <w:rFonts w:hint="default" w:ascii="Times New Roman" w:hAnsi="Times New Roman" w:eastAsia="黑体" w:cs="Times New Roman"/>
          <w:spacing w:val="-5"/>
          <w:sz w:val="32"/>
          <w:szCs w:val="32"/>
        </w:rPr>
        <w:t>三、多项选择题（共</w:t>
      </w:r>
      <w:r>
        <w:rPr>
          <w:rFonts w:hint="default" w:ascii="Times New Roman" w:hAnsi="Times New Roman" w:eastAsia="黑体" w:cs="Times New Roman"/>
          <w:spacing w:val="-43"/>
          <w:sz w:val="32"/>
          <w:szCs w:val="32"/>
        </w:rPr>
        <w:t xml:space="preserve"> </w:t>
      </w:r>
      <w:r>
        <w:rPr>
          <w:rFonts w:hint="default" w:ascii="Times New Roman" w:hAnsi="Times New Roman" w:eastAsia="黑体" w:cs="Times New Roman"/>
          <w:spacing w:val="-5"/>
          <w:sz w:val="32"/>
          <w:szCs w:val="32"/>
        </w:rPr>
        <w:t>20</w:t>
      </w:r>
      <w:r>
        <w:rPr>
          <w:rFonts w:hint="default" w:ascii="Times New Roman" w:hAnsi="Times New Roman" w:eastAsia="黑体" w:cs="Times New Roman"/>
          <w:spacing w:val="-65"/>
          <w:sz w:val="32"/>
          <w:szCs w:val="32"/>
        </w:rPr>
        <w:t xml:space="preserve"> </w:t>
      </w:r>
      <w:r>
        <w:rPr>
          <w:rFonts w:hint="default" w:ascii="Times New Roman" w:hAnsi="Times New Roman" w:eastAsia="黑体" w:cs="Times New Roman"/>
          <w:spacing w:val="-5"/>
          <w:sz w:val="32"/>
          <w:szCs w:val="32"/>
        </w:rPr>
        <w:t>题，每题 2 分，共 40 分）</w:t>
      </w:r>
    </w:p>
    <w:p w14:paraId="43A8145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1.下列关于双目视觉传感器的描述，正确的是( )。</w:t>
      </w:r>
    </w:p>
    <w:p w14:paraId="3FF7AF4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A.先测量物体距离，再识别物体      B.兼具图像和激光测量的特点</w:t>
      </w:r>
    </w:p>
    <w:p w14:paraId="49E4371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C.点云数量远多于激光雷达          D.不需要很强计算力</w:t>
      </w:r>
    </w:p>
    <w:p w14:paraId="7589167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2.智能网联汽车中图像识别的典型应用包括( )。</w:t>
      </w:r>
    </w:p>
    <w:p w14:paraId="147A2EA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A.识别道路边界、车道线            B.识别交通信号、交通标志</w:t>
      </w:r>
    </w:p>
    <w:p w14:paraId="44F9CF3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C.识别车辆、行人等交通参与者      D.识别对方驾驶员意图</w:t>
      </w:r>
    </w:p>
    <w:p w14:paraId="640B935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3.视觉传感器在智能网联汽车上主要实现的功能包括( )。</w:t>
      </w:r>
    </w:p>
    <w:p w14:paraId="5A28900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A.车道偏离警告、车道保持辅助   B.行人碰撞预警、前方碰撞预警</w:t>
      </w:r>
    </w:p>
    <w:p w14:paraId="42BE7EA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C.交通标志识别、驾驶员注意力监控   D.变道辅助、开门警报</w:t>
      </w:r>
    </w:p>
    <w:p w14:paraId="33998F4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4.智能网联汽车中超声波雷达的典型应用包括( )。</w:t>
      </w:r>
    </w:p>
    <w:p w14:paraId="43C7741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A.前方碰撞预警                B.倒车辅助系统</w:t>
      </w:r>
    </w:p>
    <w:p w14:paraId="659AF91C">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C.自动泊车系统                D.行人碰撞预警</w:t>
      </w:r>
    </w:p>
    <w:p w14:paraId="2AB0F32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5.智能网联汽车中毫米波雷达的典型应用包括( )。</w:t>
      </w:r>
    </w:p>
    <w:p w14:paraId="210E9E5C">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A.前向防撞报警                B.车道保持</w:t>
      </w:r>
    </w:p>
    <w:p w14:paraId="03E4872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C.自适应巡航控制              D.变道辅助</w:t>
      </w:r>
    </w:p>
    <w:p w14:paraId="6FA702E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6.关于奥迪A8D5激光雷达的描述，正确的是( )。</w:t>
      </w:r>
    </w:p>
    <w:p w14:paraId="48B537B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A.激光波长约为905nm    B.作用距离平均约80m</w:t>
      </w:r>
    </w:p>
    <w:p w14:paraId="5FFA2DEF">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C.前车10cm时也可识别   D.能精确分辨出物体类型，如男人、女人</w:t>
      </w:r>
    </w:p>
    <w:p w14:paraId="0E13F08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7.关于高精度地图在智能网联汽车上的应用，正确的是( )。</w:t>
      </w:r>
    </w:p>
    <w:p w14:paraId="61C3331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A.提供更高精度、更精确的路径和交通信息</w:t>
      </w:r>
    </w:p>
    <w:p w14:paraId="66CC6B41">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B.提供交叉路口实时的行人信息</w:t>
      </w:r>
    </w:p>
    <w:p w14:paraId="684E78E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C.给自动驾驶系统提供丰富的环境信息</w:t>
      </w:r>
    </w:p>
    <w:p w14:paraId="5018F6D9">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D.辅助车载传感器实现高精度定位</w:t>
      </w:r>
    </w:p>
    <w:p w14:paraId="3CF93CC4">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8.关于中国北斗卫星导航系统的描述，正确的是( )。</w:t>
      </w:r>
    </w:p>
    <w:p w14:paraId="7D748B49">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A.英文名称BeiDou Navigation Satellite System，简称BDS</w:t>
      </w:r>
    </w:p>
    <w:p w14:paraId="286F3F9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B.是中国自行研制的全球卫星导航系统</w:t>
      </w:r>
    </w:p>
    <w:p w14:paraId="26BC572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C.是联合国卫星导航委员会已认定的供应商</w:t>
      </w:r>
    </w:p>
    <w:p w14:paraId="48744F4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D.不具备短报文通信服务</w:t>
      </w:r>
    </w:p>
    <w:p w14:paraId="19613439">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9.5G的网络架构、网络标准分为( )。</w:t>
      </w:r>
    </w:p>
    <w:p w14:paraId="739D325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A.独立组网模式（SA）            B.非独立组网模式（NSA）</w:t>
      </w:r>
    </w:p>
    <w:p w14:paraId="4759AE5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C.无线组网模式                  D.有线组网模式</w:t>
      </w:r>
    </w:p>
    <w:p w14:paraId="5C75D84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10.短距离无线通信技术包括( )。</w:t>
      </w:r>
    </w:p>
    <w:p w14:paraId="47F07D3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A.Wi-Fi通信技术                 B.5G通信技术</w:t>
      </w:r>
    </w:p>
    <w:p w14:paraId="464BB62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C.射频识别通信技术              D.Zigbee通信技术</w:t>
      </w:r>
    </w:p>
    <w:p w14:paraId="75EF2242">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11.下列属于自动驾驶中 MEC 的应用场景的是( )。</w:t>
      </w:r>
    </w:p>
    <w:p w14:paraId="29DA23D8">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A.动态高精地图                B.软件升级服务（OTA）            </w:t>
      </w:r>
    </w:p>
    <w:p w14:paraId="0D714767">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C.车载信息增强                D.大范围协同调度</w:t>
      </w:r>
    </w:p>
    <w:p w14:paraId="3EDFE030">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12.智慧城市车路协同的计算系统一般由( )组成。</w:t>
      </w:r>
    </w:p>
    <w:p w14:paraId="080F118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A.路侧边缘计算平台            B.市级中心云三级计算系统            </w:t>
      </w:r>
    </w:p>
    <w:p w14:paraId="06776C4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C.区域计算平台                D.汇聚网络</w:t>
      </w:r>
    </w:p>
    <w:p w14:paraId="08F934D3">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13.车联网应用可分为( )几大类。</w:t>
      </w:r>
    </w:p>
    <w:p w14:paraId="4B1E0D86">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A.信息服务应用                B.交通效率应用          </w:t>
      </w:r>
    </w:p>
    <w:p w14:paraId="4DF002E4">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C.车载通信服务应用            D.自动驾驶应用</w:t>
      </w:r>
    </w:p>
    <w:p w14:paraId="18B54859">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14.车-路通信(V2I)常用的通信技术包括( )。</w:t>
      </w:r>
    </w:p>
    <w:p w14:paraId="04DBB87B">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A.有线通信，如 CAN 总线       B.DSRC           </w:t>
      </w:r>
    </w:p>
    <w:p w14:paraId="1564B8A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C.C-V2X                       D.无线个域通信，如蓝牙</w:t>
      </w:r>
    </w:p>
    <w:p w14:paraId="07324A05">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15.V2V通信的重点应用场景是要保障车辆间的( )，即实现车一车信息告警、车车列队通信、车一车信标服务等。</w:t>
      </w:r>
    </w:p>
    <w:p w14:paraId="52DE5A70">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A.相同行驶速度                B.协同运行效率     </w:t>
      </w:r>
    </w:p>
    <w:p w14:paraId="053C028D">
      <w:pPr>
        <w:keepNext w:val="0"/>
        <w:keepLines w:val="0"/>
        <w:pageBreakBefore w:val="0"/>
        <w:widowControl w:val="0"/>
        <w:kinsoku/>
        <w:wordWrap/>
        <w:overflowPunct/>
        <w:topLinePunct w:val="0"/>
        <w:autoSpaceDE/>
        <w:autoSpaceDN/>
        <w:bidi w:val="0"/>
        <w:adjustRightInd/>
        <w:snapToGrid/>
        <w:spacing w:before="292" w:line="560" w:lineRule="exact"/>
        <w:ind w:firstLine="304" w:firstLineChars="1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C.行驶安全                    D.最低能耗</w:t>
      </w:r>
    </w:p>
    <w:p w14:paraId="248098E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16.要保留图像中某个频率范围中的成分，可以结合使用( )。</w:t>
      </w:r>
    </w:p>
    <w:p w14:paraId="38B413AE">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A.线性平滑滤波器和非线性平滑滤波器</w:t>
      </w:r>
    </w:p>
    <w:p w14:paraId="62BD0B44">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B.非线性平滑滤波器和线性锐化滤波器</w:t>
      </w:r>
    </w:p>
    <w:p w14:paraId="3381F88D">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C.线性锐化滤波器和非线性锐化滤波器</w:t>
      </w:r>
    </w:p>
    <w:p w14:paraId="5FBFC58E">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D.非线性锐化滤波器和线性平滑滤波器</w:t>
      </w:r>
    </w:p>
    <w:p w14:paraId="7BABDD5C">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17.以下视觉过程中，哪些说法是正确的( )。</w:t>
      </w:r>
    </w:p>
    <w:p w14:paraId="2064E6E8">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A.视觉过程中的光学过程影响对亮度的感知</w:t>
      </w:r>
    </w:p>
    <w:p w14:paraId="58704448">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B.视觉过程中的光学过程影响对颜色的感知</w:t>
      </w:r>
    </w:p>
    <w:p w14:paraId="17269CA8">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C.视觉过程中的神经处理过程与亮度知觉有关</w:t>
      </w:r>
    </w:p>
    <w:p w14:paraId="76E8A9FB">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D.亮度知觉仅与场景亮度有关</w:t>
      </w:r>
    </w:p>
    <w:p w14:paraId="2472237A">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18.对于 RGB彩色模型，以下说法不正确的选项的是( )。</w:t>
      </w:r>
    </w:p>
    <w:p w14:paraId="2DE73085">
      <w:pPr>
        <w:keepNext w:val="0"/>
        <w:keepLines w:val="0"/>
        <w:pageBreakBefore w:val="0"/>
        <w:widowControl w:val="0"/>
        <w:kinsoku/>
        <w:wordWrap/>
        <w:overflowPunct/>
        <w:topLinePunct w:val="0"/>
        <w:autoSpaceDE/>
        <w:autoSpaceDN/>
        <w:bidi w:val="0"/>
        <w:adjustRightInd/>
        <w:snapToGrid/>
        <w:spacing w:before="292" w:line="560" w:lineRule="exact"/>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A.RGB颜色系是减色系统</w:t>
      </w:r>
    </w:p>
    <w:p w14:paraId="47C7FBC9">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B.RGB颜色系的三基色中包含红色</w:t>
      </w:r>
    </w:p>
    <w:p w14:paraId="3407CD0F">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C.若某个像素点的值是（0，255，0），则表示该颜色中只含绿色</w:t>
      </w:r>
    </w:p>
    <w:p w14:paraId="73FB608B">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D.若某个像素点的值是（255，255，255），则表示该颜色为黑色</w:t>
      </w:r>
    </w:p>
    <w:p w14:paraId="7521A75E">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19.在行人目标检测系统中，由( )共同构成。</w:t>
      </w:r>
    </w:p>
    <w:p w14:paraId="376F72EB">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A.模型训练            B.预处理     </w:t>
      </w:r>
    </w:p>
    <w:p w14:paraId="57FE85FA">
      <w:pPr>
        <w:keepNext w:val="0"/>
        <w:keepLines w:val="0"/>
        <w:pageBreakBefore w:val="0"/>
        <w:widowControl w:val="0"/>
        <w:kinsoku/>
        <w:wordWrap/>
        <w:overflowPunct/>
        <w:topLinePunct w:val="0"/>
        <w:autoSpaceDE/>
        <w:autoSpaceDN/>
        <w:bidi w:val="0"/>
        <w:adjustRightInd/>
        <w:snapToGrid/>
        <w:spacing w:before="292" w:line="560" w:lineRule="exact"/>
        <w:ind w:firstLine="304" w:firstLineChars="1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C.行分类检测          D.决策报警</w:t>
      </w:r>
    </w:p>
    <w:p w14:paraId="6F69368D">
      <w:pPr>
        <w:keepNext w:val="0"/>
        <w:keepLines w:val="0"/>
        <w:pageBreakBefore w:val="0"/>
        <w:widowControl w:val="0"/>
        <w:kinsoku/>
        <w:wordWrap/>
        <w:overflowPunct/>
        <w:topLinePunct w:val="0"/>
        <w:autoSpaceDE/>
        <w:autoSpaceDN/>
        <w:bidi w:val="0"/>
        <w:adjustRightInd/>
        <w:snapToGrid/>
        <w:spacing w:before="292" w:line="560" w:lineRule="exact"/>
        <w:ind w:left="23"/>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20.目标检测的常用算法包括哪些( )。</w:t>
      </w:r>
    </w:p>
    <w:p w14:paraId="56EC5627">
      <w:pPr>
        <w:keepNext w:val="0"/>
        <w:keepLines w:val="0"/>
        <w:pageBreakBefore w:val="0"/>
        <w:widowControl w:val="0"/>
        <w:kinsoku/>
        <w:wordWrap/>
        <w:overflowPunct/>
        <w:topLinePunct w:val="0"/>
        <w:autoSpaceDE/>
        <w:autoSpaceDN/>
        <w:bidi w:val="0"/>
        <w:adjustRightInd/>
        <w:snapToGrid/>
        <w:spacing w:before="292" w:line="560" w:lineRule="exact"/>
        <w:ind w:left="528" w:hanging="608" w:hangingChars="2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  A.R-CNN            B.YOLO      </w:t>
      </w:r>
    </w:p>
    <w:p w14:paraId="17D338E2">
      <w:pPr>
        <w:keepNext w:val="0"/>
        <w:keepLines w:val="0"/>
        <w:pageBreakBefore w:val="0"/>
        <w:widowControl w:val="0"/>
        <w:kinsoku/>
        <w:wordWrap/>
        <w:overflowPunct/>
        <w:topLinePunct w:val="0"/>
        <w:autoSpaceDE/>
        <w:autoSpaceDN/>
        <w:bidi w:val="0"/>
        <w:adjustRightInd/>
        <w:snapToGrid/>
        <w:spacing w:before="292" w:line="560" w:lineRule="exact"/>
        <w:ind w:firstLine="304" w:firstLineChars="100"/>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sz w:val="32"/>
          <w:szCs w:val="32"/>
        </w:rPr>
        <w:t xml:space="preserve">C.SSD              D.LSTM  </w:t>
      </w:r>
    </w:p>
    <w:p w14:paraId="1AC46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9218BE-BF99-4B02-A17A-360ED79E4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177E513-1711-48F1-A563-937FD5715F9F}"/>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40D712D-C462-4024-BC61-99D19DD10050}"/>
  </w:font>
  <w:font w:name="HarmonyOS Sans SC">
    <w:altName w:val="方正公文小标宋"/>
    <w:panose1 w:val="00000500000000000000"/>
    <w:charset w:val="00"/>
    <w:family w:val="auto"/>
    <w:pitch w:val="default"/>
    <w:sig w:usb0="00000000" w:usb1="00000000"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271F1B82-85D9-43F4-BD10-87A81DE8DDA5}"/>
  </w:font>
  <w:font w:name="仿宋_GB2312">
    <w:panose1 w:val="02010609030101010101"/>
    <w:charset w:val="86"/>
    <w:family w:val="modern"/>
    <w:pitch w:val="default"/>
    <w:sig w:usb0="00000001" w:usb1="080E0000" w:usb2="00000000" w:usb3="00000000" w:csb0="00040000" w:csb1="00000000"/>
    <w:embedRegular r:id="rId5" w:fontKey="{65A9C5A8-B85F-4A1F-8F62-DEC845DEB0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18B1">
    <w:pPr>
      <w:spacing w:line="165" w:lineRule="auto"/>
      <w:ind w:left="4372"/>
      <w:rPr>
        <w:rFonts w:ascii="Calibri" w:hAnsi="Calibri" w:eastAsia="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C3B80"/>
    <w:rsid w:val="680C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pPr>
      <w:spacing w:after="0" w:line="360" w:lineRule="auto"/>
      <w:ind w:firstLine="0" w:firstLineChars="0"/>
      <w:jc w:val="center"/>
    </w:pPr>
    <w:rPr>
      <w:rFonts w:ascii="仿宋" w:hAnsi="仿宋" w:eastAsia="仿宋" w:cs="HarmonyOS Sans SC"/>
      <w:color w:val="000000"/>
      <w:sz w:val="24"/>
      <w:szCs w:val="18"/>
      <w:lang w:val="zh-CN"/>
    </w:rPr>
  </w:style>
  <w:style w:type="paragraph" w:styleId="3">
    <w:name w:val="Body Text"/>
    <w:basedOn w:val="1"/>
    <w:next w:val="4"/>
    <w:qFormat/>
    <w:uiPriority w:val="0"/>
    <w:pPr>
      <w:spacing w:after="120"/>
    </w:pPr>
    <w:rPr>
      <w:rFonts w:ascii="Calibri" w:hAnsi="Calibri"/>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customStyle="1" w:styleId="7">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2025-10-30T08:42:00Z</dcterms:created>
  <dc:creator>柏灰灰</dc:creator>
  <cp:lastModifiedBy>柏灰灰</cp:lastModifiedBy>
  <dcterms:modified xsi:type="dcterms:W3CDTF">2025-10-30T08:45:20Z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945B97649BD24922BCBA7A18105A5CBD_11</vt:lpwstr>
  </property>
  <property fmtid="{D5CDD505-2E9C-101B-9397-08002B2CF9AE}" pid="4" name="KSOTemplateDocerSaveRecord">
    <vt:lpwstr>eyJoZGlkIjoiNDc1YTI2MTg2Njg2NWVhNjgyNTQzMjFlZTFlNWU2ODYiLCJ1c2VySWQiOiIyMjA2MTAwODgifQ==</vt:lpwstr>
  </property>
</Properties>
</file>