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0" w:hanging="1280" w:hangingChars="400"/>
        <w:jc w:val="both"/>
        <w:rPr>
          <w:rStyle w:val="5"/>
        </w:rPr>
      </w:pPr>
      <w:r>
        <w:rPr>
          <w:rStyle w:val="5"/>
        </w:rPr>
        <w:t>附件 1</w:t>
      </w:r>
    </w:p>
    <w:p>
      <w:pPr>
        <w:jc w:val="both"/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</w:rPr>
        <w:t>省标杆家庭农场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和标杆合作社培育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</w:rPr>
        <w:t>名单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2024年未补贴</w:t>
      </w:r>
      <w:r>
        <w:rPr>
          <w:rStyle w:val="6"/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）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70"/>
        <w:gridCol w:w="1444"/>
        <w:gridCol w:w="4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标杆主体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所在镇街</w:t>
            </w:r>
          </w:p>
        </w:tc>
        <w:tc>
          <w:tcPr>
            <w:tcW w:w="4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经营主体名称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朱村街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广州市增城华优农场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广州市增城优农家庭农场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枣想您（ 广州） 家庭农场有限公司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广州市增城乡味家庭农场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仙村镇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广州市增城五岭健食家庭农场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仙村镇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广州淘绿生态农业有限公司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仙村镇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广州市增城好妈妈农场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广州市增城孝廉家庭农场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广州市增城佳乐家庭农场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广州市增城进慧家庭农场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广州市增城光帆家庭农场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广州市增城正果万样通农场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广州市增城厚福源家庭农场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朱村街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广州市增城滋蜜堂养蜂专业合作社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广州市增城万户通农产品专业合作社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石滩镇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广州市增城刘氏水果专业合作社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小楼镇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广州市增城步云水果专业合作社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广州市增城稻香农业专业合作社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4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广州市增城聚优农业专业合作社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6BE5"/>
    <w:rsid w:val="1A3421EC"/>
    <w:rsid w:val="3EFE415F"/>
    <w:rsid w:val="52B56BE5"/>
    <w:rsid w:val="617F2EE1"/>
    <w:rsid w:val="6E941173"/>
    <w:rsid w:val="7CA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6">
    <w:name w:val="fontstyle21"/>
    <w:basedOn w:val="4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2024-07-23T09:05:00Z</dcterms:created>
  <dc:creator>Administrator</dc:creator>
  <cp:lastModifiedBy>Administrator</cp:lastModifiedBy>
  <dcterms:modified xsi:type="dcterms:W3CDTF">2025-03-18T09:34:08Z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26CC3AF2B5CB40E69A056415EBF78B1B</vt:lpwstr>
  </property>
</Properties>
</file>