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color w:val="auto"/>
          <w:sz w:val="32"/>
          <w:szCs w:val="32"/>
          <w:highlight w:val="none"/>
          <w:lang w:val="en-US" w:eastAsia="zh-CN"/>
        </w:rPr>
      </w:pPr>
    </w:p>
    <w:p>
      <w:pPr>
        <w:spacing w:line="360" w:lineRule="auto"/>
        <w:jc w:val="center"/>
        <w:rPr>
          <w:rFonts w:hint="eastAsia" w:eastAsia="黑体"/>
          <w:b/>
          <w:color w:val="auto"/>
          <w:sz w:val="56"/>
          <w:highlight w:val="none"/>
          <w:lang w:eastAsia="zh-CN"/>
        </w:rPr>
      </w:pPr>
      <w:r>
        <w:rPr>
          <w:rFonts w:hint="eastAsia" w:ascii="宋体" w:hAnsi="宋体" w:eastAsia="黑体"/>
          <w:color w:val="auto"/>
          <w:sz w:val="24"/>
          <w:highlight w:val="none"/>
          <w:lang w:val="en-US" w:eastAsia="zh-CN"/>
        </w:rPr>
        <w:t xml:space="preserve"> </w:t>
      </w:r>
    </w:p>
    <w:p>
      <w:pPr>
        <w:rPr>
          <w:rFonts w:eastAsia="黑体"/>
          <w:b/>
          <w:color w:val="auto"/>
          <w:sz w:val="30"/>
          <w:szCs w:val="30"/>
          <w:highlight w:val="none"/>
        </w:rPr>
      </w:pPr>
    </w:p>
    <w:p>
      <w:pPr>
        <w:rPr>
          <w:rFonts w:eastAsia="黑体"/>
          <w:b/>
          <w:color w:val="auto"/>
          <w:sz w:val="30"/>
          <w:szCs w:val="30"/>
          <w:highlight w:val="none"/>
        </w:rPr>
      </w:pPr>
    </w:p>
    <w:p>
      <w:pPr>
        <w:snapToGrid w:val="0"/>
        <w:spacing w:line="276" w:lineRule="auto"/>
        <w:jc w:val="center"/>
        <w:rPr>
          <w:rFonts w:hint="eastAsia"/>
          <w:b/>
          <w:color w:val="auto"/>
          <w:sz w:val="44"/>
          <w:szCs w:val="44"/>
          <w:highlight w:val="none"/>
        </w:rPr>
      </w:pPr>
      <w:r>
        <w:rPr>
          <w:rFonts w:hint="eastAsia"/>
          <w:b/>
          <w:color w:val="auto"/>
          <w:sz w:val="44"/>
          <w:szCs w:val="44"/>
          <w:highlight w:val="none"/>
        </w:rPr>
        <w:t>南山区促进产业高质量发展专项资金</w:t>
      </w:r>
    </w:p>
    <w:p>
      <w:pPr>
        <w:snapToGrid w:val="0"/>
        <w:spacing w:line="276" w:lineRule="auto"/>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val="en-US" w:eastAsia="zh-CN"/>
        </w:rPr>
        <w:t>区人力资源局</w:t>
      </w:r>
      <w:r>
        <w:rPr>
          <w:rFonts w:hint="eastAsia"/>
          <w:b/>
          <w:color w:val="auto"/>
          <w:sz w:val="44"/>
          <w:szCs w:val="44"/>
          <w:highlight w:val="none"/>
        </w:rPr>
        <w:t>分项资金</w:t>
      </w:r>
      <w:bookmarkStart w:id="2" w:name="_GoBack"/>
      <w:bookmarkEnd w:id="2"/>
    </w:p>
    <w:p>
      <w:pPr>
        <w:snapToGrid w:val="0"/>
        <w:spacing w:line="276" w:lineRule="auto"/>
        <w:jc w:val="center"/>
        <w:rPr>
          <w:rFonts w:ascii="宋体" w:hAnsi="宋体"/>
          <w:color w:val="auto"/>
          <w:sz w:val="40"/>
          <w:szCs w:val="32"/>
          <w:highlight w:val="none"/>
        </w:rPr>
      </w:pPr>
      <w:r>
        <w:rPr>
          <w:rFonts w:hint="eastAsia" w:ascii="宋体" w:hAnsi="宋体"/>
          <w:color w:val="auto"/>
          <w:sz w:val="40"/>
          <w:szCs w:val="32"/>
          <w:highlight w:val="none"/>
          <w:lang w:val="en-US" w:eastAsia="zh-CN"/>
        </w:rPr>
        <w:t>高技能人才培训载体建设扶持项目</w:t>
      </w:r>
      <w:r>
        <w:rPr>
          <w:rFonts w:hint="eastAsia" w:ascii="宋体" w:hAnsi="宋体"/>
          <w:color w:val="auto"/>
          <w:sz w:val="40"/>
          <w:szCs w:val="32"/>
          <w:highlight w:val="none"/>
        </w:rPr>
        <w:t>申请书</w:t>
      </w:r>
    </w:p>
    <w:p>
      <w:pPr>
        <w:rPr>
          <w:b/>
          <w:color w:val="auto"/>
          <w:sz w:val="32"/>
          <w:szCs w:val="32"/>
          <w:highlight w:val="none"/>
        </w:rPr>
      </w:pPr>
    </w:p>
    <w:p>
      <w:pPr>
        <w:adjustRightInd w:val="0"/>
        <w:snapToGrid w:val="0"/>
        <w:spacing w:line="480" w:lineRule="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lang w:val="en-US" w:eastAsia="zh-CN"/>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u w:val="none"/>
          <w:lang w:val="en-US" w:eastAsia="zh-CN"/>
        </w:rPr>
        <w:t>注册</w:t>
      </w:r>
      <w:r>
        <w:rPr>
          <w:rFonts w:hint="eastAsia" w:ascii="宋体" w:hAnsi="宋体" w:eastAsia="宋体" w:cs="Times New Roman"/>
          <w:color w:val="auto"/>
          <w:sz w:val="24"/>
          <w:highlight w:val="none"/>
          <w:u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区</w:t>
      </w:r>
      <w:bookmarkStart w:id="1" w:name="OLE_LINK9"/>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bookmarkEnd w:id="1"/>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48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48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rPr>
          <w:b/>
          <w:color w:val="auto"/>
          <w:highlight w:val="none"/>
        </w:rPr>
      </w:pPr>
    </w:p>
    <w:p>
      <w:pPr>
        <w:spacing w:line="360" w:lineRule="auto"/>
        <w:rPr>
          <w:color w:val="auto"/>
          <w:sz w:val="24"/>
          <w:highlight w:val="none"/>
        </w:rPr>
      </w:pPr>
    </w:p>
    <w:p>
      <w:pPr>
        <w:jc w:val="center"/>
        <w:rPr>
          <w:b/>
          <w:color w:val="auto"/>
          <w:sz w:val="32"/>
          <w:szCs w:val="32"/>
          <w:highlight w:val="none"/>
        </w:rPr>
      </w:pPr>
      <w:r>
        <w:rPr>
          <w:rFonts w:hint="eastAsia"/>
          <w:b/>
          <w:color w:val="auto"/>
          <w:sz w:val="32"/>
          <w:szCs w:val="32"/>
          <w:highlight w:val="none"/>
          <w:lang w:val="en-US" w:eastAsia="zh-CN"/>
        </w:rPr>
        <w:t>南山区人力资源局</w:t>
      </w:r>
      <w:r>
        <w:rPr>
          <w:rFonts w:hint="eastAsia"/>
          <w:b/>
          <w:color w:val="auto"/>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hint="eastAsia"/>
          <w:b/>
          <w:color w:val="auto"/>
          <w:sz w:val="32"/>
          <w:szCs w:val="32"/>
          <w:highlight w:val="none"/>
        </w:rPr>
      </w:pP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w:t>
      </w:r>
      <w:r>
        <w:rPr>
          <w:rFonts w:hint="eastAsia" w:ascii="宋体" w:hAnsi="宋体"/>
          <w:color w:val="auto"/>
          <w:sz w:val="24"/>
          <w:highlight w:val="none"/>
          <w:lang w:val="en-US" w:eastAsia="zh-CN"/>
        </w:rPr>
        <w:t>南山区人力资源局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0755-86387912</w:t>
      </w:r>
      <w:r>
        <w:rPr>
          <w:rFonts w:hint="eastAsia" w:ascii="宋体" w:hAnsi="宋体"/>
          <w:color w:val="auto"/>
          <w:sz w:val="24"/>
          <w:highlight w:val="none"/>
        </w:rPr>
        <w:t>。</w:t>
      </w:r>
    </w:p>
    <w:p>
      <w:pPr>
        <w:rPr>
          <w:b/>
          <w:color w:val="auto"/>
          <w:sz w:val="36"/>
          <w:szCs w:val="36"/>
          <w:highlight w:val="none"/>
        </w:rPr>
      </w:pPr>
    </w:p>
    <w:p>
      <w:pPr>
        <w:pStyle w:val="7"/>
        <w:rPr>
          <w:b/>
          <w:color w:val="auto"/>
          <w:sz w:val="36"/>
          <w:szCs w:val="36"/>
          <w:highlight w:val="none"/>
        </w:rPr>
      </w:pPr>
    </w:p>
    <w:p>
      <w:pPr>
        <w:rPr>
          <w:b/>
          <w:color w:val="auto"/>
          <w:sz w:val="36"/>
          <w:szCs w:val="36"/>
          <w:highlight w:val="none"/>
        </w:rPr>
      </w:pPr>
    </w:p>
    <w:p>
      <w:pPr>
        <w:pStyle w:val="7"/>
        <w:rPr>
          <w:b/>
          <w:color w:val="auto"/>
          <w:sz w:val="36"/>
          <w:szCs w:val="36"/>
          <w:highlight w:val="none"/>
        </w:rPr>
      </w:pPr>
    </w:p>
    <w:p>
      <w:pPr>
        <w:rPr>
          <w:color w:val="auto"/>
          <w:highlight w:val="none"/>
        </w:rPr>
      </w:pPr>
    </w:p>
    <w:p>
      <w:pPr>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eastAsia="zh-CN"/>
        </w:rPr>
        <w:t>及</w:t>
      </w:r>
      <w:r>
        <w:rPr>
          <w:rFonts w:hint="eastAsia" w:ascii="宋体" w:hAnsi="宋体" w:eastAsia="宋体"/>
          <w:color w:val="auto"/>
          <w:sz w:val="24"/>
          <w:highlight w:val="none"/>
        </w:rPr>
        <w:t>《南山区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val="en-US" w:eastAsia="zh-CN"/>
        </w:rPr>
        <w:t>区人力资源局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-高技能人才培训载体建设扶持</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val="en-US" w:eastAsia="zh-CN"/>
        </w:rPr>
        <w:t>南山区人力资源局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南山区人力资源局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南山区人力资源局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南山区人力资源局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spacing w:line="360" w:lineRule="auto"/>
        <w:jc w:val="left"/>
        <w:rPr>
          <w:b/>
          <w:color w:val="auto"/>
          <w:sz w:val="28"/>
          <w:highlight w:val="none"/>
        </w:rPr>
      </w:pPr>
      <w:r>
        <w:rPr>
          <w:rFonts w:hint="eastAsia"/>
          <w:b/>
          <w:color w:val="auto"/>
          <w:sz w:val="28"/>
          <w:highlight w:val="none"/>
        </w:rPr>
        <w:br w:type="page"/>
      </w:r>
      <w:r>
        <w:rPr>
          <w:rFonts w:hint="eastAsia"/>
          <w:b/>
          <w:color w:val="auto"/>
          <w:sz w:val="28"/>
          <w:highlight w:val="none"/>
        </w:rPr>
        <w:t>一、申报单位基本情况</w:t>
      </w:r>
    </w:p>
    <w:tbl>
      <w:tblPr>
        <w:tblStyle w:val="5"/>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6"/>
        <w:gridCol w:w="741"/>
        <w:gridCol w:w="228"/>
        <w:gridCol w:w="335"/>
        <w:gridCol w:w="679"/>
        <w:gridCol w:w="137"/>
        <w:gridCol w:w="683"/>
        <w:gridCol w:w="349"/>
        <w:gridCol w:w="262"/>
        <w:gridCol w:w="791"/>
        <w:gridCol w:w="330"/>
        <w:gridCol w:w="293"/>
        <w:gridCol w:w="590"/>
        <w:gridCol w:w="12"/>
        <w:gridCol w:w="272"/>
        <w:gridCol w:w="1060"/>
        <w:gridCol w:w="312"/>
        <w:gridCol w:w="15"/>
        <w:gridCol w:w="57"/>
        <w:gridCol w:w="1782"/>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12"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12"/>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12"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4"/>
            <w:tcBorders>
              <w:top w:val="single" w:color="auto" w:sz="12"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20"/>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hint="default" w:ascii="宋体" w:eastAsia="宋体"/>
                <w:color w:val="auto"/>
                <w:highlight w:val="none"/>
                <w:lang w:val="en-US" w:eastAsia="zh-CN"/>
              </w:rPr>
            </w:pPr>
            <w:r>
              <w:rPr>
                <w:rFonts w:hint="eastAsia" w:ascii="宋体" w:hAnsi="宋体"/>
                <w:color w:val="auto"/>
                <w:sz w:val="24"/>
                <w:highlight w:val="none"/>
                <w:lang w:val="en-US" w:eastAsia="zh-CN"/>
              </w:rPr>
              <w:t>高技能人才培训基地建设扶持</w:t>
            </w:r>
            <w:r>
              <w:rPr>
                <w:rFonts w:hint="eastAsia" w:ascii="宋体" w:hAnsi="宋体"/>
                <w:color w:val="auto"/>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110"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656" w:type="dxa"/>
            <w:gridSpan w:val="4"/>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经营面积</w:t>
            </w:r>
          </w:p>
        </w:tc>
        <w:tc>
          <w:tcPr>
            <w:tcW w:w="1869" w:type="dxa"/>
            <w:gridSpan w:val="4"/>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 xml:space="preserve">        （平米）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7"/>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26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7"/>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19"/>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2"/>
            <w:tcBorders>
              <w:top w:val="single" w:color="auto" w:sz="8"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294" w:type="dxa"/>
            <w:gridSpan w:val="3"/>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5"/>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332" w:type="dxa"/>
            <w:gridSpan w:val="2"/>
            <w:tcBorders>
              <w:top w:val="single" w:color="auto" w:sz="8"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5"/>
            <w:tcBorders>
              <w:top w:val="single" w:color="auto" w:sz="8"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2"/>
            <w:tcBorders>
              <w:top w:val="single" w:color="auto" w:sz="8" w:space="0"/>
              <w:left w:val="single" w:color="auto" w:sz="12" w:space="0"/>
              <w:bottom w:val="single" w:color="auto" w:sz="12"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19"/>
            <w:tcBorders>
              <w:top w:val="single" w:color="auto" w:sz="8" w:space="0"/>
              <w:left w:val="single" w:color="auto" w:sz="4" w:space="0"/>
              <w:bottom w:val="single" w:color="auto" w:sz="12" w:space="0"/>
              <w:right w:val="single" w:color="auto" w:sz="12" w:space="0"/>
            </w:tcBorders>
            <w:noWrap w:val="0"/>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21"/>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hint="eastAsia" w:ascii="宋体"/>
                <w:color w:val="auto"/>
                <w:highlight w:val="none"/>
              </w:rPr>
            </w:pPr>
          </w:p>
          <w:p>
            <w:pPr>
              <w:snapToGrid w:val="0"/>
              <w:spacing w:line="240" w:lineRule="atLeast"/>
              <w:jc w:val="center"/>
              <w:rPr>
                <w:rFonts w:hint="eastAsia" w:ascii="宋体" w:eastAsia="宋体"/>
                <w:color w:val="auto"/>
                <w:highlight w:val="none"/>
                <w:lang w:val="en-US" w:eastAsia="zh-CN"/>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eastAsia="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3"/>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3236" w:type="dxa"/>
            <w:gridSpan w:val="7"/>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97" w:type="dxa"/>
            <w:gridSpan w:val="5"/>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444" w:type="dxa"/>
            <w:gridSpan w:val="4"/>
            <w:tcBorders>
              <w:top w:val="single" w:color="auto" w:sz="8" w:space="0"/>
              <w:left w:val="single" w:color="auto" w:sz="8"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1782" w:type="dxa"/>
            <w:tcBorders>
              <w:top w:val="single" w:color="auto" w:sz="8" w:space="0"/>
              <w:left w:val="single" w:color="auto" w:sz="8"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21"/>
            <w:tcBorders>
              <w:top w:val="single" w:color="auto" w:sz="8"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5"/>
            <w:tcBorders>
              <w:top w:val="single" w:color="auto" w:sz="8" w:space="0"/>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6"/>
            <w:tcBorders>
              <w:top w:val="single" w:color="auto" w:sz="8" w:space="0"/>
              <w:left w:val="single" w:color="auto" w:sz="8" w:space="0"/>
              <w:right w:val="single" w:color="auto" w:sz="8" w:space="0"/>
            </w:tcBorders>
            <w:noWrap w:val="0"/>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9"/>
            <w:tcBorders>
              <w:top w:val="single" w:color="auto" w:sz="8" w:space="0"/>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393" w:type="dxa"/>
            <w:gridSpan w:val="9"/>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5"/>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right w:val="single" w:color="auto" w:sz="8" w:space="0"/>
            </w:tcBorders>
            <w:noWrap w:val="0"/>
            <w:vAlign w:val="center"/>
          </w:tcPr>
          <w:p>
            <w:pPr>
              <w:snapToGrid w:val="0"/>
              <w:spacing w:line="240" w:lineRule="atLeast"/>
              <w:jc w:val="center"/>
              <w:rPr>
                <w:rFonts w:ascii="宋体"/>
                <w:color w:val="auto"/>
                <w:highlight w:val="none"/>
              </w:rPr>
            </w:pPr>
          </w:p>
        </w:tc>
        <w:tc>
          <w:tcPr>
            <w:tcW w:w="4393" w:type="dxa"/>
            <w:gridSpan w:val="9"/>
            <w:tcBorders>
              <w:left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5"/>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2552" w:type="dxa"/>
            <w:gridSpan w:val="6"/>
            <w:tcBorders>
              <w:left w:val="single" w:color="auto" w:sz="8" w:space="0"/>
              <w:bottom w:val="single" w:color="auto" w:sz="12" w:space="0"/>
              <w:right w:val="single" w:color="auto" w:sz="8" w:space="0"/>
            </w:tcBorders>
            <w:noWrap w:val="0"/>
            <w:vAlign w:val="center"/>
          </w:tcPr>
          <w:p>
            <w:pPr>
              <w:snapToGrid w:val="0"/>
              <w:spacing w:line="240" w:lineRule="atLeast"/>
              <w:jc w:val="center"/>
              <w:rPr>
                <w:rFonts w:ascii="宋体"/>
                <w:color w:val="auto"/>
                <w:highlight w:val="none"/>
              </w:rPr>
            </w:pPr>
          </w:p>
        </w:tc>
        <w:tc>
          <w:tcPr>
            <w:tcW w:w="4393" w:type="dxa"/>
            <w:gridSpan w:val="9"/>
            <w:tcBorders>
              <w:left w:val="single" w:color="auto" w:sz="8" w:space="0"/>
              <w:bottom w:val="single" w:color="auto" w:sz="12"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21"/>
            <w:tcBorders>
              <w:top w:val="single" w:color="auto" w:sz="12" w:space="0"/>
              <w:left w:val="single" w:color="auto" w:sz="12"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经营</w:t>
            </w:r>
            <w:r>
              <w:rPr>
                <w:rFonts w:hint="eastAsia" w:ascii="宋体"/>
                <w:color w:val="auto"/>
                <w:highlight w:val="none"/>
                <w:lang w:eastAsia="zh-CN"/>
              </w:rPr>
              <w:t>效益</w:t>
            </w:r>
            <w:r>
              <w:rPr>
                <w:rFonts w:hint="eastAsia" w:ascii="宋体"/>
                <w:color w:val="auto"/>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1839"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3"/>
            <w:tcBorders>
              <w:top w:val="single" w:color="auto" w:sz="4" w:space="0"/>
              <w:left w:val="single" w:color="auto" w:sz="12"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206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宋体"/>
                <w:color w:val="auto"/>
                <w:highlight w:val="none"/>
              </w:rPr>
            </w:pPr>
          </w:p>
        </w:tc>
        <w:tc>
          <w:tcPr>
            <w:tcW w:w="1839"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3"/>
            <w:tcBorders>
              <w:top w:val="single" w:color="auto" w:sz="4" w:space="0"/>
              <w:left w:val="single" w:color="auto" w:sz="12"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w:t>
            </w:r>
            <w:r>
              <w:rPr>
                <w:rFonts w:hint="eastAsia" w:ascii="宋体"/>
                <w:color w:val="auto"/>
                <w:highlight w:val="none"/>
              </w:rPr>
              <w:t>纳税（万元）</w:t>
            </w:r>
          </w:p>
        </w:tc>
        <w:tc>
          <w:tcPr>
            <w:tcW w:w="2062" w:type="dxa"/>
            <w:gridSpan w:val="5"/>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025" w:type="dxa"/>
            <w:gridSpan w:val="5"/>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2261" w:type="dxa"/>
            <w:gridSpan w:val="6"/>
            <w:tcBorders>
              <w:top w:val="single" w:color="auto" w:sz="4" w:space="0"/>
              <w:left w:val="single" w:color="auto" w:sz="4" w:space="0"/>
              <w:bottom w:val="single" w:color="auto" w:sz="8" w:space="0"/>
              <w:right w:val="single" w:color="auto" w:sz="4" w:space="0"/>
            </w:tcBorders>
            <w:noWrap w:val="0"/>
            <w:vAlign w:val="center"/>
          </w:tcPr>
          <w:p>
            <w:pPr>
              <w:snapToGrid w:val="0"/>
              <w:spacing w:line="240" w:lineRule="atLeast"/>
              <w:jc w:val="center"/>
              <w:rPr>
                <w:rFonts w:ascii="宋体"/>
                <w:color w:val="auto"/>
                <w:highlight w:val="none"/>
              </w:rPr>
            </w:pPr>
          </w:p>
        </w:tc>
        <w:tc>
          <w:tcPr>
            <w:tcW w:w="1839" w:type="dxa"/>
            <w:gridSpan w:val="2"/>
            <w:tcBorders>
              <w:top w:val="single" w:color="auto" w:sz="4" w:space="0"/>
              <w:left w:val="single" w:color="auto" w:sz="4"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21"/>
            <w:tcBorders>
              <w:top w:val="single" w:color="auto" w:sz="12" w:space="0"/>
              <w:left w:val="single" w:color="auto" w:sz="12" w:space="0"/>
              <w:bottom w:val="single" w:color="auto" w:sz="8" w:space="0"/>
              <w:right w:val="single" w:color="auto" w:sz="12" w:space="0"/>
            </w:tcBorders>
            <w:noWrap w:val="0"/>
            <w:vAlign w:val="center"/>
          </w:tcPr>
          <w:p>
            <w:pPr>
              <w:snapToGrid w:val="0"/>
              <w:spacing w:line="240" w:lineRule="atLeast"/>
              <w:jc w:val="center"/>
              <w:rPr>
                <w:rFonts w:ascii="宋体"/>
                <w:color w:val="auto"/>
                <w:highlight w:val="none"/>
              </w:rPr>
            </w:pPr>
            <w:r>
              <w:rPr>
                <w:rFonts w:hint="eastAsia" w:ascii="宋体"/>
                <w:color w:val="auto"/>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740" w:hRule="exact"/>
          <w:jc w:val="center"/>
        </w:trPr>
        <w:tc>
          <w:tcPr>
            <w:tcW w:w="10206" w:type="dxa"/>
            <w:gridSpan w:val="21"/>
            <w:tcBorders>
              <w:top w:val="single" w:color="auto" w:sz="8" w:space="0"/>
              <w:left w:val="single" w:color="auto" w:sz="12" w:space="0"/>
              <w:bottom w:val="single" w:color="auto" w:sz="12" w:space="0"/>
              <w:right w:val="single" w:color="auto" w:sz="12" w:space="0"/>
            </w:tcBorders>
            <w:noWrap w:val="0"/>
            <w:vAlign w:val="top"/>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360" w:lineRule="auto"/>
        <w:rPr>
          <w:rFonts w:hint="eastAsia" w:ascii="宋体" w:hAnsi="宋体"/>
          <w:b/>
          <w:bCs/>
          <w:color w:val="auto"/>
          <w:sz w:val="28"/>
          <w:highlight w:val="none"/>
        </w:rPr>
      </w:pPr>
      <w:r>
        <w:rPr>
          <w:rFonts w:hint="eastAsia" w:ascii="宋体" w:hAnsi="宋体"/>
          <w:b/>
          <w:bCs/>
          <w:color w:val="auto"/>
          <w:sz w:val="28"/>
          <w:highlight w:val="none"/>
        </w:rPr>
        <w:t>二、申请项目情况简述</w:t>
      </w:r>
    </w:p>
    <w:tbl>
      <w:tblPr>
        <w:tblStyle w:val="5"/>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773"/>
        <w:gridCol w:w="2061"/>
        <w:gridCol w:w="1733"/>
        <w:gridCol w:w="1222"/>
        <w:gridCol w:w="302"/>
        <w:gridCol w:w="913"/>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exact"/>
          <w:jc w:val="center"/>
        </w:trPr>
        <w:tc>
          <w:tcPr>
            <w:tcW w:w="1432" w:type="dxa"/>
            <w:gridSpan w:val="2"/>
            <w:noWrap w:val="0"/>
            <w:vAlign w:val="center"/>
          </w:tcPr>
          <w:p>
            <w:pPr>
              <w:widowControl/>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申报</w:t>
            </w:r>
            <w:r>
              <w:rPr>
                <w:rFonts w:hint="eastAsia" w:ascii="宋体" w:hAnsi="宋体"/>
                <w:color w:val="auto"/>
                <w:kern w:val="0"/>
                <w:szCs w:val="21"/>
                <w:highlight w:val="none"/>
                <w:lang w:eastAsia="zh-CN"/>
              </w:rPr>
              <w:t>载体类型</w:t>
            </w:r>
          </w:p>
        </w:tc>
        <w:tc>
          <w:tcPr>
            <w:tcW w:w="8264" w:type="dxa"/>
            <w:gridSpan w:val="6"/>
            <w:noWrap w:val="0"/>
            <w:vAlign w:val="center"/>
          </w:tcPr>
          <w:p>
            <w:pPr>
              <w:pStyle w:val="2"/>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市级择优资助项目的载体</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个：</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□（1）高技能人才培训基地</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个；</w:t>
            </w:r>
          </w:p>
          <w:p>
            <w:pPr>
              <w:pStyle w:val="2"/>
              <w:rPr>
                <w:rFonts w:hint="eastAsia" w:hAnsi="宋体" w:cs="宋体"/>
                <w:color w:val="auto"/>
                <w:kern w:val="0"/>
                <w:szCs w:val="21"/>
                <w:highlight w:val="none"/>
              </w:rPr>
            </w:pPr>
            <w:r>
              <w:rPr>
                <w:rFonts w:hint="eastAsia" w:hAnsi="宋体" w:cs="宋体"/>
                <w:color w:val="auto"/>
                <w:kern w:val="0"/>
                <w:szCs w:val="21"/>
                <w:highlight w:val="none"/>
              </w:rPr>
              <w:t xml:space="preserve">                              </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 xml:space="preserve"> □（2）技能大师工作室</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个；</w:t>
            </w:r>
          </w:p>
          <w:p>
            <w:pPr>
              <w:pStyle w:val="2"/>
              <w:rPr>
                <w:rFonts w:hint="eastAsia" w:hAnsi="宋体" w:cs="宋体"/>
                <w:color w:val="auto"/>
                <w:kern w:val="0"/>
                <w:szCs w:val="21"/>
                <w:highlight w:val="none"/>
              </w:rPr>
            </w:pPr>
            <w:r>
              <w:rPr>
                <w:rFonts w:hint="eastAsia" w:hAnsi="宋体" w:cs="宋体"/>
                <w:color w:val="auto"/>
                <w:kern w:val="0"/>
                <w:szCs w:val="21"/>
                <w:highlight w:val="none"/>
              </w:rPr>
              <w:t xml:space="preserve">                              </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 xml:space="preserve"> □（3）乡村振兴技能工作站</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个；</w:t>
            </w:r>
          </w:p>
          <w:p>
            <w:pPr>
              <w:pStyle w:val="2"/>
              <w:rPr>
                <w:rFonts w:hAnsi="宋体" w:cs="宋体"/>
                <w:color w:val="auto"/>
                <w:kern w:val="0"/>
                <w:szCs w:val="21"/>
                <w:highlight w:val="none"/>
              </w:rPr>
            </w:pPr>
            <w:r>
              <w:rPr>
                <w:rFonts w:hint="eastAsia" w:hAnsi="宋体" w:cs="宋体"/>
                <w:color w:val="auto"/>
                <w:kern w:val="0"/>
                <w:szCs w:val="21"/>
                <w:highlight w:val="none"/>
              </w:rPr>
              <w:t xml:space="preserve">                              </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 xml:space="preserve"> □（4）其他：</w:t>
            </w:r>
            <w:r>
              <w:rPr>
                <w:rFonts w:hint="eastAsia" w:hAnsi="宋体" w:cs="宋体"/>
                <w:color w:val="auto"/>
                <w:kern w:val="0"/>
                <w:szCs w:val="21"/>
                <w:highlight w:val="none"/>
                <w:u w:val="single"/>
              </w:rPr>
              <w:t xml:space="preserve"> （载体类别名称及数量）</w:t>
            </w:r>
            <w:r>
              <w:rPr>
                <w:rFonts w:hint="eastAsia"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4" w:hRule="exact"/>
          <w:jc w:val="center"/>
        </w:trPr>
        <w:tc>
          <w:tcPr>
            <w:tcW w:w="1432" w:type="dxa"/>
            <w:gridSpan w:val="2"/>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市级择优资助项目的名称及数量</w:t>
            </w:r>
          </w:p>
        </w:tc>
        <w:tc>
          <w:tcPr>
            <w:tcW w:w="8264" w:type="dxa"/>
            <w:gridSpan w:val="6"/>
            <w:noWrap w:val="0"/>
            <w:vAlign w:val="center"/>
          </w:tcPr>
          <w:p>
            <w:pPr>
              <w:snapToGrid w:val="0"/>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□1.人才培养奖补项目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 xml:space="preserve"> </w:t>
            </w:r>
          </w:p>
          <w:p>
            <w:pPr>
              <w:snapToGrid w:val="0"/>
              <w:ind w:firstLine="3570" w:firstLineChars="1700"/>
              <w:jc w:val="left"/>
              <w:rPr>
                <w:rFonts w:hint="eastAsia" w:ascii="宋体" w:hAnsi="宋体" w:cs="宋体"/>
                <w:color w:val="auto"/>
                <w:szCs w:val="21"/>
                <w:highlight w:val="none"/>
              </w:rPr>
            </w:pPr>
            <w:r>
              <w:rPr>
                <w:rFonts w:hint="eastAsia" w:ascii="宋体" w:hAnsi="宋体" w:cs="宋体"/>
                <w:color w:val="auto"/>
                <w:szCs w:val="21"/>
                <w:highlight w:val="none"/>
              </w:rPr>
              <w:t>□（1）十佳示范载体；</w:t>
            </w:r>
          </w:p>
          <w:p>
            <w:pPr>
              <w:snapToGrid w:val="0"/>
              <w:ind w:firstLine="3570" w:firstLineChars="1700"/>
              <w:jc w:val="left"/>
              <w:rPr>
                <w:rFonts w:hint="eastAsia" w:ascii="宋体" w:hAnsi="宋体" w:cs="宋体"/>
                <w:color w:val="auto"/>
                <w:szCs w:val="21"/>
                <w:highlight w:val="none"/>
              </w:rPr>
            </w:pPr>
            <w:r>
              <w:rPr>
                <w:rFonts w:hint="eastAsia" w:ascii="宋体" w:hAnsi="宋体" w:cs="宋体"/>
                <w:color w:val="auto"/>
                <w:szCs w:val="21"/>
                <w:highlight w:val="none"/>
              </w:rPr>
              <w:t>□（2）十佳培训项目；</w:t>
            </w:r>
          </w:p>
          <w:p>
            <w:pPr>
              <w:snapToGrid w:val="0"/>
              <w:ind w:firstLine="3570" w:firstLineChars="1700"/>
              <w:jc w:val="left"/>
              <w:rPr>
                <w:rFonts w:hint="eastAsia" w:ascii="宋体" w:hAnsi="宋体" w:cs="宋体"/>
                <w:color w:val="auto"/>
                <w:szCs w:val="21"/>
                <w:highlight w:val="none"/>
              </w:rPr>
            </w:pPr>
            <w:r>
              <w:rPr>
                <w:rFonts w:hint="eastAsia" w:ascii="宋体" w:hAnsi="宋体" w:cs="宋体"/>
                <w:color w:val="auto"/>
                <w:szCs w:val="21"/>
                <w:highlight w:val="none"/>
              </w:rPr>
              <w:t>□（3）十佳创新课程；</w:t>
            </w:r>
          </w:p>
          <w:p>
            <w:pPr>
              <w:snapToGrid w:val="0"/>
              <w:ind w:firstLine="3570" w:firstLineChars="1700"/>
              <w:jc w:val="left"/>
              <w:rPr>
                <w:rFonts w:hint="eastAsia" w:ascii="宋体" w:hAnsi="宋体" w:cs="宋体"/>
                <w:color w:val="auto"/>
                <w:szCs w:val="21"/>
                <w:highlight w:val="none"/>
              </w:rPr>
            </w:pPr>
            <w:r>
              <w:rPr>
                <w:rFonts w:hint="eastAsia" w:ascii="宋体" w:hAnsi="宋体" w:cs="宋体"/>
                <w:color w:val="auto"/>
                <w:szCs w:val="21"/>
                <w:highlight w:val="none"/>
              </w:rPr>
              <w:t>□（4）十佳技改项目；</w:t>
            </w:r>
          </w:p>
          <w:p>
            <w:pPr>
              <w:snapToGrid w:val="0"/>
              <w:ind w:firstLine="3570" w:firstLineChars="1700"/>
              <w:jc w:val="left"/>
              <w:rPr>
                <w:rFonts w:hint="eastAsia" w:ascii="宋体" w:hAnsi="宋体" w:cs="宋体"/>
                <w:color w:val="auto"/>
                <w:szCs w:val="21"/>
                <w:highlight w:val="none"/>
              </w:rPr>
            </w:pPr>
            <w:r>
              <w:rPr>
                <w:rFonts w:hint="eastAsia" w:ascii="宋体" w:hAnsi="宋体" w:cs="宋体"/>
                <w:color w:val="auto"/>
                <w:szCs w:val="21"/>
                <w:highlight w:val="none"/>
              </w:rPr>
              <w:t>□（5）十佳公益活动。</w:t>
            </w:r>
          </w:p>
          <w:p>
            <w:pPr>
              <w:snapToGrid w:val="0"/>
              <w:ind w:firstLine="420" w:firstLineChars="200"/>
              <w:rPr>
                <w:rFonts w:ascii="宋体"/>
                <w:color w:val="auto"/>
                <w:szCs w:val="21"/>
                <w:highlight w:val="none"/>
              </w:rPr>
            </w:pPr>
            <w:r>
              <w:rPr>
                <w:rFonts w:hint="eastAsia" w:ascii="宋体" w:hAnsi="宋体" w:cs="宋体"/>
                <w:color w:val="auto"/>
                <w:szCs w:val="21"/>
                <w:highlight w:val="none"/>
              </w:rPr>
              <w:t>□2.提质扩容奖补项目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exact"/>
          <w:jc w:val="center"/>
        </w:trPr>
        <w:tc>
          <w:tcPr>
            <w:tcW w:w="1432" w:type="dxa"/>
            <w:gridSpan w:val="2"/>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拟申请资助额度类别及数量</w:t>
            </w:r>
          </w:p>
        </w:tc>
        <w:tc>
          <w:tcPr>
            <w:tcW w:w="3794" w:type="dxa"/>
            <w:gridSpan w:val="2"/>
            <w:noWrap w:val="0"/>
            <w:vAlign w:val="center"/>
          </w:tcPr>
          <w:p>
            <w:pPr>
              <w:snapToGrid w:val="0"/>
              <w:ind w:firstLine="420" w:firstLineChars="200"/>
              <w:jc w:val="both"/>
              <w:rPr>
                <w:rFonts w:hint="eastAsia" w:ascii="宋体" w:hAnsi="宋体" w:eastAsia="宋体" w:cs="宋体"/>
                <w:color w:val="auto"/>
                <w:szCs w:val="21"/>
                <w:highlight w:val="none"/>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每个</w:t>
            </w:r>
            <w:r>
              <w:rPr>
                <w:rFonts w:hint="eastAsia" w:ascii="宋体" w:hAnsi="宋体" w:eastAsia="宋体" w:cs="宋体"/>
                <w:color w:val="auto"/>
                <w:szCs w:val="21"/>
                <w:highlight w:val="none"/>
                <w:lang w:eastAsia="zh-CN"/>
              </w:rPr>
              <w:t>人才培养</w:t>
            </w:r>
            <w:r>
              <w:rPr>
                <w:rFonts w:hint="eastAsia" w:ascii="宋体" w:hAnsi="宋体" w:eastAsia="宋体" w:cs="宋体"/>
                <w:color w:val="auto"/>
                <w:szCs w:val="21"/>
                <w:highlight w:val="none"/>
              </w:rPr>
              <w:t>奖补项目</w:t>
            </w:r>
            <w:r>
              <w:rPr>
                <w:rFonts w:hint="eastAsia" w:ascii="宋体" w:hAnsi="宋体" w:eastAsia="宋体" w:cs="宋体"/>
                <w:color w:val="auto"/>
                <w:szCs w:val="21"/>
                <w:highlight w:val="none"/>
                <w:lang w:eastAsia="zh-CN"/>
              </w:rPr>
              <w:t>最高</w:t>
            </w:r>
            <w:r>
              <w:rPr>
                <w:rFonts w:hint="eastAsia" w:ascii="宋体" w:hAnsi="宋体" w:eastAsia="宋体" w:cs="宋体"/>
                <w:color w:val="auto"/>
                <w:szCs w:val="21"/>
                <w:highlight w:val="none"/>
              </w:rPr>
              <w:t>10万元，数量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p>
          <w:p>
            <w:pPr>
              <w:snapToGrid w:val="0"/>
              <w:ind w:firstLine="420" w:firstLineChars="200"/>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2.每个提质扩容奖补项目10万元，</w:t>
            </w: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p>
        </w:tc>
        <w:tc>
          <w:tcPr>
            <w:tcW w:w="1524" w:type="dxa"/>
            <w:gridSpan w:val="2"/>
            <w:noWrap w:val="0"/>
            <w:vAlign w:val="center"/>
          </w:tcPr>
          <w:p>
            <w:pPr>
              <w:jc w:val="center"/>
              <w:rPr>
                <w:rFonts w:ascii="宋体" w:hAnsi="宋体"/>
                <w:color w:val="auto"/>
                <w:szCs w:val="21"/>
                <w:highlight w:val="none"/>
              </w:rPr>
            </w:pPr>
            <w:r>
              <w:rPr>
                <w:rFonts w:hint="eastAsia" w:ascii="宋体" w:hAnsi="宋体"/>
                <w:color w:val="auto"/>
                <w:szCs w:val="21"/>
                <w:highlight w:val="none"/>
              </w:rPr>
              <w:t>拟申请区级   资助金额</w:t>
            </w:r>
          </w:p>
        </w:tc>
        <w:tc>
          <w:tcPr>
            <w:tcW w:w="2946" w:type="dxa"/>
            <w:gridSpan w:val="2"/>
            <w:noWrap w:val="0"/>
            <w:vAlign w:val="center"/>
          </w:tcPr>
          <w:p>
            <w:pPr>
              <w:jc w:val="center"/>
              <w:rPr>
                <w:rFonts w:ascii="宋体" w:hAnsi="宋体"/>
                <w:color w:val="auto"/>
                <w:szCs w:val="21"/>
                <w:highlight w:val="none"/>
              </w:rPr>
            </w:pPr>
            <w:r>
              <w:rPr>
                <w:rFonts w:hint="eastAsia" w:ascii="宋体" w:hAnsi="宋体"/>
                <w:color w:val="auto"/>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696" w:type="dxa"/>
            <w:gridSpan w:val="8"/>
            <w:noWrap w:val="0"/>
            <w:vAlign w:val="center"/>
          </w:tcPr>
          <w:p>
            <w:pPr>
              <w:jc w:val="center"/>
              <w:rPr>
                <w:rFonts w:hint="eastAsia" w:ascii="宋体" w:hAnsi="宋体" w:eastAsia="黑体"/>
                <w:color w:val="auto"/>
                <w:szCs w:val="21"/>
                <w:highlight w:val="none"/>
                <w:lang w:eastAsia="zh-CN"/>
              </w:rPr>
            </w:pPr>
            <w:r>
              <w:rPr>
                <w:rFonts w:hint="eastAsia" w:ascii="黑体" w:hAnsi="黑体" w:eastAsia="黑体" w:cs="黑体"/>
                <w:color w:val="auto"/>
                <w:sz w:val="28"/>
                <w:szCs w:val="28"/>
                <w:highlight w:val="none"/>
              </w:rPr>
              <w:t>费用凭证清单</w:t>
            </w:r>
            <w:r>
              <w:rPr>
                <w:rFonts w:hint="eastAsia" w:ascii="黑体" w:hAnsi="黑体" w:eastAsia="黑体" w:cs="黑体"/>
                <w:color w:val="auto"/>
                <w:sz w:val="28"/>
                <w:szCs w:val="28"/>
                <w:highlight w:val="none"/>
                <w:lang w:eastAsia="zh-CN"/>
              </w:rPr>
              <w:t>（仅人才培养奖补项目须填写）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59" w:type="dxa"/>
            <w:noWrap w:val="0"/>
            <w:vAlign w:val="center"/>
          </w:tcPr>
          <w:p>
            <w:pPr>
              <w:spacing w:line="400" w:lineRule="exact"/>
              <w:jc w:val="center"/>
              <w:rPr>
                <w:rFonts w:hint="eastAsia" w:ascii="宋体"/>
                <w:color w:val="auto"/>
                <w:szCs w:val="21"/>
                <w:highlight w:val="none"/>
              </w:rPr>
            </w:pPr>
            <w:r>
              <w:rPr>
                <w:rFonts w:hint="eastAsia" w:ascii="宋体" w:hAnsi="宋体"/>
                <w:color w:val="auto"/>
                <w:szCs w:val="21"/>
                <w:highlight w:val="none"/>
              </w:rPr>
              <w:t>序号</w:t>
            </w:r>
          </w:p>
        </w:tc>
        <w:tc>
          <w:tcPr>
            <w:tcW w:w="2834" w:type="dxa"/>
            <w:gridSpan w:val="2"/>
            <w:noWrap w:val="0"/>
            <w:vAlign w:val="center"/>
          </w:tcPr>
          <w:p>
            <w:pPr>
              <w:spacing w:line="400" w:lineRule="exact"/>
              <w:jc w:val="center"/>
              <w:rPr>
                <w:rFonts w:hint="eastAsia" w:ascii="宋体" w:eastAsia="宋体"/>
                <w:color w:val="auto"/>
                <w:szCs w:val="21"/>
                <w:highlight w:val="none"/>
                <w:lang w:eastAsia="zh-CN"/>
              </w:rPr>
            </w:pPr>
            <w:r>
              <w:rPr>
                <w:rFonts w:hint="eastAsia" w:ascii="宋体"/>
                <w:color w:val="auto"/>
                <w:szCs w:val="21"/>
                <w:highlight w:val="none"/>
                <w:lang w:eastAsia="zh-CN"/>
              </w:rPr>
              <w:t>项目类别</w:t>
            </w:r>
          </w:p>
        </w:tc>
        <w:tc>
          <w:tcPr>
            <w:tcW w:w="2955" w:type="dxa"/>
            <w:gridSpan w:val="2"/>
            <w:noWrap w:val="0"/>
            <w:vAlign w:val="center"/>
          </w:tcPr>
          <w:p>
            <w:pPr>
              <w:spacing w:line="400" w:lineRule="exact"/>
              <w:jc w:val="center"/>
              <w:rPr>
                <w:rFonts w:hint="eastAsia" w:ascii="宋体"/>
                <w:color w:val="auto"/>
                <w:kern w:val="2"/>
                <w:sz w:val="21"/>
                <w:szCs w:val="21"/>
                <w:highlight w:val="none"/>
                <w:lang w:val="en-US" w:eastAsia="zh-CN" w:bidi="ar-SA"/>
              </w:rPr>
            </w:pPr>
            <w:r>
              <w:rPr>
                <w:rFonts w:hint="eastAsia" w:ascii="宋体" w:hAnsi="宋体"/>
                <w:color w:val="auto"/>
                <w:szCs w:val="21"/>
                <w:highlight w:val="none"/>
              </w:rPr>
              <w:t>经费用途</w:t>
            </w:r>
          </w:p>
        </w:tc>
        <w:tc>
          <w:tcPr>
            <w:tcW w:w="1215" w:type="dxa"/>
            <w:gridSpan w:val="2"/>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凭证页数</w:t>
            </w:r>
          </w:p>
        </w:tc>
        <w:tc>
          <w:tcPr>
            <w:tcW w:w="2033" w:type="dxa"/>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exact"/>
          <w:jc w:val="center"/>
        </w:trPr>
        <w:tc>
          <w:tcPr>
            <w:tcW w:w="659" w:type="dxa"/>
            <w:noWrap w:val="0"/>
            <w:vAlign w:val="center"/>
          </w:tcPr>
          <w:p>
            <w:pPr>
              <w:snapToGrid w:val="0"/>
              <w:spacing w:line="400" w:lineRule="exact"/>
              <w:jc w:val="center"/>
              <w:rPr>
                <w:rFonts w:hint="eastAsia" w:ascii="宋体"/>
                <w:color w:val="auto"/>
                <w:szCs w:val="21"/>
                <w:highlight w:val="none"/>
              </w:rPr>
            </w:pPr>
            <w:r>
              <w:rPr>
                <w:rFonts w:hint="eastAsia" w:ascii="宋体"/>
                <w:color w:val="auto"/>
                <w:szCs w:val="21"/>
                <w:highlight w:val="none"/>
              </w:rPr>
              <w:t>1</w:t>
            </w:r>
          </w:p>
        </w:tc>
        <w:tc>
          <w:tcPr>
            <w:tcW w:w="283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hAnsi="Times New Roman" w:eastAsia="宋体" w:cs="Times New Roman"/>
                <w:color w:val="auto"/>
                <w:szCs w:val="21"/>
                <w:highlight w:val="none"/>
                <w:lang w:eastAsia="zh-CN"/>
              </w:rPr>
              <w:t>填写人才培养奖补项目</w:t>
            </w:r>
            <w:r>
              <w:rPr>
                <w:rFonts w:hint="eastAsia" w:ascii="宋体" w:hAnsi="Times New Roman" w:eastAsia="宋体" w:cs="Times New Roman"/>
                <w:color w:val="auto"/>
                <w:szCs w:val="21"/>
                <w:highlight w:val="none"/>
                <w:lang w:val="en-US" w:eastAsia="zh-CN"/>
              </w:rPr>
              <w:t>5小项名称，如：十佳示范载体等</w:t>
            </w:r>
            <w:r>
              <w:rPr>
                <w:rFonts w:hint="eastAsia" w:ascii="宋体" w:hAnsi="Times New Roman" w:eastAsia="宋体" w:cs="Times New Roman"/>
                <w:color w:val="auto"/>
                <w:szCs w:val="21"/>
                <w:highlight w:val="none"/>
                <w:lang w:eastAsia="zh-CN"/>
              </w:rPr>
              <w:t>）</w:t>
            </w:r>
          </w:p>
        </w:tc>
        <w:tc>
          <w:tcPr>
            <w:tcW w:w="295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color w:val="auto"/>
                <w:kern w:val="2"/>
                <w:sz w:val="21"/>
                <w:szCs w:val="21"/>
                <w:highlight w:val="none"/>
                <w:lang w:val="en-US" w:eastAsia="zh-CN" w:bidi="ar-SA"/>
              </w:rPr>
            </w:pPr>
            <w:r>
              <w:rPr>
                <w:rFonts w:hint="eastAsia" w:ascii="宋体"/>
                <w:color w:val="auto"/>
                <w:szCs w:val="21"/>
                <w:highlight w:val="none"/>
              </w:rPr>
              <w:t>（分类填报，如：设备费、</w:t>
            </w:r>
            <w:r>
              <w:rPr>
                <w:rFonts w:hint="eastAsia" w:ascii="宋体"/>
                <w:color w:val="auto"/>
                <w:szCs w:val="21"/>
                <w:highlight w:val="none"/>
                <w:lang w:eastAsia="zh-CN"/>
              </w:rPr>
              <w:t>课程开发</w:t>
            </w:r>
            <w:r>
              <w:rPr>
                <w:rFonts w:hint="eastAsia" w:ascii="宋体"/>
                <w:color w:val="auto"/>
                <w:szCs w:val="21"/>
                <w:highlight w:val="none"/>
              </w:rPr>
              <w:t>费、</w:t>
            </w:r>
            <w:r>
              <w:rPr>
                <w:rFonts w:hint="eastAsia" w:ascii="宋体"/>
                <w:color w:val="auto"/>
                <w:szCs w:val="21"/>
                <w:highlight w:val="none"/>
                <w:lang w:eastAsia="zh-CN"/>
              </w:rPr>
              <w:t>培训平台建设</w:t>
            </w:r>
            <w:r>
              <w:rPr>
                <w:rFonts w:hint="eastAsia" w:ascii="宋体"/>
                <w:color w:val="auto"/>
                <w:szCs w:val="21"/>
                <w:highlight w:val="none"/>
              </w:rPr>
              <w:t>费等）</w:t>
            </w:r>
          </w:p>
        </w:tc>
        <w:tc>
          <w:tcPr>
            <w:tcW w:w="1215" w:type="dxa"/>
            <w:gridSpan w:val="2"/>
            <w:noWrap w:val="0"/>
            <w:vAlign w:val="center"/>
          </w:tcPr>
          <w:p>
            <w:pPr>
              <w:snapToGrid w:val="0"/>
              <w:spacing w:line="400" w:lineRule="exact"/>
              <w:jc w:val="center"/>
              <w:rPr>
                <w:rFonts w:hint="eastAsia" w:ascii="宋体"/>
                <w:color w:val="auto"/>
                <w:szCs w:val="21"/>
                <w:highlight w:val="none"/>
              </w:rPr>
            </w:pPr>
          </w:p>
        </w:tc>
        <w:tc>
          <w:tcPr>
            <w:tcW w:w="2033" w:type="dxa"/>
            <w:noWrap w:val="0"/>
            <w:vAlign w:val="center"/>
          </w:tcPr>
          <w:p>
            <w:pPr>
              <w:snapToGrid w:val="0"/>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659" w:type="dxa"/>
            <w:noWrap w:val="0"/>
            <w:vAlign w:val="center"/>
          </w:tcPr>
          <w:p>
            <w:pPr>
              <w:snapToGrid w:val="0"/>
              <w:spacing w:line="400" w:lineRule="exact"/>
              <w:jc w:val="center"/>
              <w:rPr>
                <w:rFonts w:hint="eastAsia" w:ascii="宋体"/>
                <w:color w:val="auto"/>
                <w:szCs w:val="21"/>
                <w:highlight w:val="none"/>
              </w:rPr>
            </w:pPr>
            <w:r>
              <w:rPr>
                <w:rFonts w:hint="eastAsia" w:ascii="宋体"/>
                <w:color w:val="auto"/>
                <w:szCs w:val="21"/>
                <w:highlight w:val="none"/>
              </w:rPr>
              <w:t>2</w:t>
            </w:r>
          </w:p>
        </w:tc>
        <w:tc>
          <w:tcPr>
            <w:tcW w:w="2834" w:type="dxa"/>
            <w:gridSpan w:val="2"/>
            <w:noWrap w:val="0"/>
            <w:vAlign w:val="center"/>
          </w:tcPr>
          <w:p>
            <w:pPr>
              <w:snapToGrid w:val="0"/>
              <w:spacing w:line="400" w:lineRule="exact"/>
              <w:jc w:val="left"/>
              <w:rPr>
                <w:rFonts w:ascii="宋体"/>
                <w:color w:val="auto"/>
                <w:szCs w:val="21"/>
                <w:highlight w:val="none"/>
              </w:rPr>
            </w:pPr>
          </w:p>
        </w:tc>
        <w:tc>
          <w:tcPr>
            <w:tcW w:w="2955" w:type="dxa"/>
            <w:gridSpan w:val="2"/>
            <w:noWrap w:val="0"/>
            <w:vAlign w:val="center"/>
          </w:tcPr>
          <w:p>
            <w:pPr>
              <w:snapToGrid w:val="0"/>
              <w:spacing w:line="400" w:lineRule="exact"/>
              <w:jc w:val="left"/>
              <w:rPr>
                <w:rFonts w:ascii="宋体"/>
                <w:color w:val="auto"/>
                <w:szCs w:val="21"/>
                <w:highlight w:val="none"/>
              </w:rPr>
            </w:pPr>
          </w:p>
        </w:tc>
        <w:tc>
          <w:tcPr>
            <w:tcW w:w="1215" w:type="dxa"/>
            <w:gridSpan w:val="2"/>
            <w:noWrap w:val="0"/>
            <w:vAlign w:val="center"/>
          </w:tcPr>
          <w:p>
            <w:pPr>
              <w:snapToGrid w:val="0"/>
              <w:spacing w:line="400" w:lineRule="exact"/>
              <w:jc w:val="left"/>
              <w:rPr>
                <w:rFonts w:ascii="宋体"/>
                <w:color w:val="auto"/>
                <w:szCs w:val="21"/>
                <w:highlight w:val="none"/>
              </w:rPr>
            </w:pPr>
          </w:p>
        </w:tc>
        <w:tc>
          <w:tcPr>
            <w:tcW w:w="2033" w:type="dxa"/>
            <w:noWrap w:val="0"/>
            <w:vAlign w:val="center"/>
          </w:tcPr>
          <w:p>
            <w:pPr>
              <w:snapToGrid w:val="0"/>
              <w:spacing w:line="400" w:lineRule="exact"/>
              <w:jc w:val="lef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59" w:type="dxa"/>
            <w:noWrap w:val="0"/>
            <w:vAlign w:val="center"/>
          </w:tcPr>
          <w:p>
            <w:pPr>
              <w:snapToGrid w:val="0"/>
              <w:spacing w:line="400" w:lineRule="exact"/>
              <w:jc w:val="center"/>
              <w:rPr>
                <w:rFonts w:ascii="宋体"/>
                <w:color w:val="auto"/>
                <w:szCs w:val="21"/>
                <w:highlight w:val="none"/>
              </w:rPr>
            </w:pPr>
            <w:r>
              <w:rPr>
                <w:rFonts w:hint="eastAsia" w:ascii="宋体"/>
                <w:color w:val="auto"/>
                <w:szCs w:val="21"/>
                <w:highlight w:val="none"/>
              </w:rPr>
              <w:t>3</w:t>
            </w:r>
          </w:p>
        </w:tc>
        <w:tc>
          <w:tcPr>
            <w:tcW w:w="2834" w:type="dxa"/>
            <w:gridSpan w:val="2"/>
            <w:noWrap w:val="0"/>
            <w:vAlign w:val="center"/>
          </w:tcPr>
          <w:p>
            <w:pPr>
              <w:snapToGrid w:val="0"/>
              <w:spacing w:line="400" w:lineRule="exact"/>
              <w:jc w:val="left"/>
              <w:rPr>
                <w:rFonts w:ascii="宋体"/>
                <w:color w:val="auto"/>
                <w:szCs w:val="21"/>
                <w:highlight w:val="none"/>
              </w:rPr>
            </w:pPr>
          </w:p>
        </w:tc>
        <w:tc>
          <w:tcPr>
            <w:tcW w:w="2955" w:type="dxa"/>
            <w:gridSpan w:val="2"/>
            <w:noWrap w:val="0"/>
            <w:vAlign w:val="center"/>
          </w:tcPr>
          <w:p>
            <w:pPr>
              <w:snapToGrid w:val="0"/>
              <w:spacing w:line="400" w:lineRule="exact"/>
              <w:jc w:val="left"/>
              <w:rPr>
                <w:rFonts w:ascii="宋体"/>
                <w:color w:val="auto"/>
                <w:szCs w:val="21"/>
                <w:highlight w:val="none"/>
              </w:rPr>
            </w:pPr>
          </w:p>
        </w:tc>
        <w:tc>
          <w:tcPr>
            <w:tcW w:w="1215" w:type="dxa"/>
            <w:gridSpan w:val="2"/>
            <w:noWrap w:val="0"/>
            <w:vAlign w:val="center"/>
          </w:tcPr>
          <w:p>
            <w:pPr>
              <w:snapToGrid w:val="0"/>
              <w:spacing w:line="400" w:lineRule="exact"/>
              <w:jc w:val="left"/>
              <w:rPr>
                <w:rFonts w:ascii="宋体"/>
                <w:color w:val="auto"/>
                <w:szCs w:val="21"/>
                <w:highlight w:val="none"/>
              </w:rPr>
            </w:pPr>
          </w:p>
        </w:tc>
        <w:tc>
          <w:tcPr>
            <w:tcW w:w="2033" w:type="dxa"/>
            <w:noWrap w:val="0"/>
            <w:vAlign w:val="center"/>
          </w:tcPr>
          <w:p>
            <w:pPr>
              <w:snapToGrid w:val="0"/>
              <w:spacing w:line="400" w:lineRule="exact"/>
              <w:jc w:val="lef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59" w:type="dxa"/>
            <w:noWrap w:val="0"/>
            <w:vAlign w:val="center"/>
          </w:tcPr>
          <w:p>
            <w:pPr>
              <w:snapToGrid w:val="0"/>
              <w:spacing w:line="400" w:lineRule="exact"/>
              <w:jc w:val="center"/>
              <w:rPr>
                <w:rFonts w:ascii="宋体"/>
                <w:color w:val="auto"/>
                <w:szCs w:val="21"/>
                <w:highlight w:val="none"/>
              </w:rPr>
            </w:pPr>
            <w:r>
              <w:rPr>
                <w:rFonts w:hint="eastAsia" w:ascii="宋体"/>
                <w:color w:val="auto"/>
                <w:szCs w:val="21"/>
                <w:highlight w:val="none"/>
              </w:rPr>
              <w:t>...</w:t>
            </w:r>
          </w:p>
        </w:tc>
        <w:tc>
          <w:tcPr>
            <w:tcW w:w="2834" w:type="dxa"/>
            <w:gridSpan w:val="2"/>
            <w:noWrap w:val="0"/>
            <w:vAlign w:val="center"/>
          </w:tcPr>
          <w:p>
            <w:pPr>
              <w:snapToGrid w:val="0"/>
              <w:spacing w:line="400" w:lineRule="exact"/>
              <w:jc w:val="left"/>
              <w:rPr>
                <w:rFonts w:ascii="宋体"/>
                <w:color w:val="auto"/>
                <w:szCs w:val="21"/>
                <w:highlight w:val="none"/>
              </w:rPr>
            </w:pPr>
          </w:p>
        </w:tc>
        <w:tc>
          <w:tcPr>
            <w:tcW w:w="2955" w:type="dxa"/>
            <w:gridSpan w:val="2"/>
            <w:noWrap w:val="0"/>
            <w:vAlign w:val="center"/>
          </w:tcPr>
          <w:p>
            <w:pPr>
              <w:snapToGrid w:val="0"/>
              <w:spacing w:line="400" w:lineRule="exact"/>
              <w:jc w:val="left"/>
              <w:rPr>
                <w:rFonts w:ascii="宋体"/>
                <w:color w:val="auto"/>
                <w:szCs w:val="21"/>
                <w:highlight w:val="none"/>
              </w:rPr>
            </w:pPr>
          </w:p>
        </w:tc>
        <w:tc>
          <w:tcPr>
            <w:tcW w:w="1215" w:type="dxa"/>
            <w:gridSpan w:val="2"/>
            <w:noWrap w:val="0"/>
            <w:vAlign w:val="center"/>
          </w:tcPr>
          <w:p>
            <w:pPr>
              <w:snapToGrid w:val="0"/>
              <w:spacing w:line="400" w:lineRule="exact"/>
              <w:jc w:val="left"/>
              <w:rPr>
                <w:rFonts w:ascii="宋体"/>
                <w:color w:val="auto"/>
                <w:szCs w:val="21"/>
                <w:highlight w:val="none"/>
              </w:rPr>
            </w:pPr>
          </w:p>
        </w:tc>
        <w:tc>
          <w:tcPr>
            <w:tcW w:w="2033" w:type="dxa"/>
            <w:noWrap w:val="0"/>
            <w:vAlign w:val="center"/>
          </w:tcPr>
          <w:p>
            <w:pPr>
              <w:snapToGrid w:val="0"/>
              <w:spacing w:line="400" w:lineRule="exact"/>
              <w:jc w:val="lef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448" w:type="dxa"/>
            <w:gridSpan w:val="5"/>
            <w:noWrap w:val="0"/>
            <w:vAlign w:val="center"/>
          </w:tcPr>
          <w:p>
            <w:pPr>
              <w:snapToGrid w:val="0"/>
              <w:spacing w:line="400" w:lineRule="exact"/>
              <w:jc w:val="center"/>
              <w:rPr>
                <w:rFonts w:ascii="宋体"/>
                <w:color w:val="auto"/>
                <w:szCs w:val="21"/>
                <w:highlight w:val="none"/>
              </w:rPr>
            </w:pPr>
            <w:r>
              <w:rPr>
                <w:rFonts w:hint="eastAsia" w:ascii="宋体"/>
                <w:color w:val="auto"/>
                <w:szCs w:val="21"/>
                <w:highlight w:val="none"/>
              </w:rPr>
              <w:t>合计</w:t>
            </w:r>
          </w:p>
        </w:tc>
        <w:tc>
          <w:tcPr>
            <w:tcW w:w="1215" w:type="dxa"/>
            <w:gridSpan w:val="2"/>
            <w:noWrap w:val="0"/>
            <w:vAlign w:val="center"/>
          </w:tcPr>
          <w:p>
            <w:pPr>
              <w:snapToGrid w:val="0"/>
              <w:spacing w:line="400" w:lineRule="exact"/>
              <w:jc w:val="left"/>
              <w:rPr>
                <w:rFonts w:ascii="宋体"/>
                <w:color w:val="auto"/>
                <w:szCs w:val="21"/>
                <w:highlight w:val="none"/>
              </w:rPr>
            </w:pPr>
          </w:p>
        </w:tc>
        <w:tc>
          <w:tcPr>
            <w:tcW w:w="2033" w:type="dxa"/>
            <w:noWrap w:val="0"/>
            <w:vAlign w:val="center"/>
          </w:tcPr>
          <w:p>
            <w:pPr>
              <w:snapToGrid w:val="0"/>
              <w:spacing w:line="400" w:lineRule="exact"/>
              <w:jc w:val="lef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3" w:hRule="atLeast"/>
          <w:jc w:val="center"/>
        </w:trPr>
        <w:tc>
          <w:tcPr>
            <w:tcW w:w="1432" w:type="dxa"/>
            <w:gridSpan w:val="2"/>
            <w:noWrap w:val="0"/>
            <w:vAlign w:val="center"/>
          </w:tcPr>
          <w:p>
            <w:pPr>
              <w:snapToGrid w:val="0"/>
              <w:spacing w:line="280" w:lineRule="atLeast"/>
              <w:jc w:val="center"/>
              <w:rPr>
                <w:rFonts w:ascii="宋体"/>
                <w:color w:val="auto"/>
                <w:szCs w:val="21"/>
                <w:highlight w:val="none"/>
              </w:rPr>
            </w:pPr>
            <w:r>
              <w:rPr>
                <w:rFonts w:hint="eastAsia" w:ascii="宋体" w:hAnsi="宋体"/>
                <w:color w:val="auto"/>
                <w:szCs w:val="21"/>
                <w:highlight w:val="none"/>
              </w:rPr>
              <w:t>项目情况简介             （</w:t>
            </w:r>
            <w:r>
              <w:rPr>
                <w:rFonts w:hint="eastAsia" w:ascii="宋体" w:hAnsi="宋体"/>
                <w:color w:val="auto"/>
                <w:szCs w:val="21"/>
                <w:highlight w:val="none"/>
                <w:lang w:eastAsia="zh-CN"/>
              </w:rPr>
              <w:t>每个项目</w:t>
            </w:r>
            <w:r>
              <w:rPr>
                <w:rFonts w:hint="eastAsia" w:ascii="宋体" w:hAnsi="宋体"/>
                <w:color w:val="auto"/>
                <w:szCs w:val="21"/>
                <w:highlight w:val="none"/>
              </w:rPr>
              <w:t>限500字）</w:t>
            </w:r>
          </w:p>
        </w:tc>
        <w:tc>
          <w:tcPr>
            <w:tcW w:w="8264" w:type="dxa"/>
            <w:gridSpan w:val="6"/>
            <w:noWrap w:val="0"/>
            <w:vAlign w:val="center"/>
          </w:tcPr>
          <w:p>
            <w:pPr>
              <w:snapToGrid w:val="0"/>
              <w:spacing w:line="280" w:lineRule="atLeast"/>
              <w:ind w:firstLine="420" w:firstLineChars="200"/>
              <w:jc w:val="left"/>
              <w:rPr>
                <w:rFonts w:hint="eastAsia" w:ascii="宋体"/>
                <w:color w:val="auto"/>
                <w:szCs w:val="21"/>
                <w:highlight w:val="none"/>
              </w:rPr>
            </w:pPr>
            <w:r>
              <w:rPr>
                <w:rFonts w:hint="eastAsia" w:ascii="宋体"/>
                <w:color w:val="auto"/>
                <w:szCs w:val="21"/>
                <w:highlight w:val="none"/>
              </w:rPr>
              <w:t>包括但不仅限于载体运营情况、培养人才情况、项目建设情况及相关成效等</w:t>
            </w:r>
            <w:r>
              <w:rPr>
                <w:rFonts w:hint="eastAsia" w:ascii="宋体"/>
                <w:color w:val="auto"/>
                <w:szCs w:val="21"/>
                <w:highlight w:val="none"/>
                <w:lang w:eastAsia="zh-CN"/>
              </w:rPr>
              <w:t>（简介围绕所获评的奖补项目展开，同时获批多个项目的单位，应按不同项目，分别介绍）</w:t>
            </w:r>
            <w:r>
              <w:rPr>
                <w:rFonts w:hint="eastAsia" w:ascii="宋体"/>
                <w:color w:val="auto"/>
                <w:szCs w:val="21"/>
                <w:highlight w:val="none"/>
              </w:rPr>
              <w:t>。</w:t>
            </w:r>
          </w:p>
          <w:p>
            <w:pPr>
              <w:snapToGrid w:val="0"/>
              <w:spacing w:line="280" w:lineRule="atLeast"/>
              <w:jc w:val="left"/>
              <w:rPr>
                <w:rFonts w:ascii="宋体"/>
                <w:color w:val="auto"/>
                <w:szCs w:val="21"/>
                <w:highlight w:val="none"/>
              </w:rPr>
            </w:pPr>
          </w:p>
          <w:p>
            <w:pPr>
              <w:snapToGrid w:val="0"/>
              <w:spacing w:line="280" w:lineRule="atLeast"/>
              <w:jc w:val="left"/>
              <w:rPr>
                <w:rFonts w:ascii="宋体"/>
                <w:color w:val="auto"/>
                <w:szCs w:val="21"/>
                <w:highlight w:val="none"/>
              </w:rPr>
            </w:pPr>
          </w:p>
          <w:p>
            <w:pPr>
              <w:snapToGrid w:val="0"/>
              <w:spacing w:line="280" w:lineRule="atLeast"/>
              <w:jc w:val="left"/>
              <w:rPr>
                <w:rFonts w:ascii="宋体"/>
                <w:color w:val="auto"/>
                <w:szCs w:val="21"/>
                <w:highlight w:val="none"/>
              </w:rPr>
            </w:pPr>
          </w:p>
          <w:p>
            <w:pPr>
              <w:snapToGrid w:val="0"/>
              <w:spacing w:line="280" w:lineRule="atLeast"/>
              <w:jc w:val="lef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0" w:hRule="exact"/>
          <w:jc w:val="center"/>
        </w:trPr>
        <w:tc>
          <w:tcPr>
            <w:tcW w:w="1432" w:type="dxa"/>
            <w:gridSpan w:val="2"/>
            <w:noWrap w:val="0"/>
            <w:vAlign w:val="center"/>
          </w:tcPr>
          <w:p>
            <w:pPr>
              <w:jc w:val="center"/>
              <w:rPr>
                <w:rFonts w:hint="eastAsia" w:ascii="宋体" w:hAnsi="宋体" w:cs="宋体"/>
                <w:color w:val="auto"/>
                <w:kern w:val="0"/>
                <w:sz w:val="24"/>
                <w:highlight w:val="none"/>
              </w:rPr>
            </w:pPr>
            <w:r>
              <w:rPr>
                <w:rFonts w:hint="eastAsia" w:ascii="宋体" w:hAnsi="宋体"/>
                <w:color w:val="auto"/>
                <w:szCs w:val="21"/>
                <w:highlight w:val="none"/>
              </w:rPr>
              <w:t>申请单位     声明</w:t>
            </w:r>
          </w:p>
        </w:tc>
        <w:tc>
          <w:tcPr>
            <w:tcW w:w="8264" w:type="dxa"/>
            <w:gridSpan w:val="6"/>
            <w:noWrap w:val="0"/>
            <w:vAlign w:val="center"/>
          </w:tcPr>
          <w:p>
            <w:pPr>
              <w:widowControl/>
              <w:rPr>
                <w:rFonts w:hint="eastAsia" w:ascii="宋体" w:hAnsi="宋体" w:cs="宋体"/>
                <w:color w:val="auto"/>
                <w:kern w:val="0"/>
                <w:sz w:val="24"/>
                <w:highlight w:val="none"/>
              </w:rPr>
            </w:pPr>
          </w:p>
          <w:p>
            <w:pPr>
              <w:widowControl/>
              <w:ind w:firstLine="420" w:firstLineChars="200"/>
              <w:jc w:val="left"/>
              <w:rPr>
                <w:color w:val="auto"/>
                <w:highlight w:val="none"/>
              </w:rPr>
            </w:pPr>
            <w:r>
              <w:rPr>
                <w:rFonts w:hint="eastAsia"/>
                <w:color w:val="auto"/>
                <w:highlight w:val="none"/>
              </w:rPr>
              <w:t>兹保证提供的所有电子信息和上传材料的内容均真实有效，如有不实填报，愿承担由此引起的一切法律责任。</w:t>
            </w:r>
          </w:p>
          <w:p>
            <w:pPr>
              <w:widowControl/>
              <w:wordWrap w:val="0"/>
              <w:ind w:right="480" w:firstLine="3780" w:firstLineChars="1800"/>
              <w:rPr>
                <w:rFonts w:hint="eastAsia" w:ascii="宋体" w:hAnsi="宋体" w:cs="宋体"/>
                <w:color w:val="auto"/>
                <w:kern w:val="0"/>
                <w:szCs w:val="21"/>
                <w:highlight w:val="none"/>
              </w:rPr>
            </w:pPr>
          </w:p>
          <w:p>
            <w:pPr>
              <w:pStyle w:val="2"/>
              <w:rPr>
                <w:rFonts w:hint="eastAsia"/>
                <w:color w:val="auto"/>
                <w:szCs w:val="21"/>
                <w:highlight w:val="none"/>
              </w:rPr>
            </w:pPr>
          </w:p>
          <w:p>
            <w:pPr>
              <w:pStyle w:val="2"/>
              <w:rPr>
                <w:rFonts w:hint="eastAsia"/>
                <w:color w:val="auto"/>
                <w:szCs w:val="21"/>
                <w:highlight w:val="none"/>
              </w:rPr>
            </w:pPr>
          </w:p>
          <w:p>
            <w:pPr>
              <w:widowControl/>
              <w:wordWrap w:val="0"/>
              <w:ind w:right="480"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法定代表人（签字）：                 单位盖章：</w:t>
            </w:r>
          </w:p>
          <w:p>
            <w:pPr>
              <w:widowControl/>
              <w:wordWrap w:val="0"/>
              <w:ind w:right="480" w:firstLine="4830" w:firstLineChars="2300"/>
              <w:rPr>
                <w:rFonts w:hint="eastAsia" w:ascii="宋体" w:hAnsi="宋体"/>
                <w:color w:val="auto"/>
                <w:kern w:val="0"/>
                <w:szCs w:val="21"/>
                <w:highlight w:val="none"/>
              </w:rPr>
            </w:pPr>
          </w:p>
          <w:p>
            <w:pPr>
              <w:widowControl/>
              <w:wordWrap w:val="0"/>
              <w:ind w:right="480" w:firstLine="4830" w:firstLineChars="2300"/>
              <w:rPr>
                <w:rFonts w:hint="eastAsia" w:ascii="宋体" w:hAnsi="宋体"/>
                <w:color w:val="auto"/>
                <w:kern w:val="0"/>
                <w:sz w:val="24"/>
                <w:highlight w:val="none"/>
              </w:rPr>
            </w:pPr>
            <w:r>
              <w:rPr>
                <w:rFonts w:hint="eastAsia" w:ascii="宋体" w:hAnsi="宋体"/>
                <w:color w:val="auto"/>
                <w:kern w:val="0"/>
                <w:szCs w:val="21"/>
                <w:highlight w:val="none"/>
              </w:rPr>
              <w:t>年  月  日</w:t>
            </w:r>
          </w:p>
        </w:tc>
      </w:tr>
    </w:tbl>
    <w:p>
      <w:pPr>
        <w:rPr>
          <w:color w:val="auto"/>
          <w:highlight w:val="none"/>
        </w:rPr>
      </w:pPr>
    </w:p>
    <w:p>
      <w:pPr>
        <w:spacing w:line="276" w:lineRule="auto"/>
        <w:rPr>
          <w:rFonts w:hint="eastAsia" w:ascii="宋体" w:hAnsi="宋体"/>
          <w:b/>
          <w:bCs/>
          <w:color w:val="auto"/>
          <w:sz w:val="28"/>
          <w:szCs w:val="28"/>
          <w:highlight w:val="none"/>
        </w:rPr>
      </w:pPr>
    </w:p>
    <w:p>
      <w:pPr>
        <w:spacing w:line="276" w:lineRule="auto"/>
        <w:rPr>
          <w:rFonts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三、本申请所附材料清单</w:t>
      </w:r>
    </w:p>
    <w:p>
      <w:pPr>
        <w:pStyle w:val="8"/>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5"/>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noWrap w:val="0"/>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noWrap w:val="0"/>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val="en-US" w:eastAsia="zh-CN"/>
              </w:rPr>
              <w:t>区人力资源局</w:t>
            </w:r>
            <w:r>
              <w:rPr>
                <w:rFonts w:hint="eastAsia" w:eastAsia="宋体"/>
                <w:color w:val="auto"/>
                <w:highlight w:val="none"/>
              </w:rPr>
              <w:t>分项资金—</w:t>
            </w:r>
            <w:r>
              <w:rPr>
                <w:rFonts w:hint="eastAsia"/>
                <w:color w:val="auto"/>
                <w:highlight w:val="none"/>
                <w:lang w:val="en-US" w:eastAsia="zh-CN"/>
              </w:rPr>
              <w:t>高技能人才培训载体建设扶持</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8" w:type="dxa"/>
            <w:noWrap w:val="0"/>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noWrap w:val="0"/>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noWrap w:val="0"/>
            <w:vAlign w:val="center"/>
          </w:tcPr>
          <w:p>
            <w:pPr>
              <w:spacing w:line="276" w:lineRule="auto"/>
              <w:rPr>
                <w:rFonts w:ascii="宋体" w:hAnsi="宋体"/>
                <w:color w:val="auto"/>
                <w:szCs w:val="21"/>
                <w:highlight w:val="none"/>
              </w:rPr>
            </w:pPr>
            <w:r>
              <w:rPr>
                <w:rFonts w:hint="eastAsia"/>
                <w:color w:val="auto"/>
                <w:highlight w:val="none"/>
              </w:rPr>
              <w:t>统一社会信用代码证书</w:t>
            </w:r>
          </w:p>
        </w:tc>
        <w:tc>
          <w:tcPr>
            <w:tcW w:w="1018"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noWrap w:val="0"/>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noWrap w:val="0"/>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noWrap w:val="0"/>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8" w:type="dxa"/>
            <w:noWrap w:val="0"/>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是</w:t>
            </w:r>
          </w:p>
        </w:tc>
        <w:tc>
          <w:tcPr>
            <w:tcW w:w="3210" w:type="dxa"/>
            <w:noWrap w:val="0"/>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noWrap w:val="0"/>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lang w:val="en-US" w:eastAsia="zh-CN"/>
              </w:rPr>
              <w:t>深圳市终身职业技能培训载体奖补名单公布文件</w:t>
            </w:r>
          </w:p>
        </w:tc>
        <w:tc>
          <w:tcPr>
            <w:tcW w:w="1018"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Merge w:val="restart"/>
            <w:noWrap w:val="0"/>
            <w:vAlign w:val="center"/>
          </w:tcPr>
          <w:p>
            <w:pPr>
              <w:spacing w:line="276"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792"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4523" w:type="dxa"/>
            <w:noWrap w:val="0"/>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rPr>
              <w:t>深圳市人力资源和社会保障局下达资助的</w:t>
            </w:r>
            <w:r>
              <w:rPr>
                <w:rFonts w:hint="eastAsia" w:ascii="宋体" w:hAnsi="宋体"/>
                <w:color w:val="auto"/>
                <w:szCs w:val="21"/>
                <w:highlight w:val="none"/>
                <w:lang w:eastAsia="zh-CN"/>
              </w:rPr>
              <w:t>入</w:t>
            </w:r>
            <w:r>
              <w:rPr>
                <w:rFonts w:hint="eastAsia" w:ascii="宋体" w:hAnsi="宋体"/>
                <w:color w:val="auto"/>
                <w:szCs w:val="21"/>
                <w:highlight w:val="none"/>
              </w:rPr>
              <w:t>账</w:t>
            </w:r>
            <w:r>
              <w:rPr>
                <w:rFonts w:hint="eastAsia" w:ascii="宋体" w:hAnsi="宋体"/>
                <w:color w:val="auto"/>
                <w:szCs w:val="21"/>
                <w:highlight w:val="none"/>
                <w:lang w:eastAsia="zh-CN"/>
              </w:rPr>
              <w:t>凭证</w:t>
            </w:r>
          </w:p>
        </w:tc>
        <w:tc>
          <w:tcPr>
            <w:tcW w:w="1018"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Merge w:val="continue"/>
            <w:noWrap w:val="0"/>
            <w:vAlign w:val="center"/>
          </w:tcPr>
          <w:p>
            <w:pPr>
              <w:spacing w:line="276" w:lineRule="auto"/>
              <w:jc w:val="left"/>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792" w:type="dxa"/>
            <w:noWrap w:val="0"/>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4523" w:type="dxa"/>
            <w:noWrap w:val="0"/>
            <w:vAlign w:val="center"/>
          </w:tcPr>
          <w:p>
            <w:pPr>
              <w:spacing w:line="276" w:lineRule="auto"/>
              <w:rPr>
                <w:rFonts w:hint="eastAsia" w:ascii="宋体" w:hAnsi="宋体"/>
                <w:color w:val="auto"/>
                <w:szCs w:val="21"/>
                <w:highlight w:val="none"/>
              </w:rPr>
            </w:pPr>
            <w:r>
              <w:rPr>
                <w:rFonts w:hint="eastAsia" w:ascii="宋体" w:hAnsi="宋体"/>
                <w:color w:val="auto"/>
                <w:szCs w:val="21"/>
                <w:highlight w:val="none"/>
                <w:lang w:eastAsia="zh-CN"/>
              </w:rPr>
              <w:t>仅人才培养奖补项目需提供</w:t>
            </w:r>
            <w:r>
              <w:rPr>
                <w:rFonts w:hint="eastAsia" w:ascii="宋体" w:hAnsi="宋体"/>
                <w:color w:val="auto"/>
                <w:szCs w:val="21"/>
                <w:highlight w:val="none"/>
              </w:rPr>
              <w:t>用于载体建设或项目建设发生的相关费用凭证（包括发票、银行</w:t>
            </w:r>
            <w:r>
              <w:rPr>
                <w:rFonts w:hint="eastAsia" w:ascii="宋体" w:hAnsi="宋体"/>
                <w:color w:val="auto"/>
                <w:szCs w:val="21"/>
                <w:highlight w:val="none"/>
                <w:lang w:eastAsia="zh-CN"/>
              </w:rPr>
              <w:t>回单</w:t>
            </w:r>
            <w:r>
              <w:rPr>
                <w:rFonts w:hint="eastAsia" w:ascii="宋体" w:hAnsi="宋体"/>
                <w:color w:val="auto"/>
                <w:szCs w:val="21"/>
                <w:highlight w:val="none"/>
              </w:rPr>
              <w:t>、记账凭证等）</w:t>
            </w:r>
            <w:r>
              <w:rPr>
                <w:rFonts w:hint="eastAsia" w:ascii="宋体" w:hAnsi="宋体"/>
                <w:color w:val="auto"/>
                <w:szCs w:val="21"/>
                <w:highlight w:val="none"/>
                <w:lang w:eastAsia="zh-CN"/>
              </w:rPr>
              <w:t>【注：需附上费用凭证清单】，提质扩容奖补项目无需提交该项材料</w:t>
            </w:r>
          </w:p>
        </w:tc>
        <w:tc>
          <w:tcPr>
            <w:tcW w:w="1018" w:type="dxa"/>
            <w:noWrap w:val="0"/>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Merge w:val="continue"/>
            <w:noWrap w:val="0"/>
            <w:vAlign w:val="center"/>
          </w:tcPr>
          <w:p>
            <w:pPr>
              <w:spacing w:line="276" w:lineRule="auto"/>
              <w:jc w:val="left"/>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noWrap w:val="0"/>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4523" w:type="dxa"/>
            <w:noWrap w:val="0"/>
            <w:vAlign w:val="center"/>
          </w:tcPr>
          <w:p>
            <w:pPr>
              <w:spacing w:line="276" w:lineRule="auto"/>
              <w:rPr>
                <w:rFonts w:hint="eastAsia" w:ascii="宋体" w:hAnsi="宋体"/>
                <w:color w:val="auto"/>
                <w:szCs w:val="21"/>
                <w:highlight w:val="none"/>
              </w:rPr>
            </w:pPr>
            <w:r>
              <w:rPr>
                <w:rFonts w:hint="eastAsia" w:ascii="宋体" w:hAnsi="宋体" w:eastAsia="宋体" w:cs="Times New Roman"/>
                <w:color w:val="auto"/>
                <w:sz w:val="21"/>
                <w:szCs w:val="21"/>
                <w:highlight w:val="none"/>
                <w:shd w:val="clear" w:color="auto" w:fill="auto"/>
                <w:lang w:val="en-US" w:eastAsia="zh-CN"/>
              </w:rPr>
              <w:t>审核部门认为需要提供的其它材料</w:t>
            </w:r>
          </w:p>
        </w:tc>
        <w:tc>
          <w:tcPr>
            <w:tcW w:w="1018" w:type="dxa"/>
            <w:noWrap w:val="0"/>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210" w:type="dxa"/>
            <w:noWrap w:val="0"/>
            <w:vAlign w:val="center"/>
          </w:tcPr>
          <w:p>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pPr>
        <w:pStyle w:val="8"/>
        <w:spacing w:line="400" w:lineRule="exact"/>
        <w:ind w:left="105" w:firstLine="0" w:firstLineChars="0"/>
        <w:rPr>
          <w:rFonts w:hint="eastAsia" w:eastAsia="宋体"/>
          <w:color w:val="auto"/>
          <w:highlight w:val="none"/>
          <w:lang w:val="en-US" w:eastAsia="zh-CN"/>
        </w:rPr>
      </w:pPr>
    </w:p>
    <w:p>
      <w:pPr>
        <w:rPr>
          <w:color w:val="auto"/>
          <w:highlight w:val="none"/>
        </w:rPr>
      </w:pPr>
    </w:p>
    <w:p>
      <w:pPr>
        <w:rPr>
          <w:color w:val="auto"/>
          <w:highlight w:val="none"/>
        </w:rPr>
      </w:pPr>
    </w:p>
    <w:p>
      <w:pPr>
        <w:rPr>
          <w:color w:val="auto"/>
          <w:highlight w:val="none"/>
        </w:rPr>
      </w:pPr>
    </w:p>
    <w:p>
      <w:pPr>
        <w:rPr>
          <w:color w:val="auto"/>
          <w:highlight w:val="none"/>
        </w:rPr>
      </w:pPr>
    </w:p>
    <w:p/>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color w:val="auto"/>
      </w:rPr>
    </w:pPr>
    <w:r>
      <w:rPr>
        <w:rFonts w:hint="eastAsia"/>
        <w:color w:val="auto"/>
      </w:rPr>
      <w:t>南山区促进产业高质量发展专项资金——</w:t>
    </w:r>
    <w:r>
      <w:rPr>
        <w:rFonts w:hint="eastAsia"/>
        <w:color w:val="auto"/>
        <w:lang w:eastAsia="zh-CN"/>
      </w:rPr>
      <w:t>区人力资源局</w:t>
    </w:r>
    <w:r>
      <w:rPr>
        <w:rFonts w:hint="eastAsia"/>
        <w:color w:val="auto"/>
      </w:rPr>
      <w:t>分项</w:t>
    </w:r>
    <w:r>
      <w:rPr>
        <w:rFonts w:hint="eastAsia"/>
        <w:color w:val="auto"/>
        <w:lang w:val="en-US" w:eastAsia="zh-CN"/>
      </w:rPr>
      <w:t>·</w:t>
    </w:r>
    <w:r>
      <w:rPr>
        <w:rFonts w:hint="eastAsia"/>
        <w:color w:val="auto"/>
      </w:rPr>
      <w:t>资金</w:t>
    </w:r>
    <w:r>
      <w:rPr>
        <w:rFonts w:hint="eastAsia"/>
        <w:color w:val="auto"/>
        <w:lang w:val="en-US" w:eastAsia="zh-CN"/>
      </w:rPr>
      <w:t>-高技能人才培训载体建设扶持</w:t>
    </w:r>
    <w:r>
      <w:rPr>
        <w:rFonts w:hint="eastAsia"/>
        <w:color w:val="auto"/>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5BF8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7">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马炜轩</cp:lastModifiedBy>
  <dcterms:modified xsi:type="dcterms:W3CDTF">2025-11-17T17:25:24Z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