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40600" w14:textId="77777777" w:rsidR="00CF38E5" w:rsidRDefault="00CF38E5">
      <w:pPr>
        <w:rPr>
          <w:rFonts w:ascii="仿宋_GB2312" w:eastAsia="仿宋_GB2312" w:hint="eastAsia"/>
          <w:sz w:val="32"/>
          <w:szCs w:val="32"/>
        </w:rPr>
      </w:pPr>
      <w:r w:rsidRPr="008328FB">
        <w:rPr>
          <w:rFonts w:ascii="仿宋_GB2312" w:eastAsia="仿宋_GB2312" w:hint="eastAsia"/>
          <w:sz w:val="32"/>
          <w:szCs w:val="32"/>
        </w:rPr>
        <w:t>附件</w:t>
      </w:r>
    </w:p>
    <w:p w14:paraId="5D7F177B" w14:textId="2B368495" w:rsidR="00CF38E5" w:rsidRDefault="00CF38E5" w:rsidP="00B6059F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F38E5">
        <w:rPr>
          <w:rFonts w:ascii="方正小标宋简体" w:eastAsia="方正小标宋简体" w:hint="eastAsia"/>
          <w:sz w:val="44"/>
          <w:szCs w:val="44"/>
        </w:rPr>
        <w:t>202</w:t>
      </w:r>
      <w:r w:rsidR="008B5C9F">
        <w:rPr>
          <w:rFonts w:ascii="方正小标宋简体" w:eastAsia="方正小标宋简体" w:hint="eastAsia"/>
          <w:sz w:val="44"/>
          <w:szCs w:val="44"/>
        </w:rPr>
        <w:t>4</w:t>
      </w:r>
      <w:r w:rsidRPr="00CF38E5">
        <w:rPr>
          <w:rFonts w:ascii="方正小标宋简体" w:eastAsia="方正小标宋简体" w:hint="eastAsia"/>
          <w:sz w:val="44"/>
          <w:szCs w:val="44"/>
        </w:rPr>
        <w:t>年度绿色技术创新</w:t>
      </w:r>
      <w:r w:rsidR="008B5C9F">
        <w:rPr>
          <w:rFonts w:ascii="方正小标宋简体" w:eastAsia="方正小标宋简体" w:hint="eastAsia"/>
          <w:sz w:val="44"/>
          <w:szCs w:val="44"/>
        </w:rPr>
        <w:t>典型</w:t>
      </w:r>
      <w:r w:rsidRPr="00CF38E5">
        <w:rPr>
          <w:rFonts w:ascii="方正小标宋简体" w:eastAsia="方正小标宋简体" w:hint="eastAsia"/>
          <w:sz w:val="44"/>
          <w:szCs w:val="44"/>
        </w:rPr>
        <w:t>案例</w:t>
      </w:r>
      <w:r>
        <w:rPr>
          <w:rFonts w:ascii="方正小标宋简体" w:eastAsia="方正小标宋简体" w:hint="eastAsia"/>
          <w:sz w:val="44"/>
          <w:szCs w:val="44"/>
        </w:rPr>
        <w:t>名单</w:t>
      </w:r>
    </w:p>
    <w:p w14:paraId="2B33A497" w14:textId="00BD6BC7" w:rsidR="00301E4B" w:rsidRPr="00CF38E5" w:rsidRDefault="00301E4B" w:rsidP="00CF38E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仿宋_GB2312" w:eastAsia="仿宋_GB2312" w:hAnsi="等线" w:cs="宋体" w:hint="eastAsia"/>
          <w:color w:val="000000"/>
          <w:kern w:val="0"/>
          <w:sz w:val="24"/>
          <w:szCs w:val="24"/>
        </w:rPr>
        <w:t>（按案例名称首字母排序）</w:t>
      </w:r>
    </w:p>
    <w:p w14:paraId="0E602D36" w14:textId="77777777" w:rsidR="00CF38E5" w:rsidRDefault="00CF38E5">
      <w:pPr>
        <w:rPr>
          <w:rFonts w:hint="eastAsia"/>
        </w:rPr>
      </w:pPr>
    </w:p>
    <w:tbl>
      <w:tblPr>
        <w:tblW w:w="8736" w:type="dxa"/>
        <w:tblLook w:val="04A0" w:firstRow="1" w:lastRow="0" w:firstColumn="1" w:lastColumn="0" w:noHBand="0" w:noVBand="1"/>
      </w:tblPr>
      <w:tblGrid>
        <w:gridCol w:w="588"/>
        <w:gridCol w:w="4565"/>
        <w:gridCol w:w="3347"/>
        <w:gridCol w:w="236"/>
      </w:tblGrid>
      <w:tr w:rsidR="008B5C9F" w:rsidRPr="008B5C9F" w14:paraId="7A117B74" w14:textId="77777777" w:rsidTr="008B5C9F">
        <w:trPr>
          <w:gridAfter w:val="1"/>
          <w:wAfter w:w="236" w:type="dxa"/>
          <w:trHeight w:val="62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39130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7F2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A9A8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案例报送单位</w:t>
            </w:r>
          </w:p>
        </w:tc>
      </w:tr>
      <w:tr w:rsidR="008B5C9F" w:rsidRPr="008B5C9F" w14:paraId="74FB5323" w14:textId="77777777" w:rsidTr="008B5C9F">
        <w:trPr>
          <w:trHeight w:val="4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A00CA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CEB5E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E78DF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E970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B5C9F" w:rsidRPr="008B5C9F" w14:paraId="707D23AF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63AB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97DFF" w14:textId="72C89152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“地下电网数字哨兵”——基于人工智能的配电网绝缘老化大规模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研判关键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技术及装置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888A" w14:textId="016AE755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国网浙江省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电力有限公司金华供电公司</w:t>
            </w:r>
            <w:r w:rsidR="00F3166C">
              <w:rPr>
                <w:rFonts w:ascii="仿宋_GB2312" w:eastAsia="仿宋_GB2312" w:hint="eastAsia"/>
                <w:color w:val="000000"/>
                <w:sz w:val="28"/>
                <w:szCs w:val="28"/>
              </w:rPr>
              <w:t>、南京智汇电力技术有限公司</w:t>
            </w:r>
          </w:p>
        </w:tc>
        <w:tc>
          <w:tcPr>
            <w:tcW w:w="236" w:type="dxa"/>
            <w:vAlign w:val="center"/>
            <w:hideMark/>
          </w:tcPr>
          <w:p w14:paraId="0949D500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2D80E03D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E3BE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3AA8C" w14:textId="3448B19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“新能源+绿氢”绿色能源技术转化运用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6B03" w14:textId="5E06C688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中国长江三峡集团有限公司云南分公司</w:t>
            </w:r>
          </w:p>
        </w:tc>
        <w:tc>
          <w:tcPr>
            <w:tcW w:w="236" w:type="dxa"/>
            <w:vAlign w:val="center"/>
            <w:hideMark/>
          </w:tcPr>
          <w:p w14:paraId="35C04E19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0F4B3BD4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73EC1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4D9A" w14:textId="73923A3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CO</w:t>
            </w:r>
            <w:r w:rsidRPr="00237C09">
              <w:rPr>
                <w:rFonts w:ascii="仿宋_GB2312" w:eastAsia="仿宋_GB2312" w:hint="eastAsia"/>
                <w:color w:val="000000"/>
                <w:sz w:val="28"/>
                <w:szCs w:val="28"/>
                <w:vertAlign w:val="subscript"/>
              </w:rPr>
              <w:t>2</w:t>
            </w: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多相催化制锂电池电解液用碳酸乙烯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酯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DE77" w14:textId="2DEF86B8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中石化（上海）石油化工研究院有限公司</w:t>
            </w:r>
          </w:p>
        </w:tc>
        <w:tc>
          <w:tcPr>
            <w:tcW w:w="236" w:type="dxa"/>
            <w:vAlign w:val="center"/>
            <w:hideMark/>
          </w:tcPr>
          <w:p w14:paraId="07136D0D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761F286D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FF05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35D7" w14:textId="552253B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IBC光伏建材组件技术及在光电建筑中的应用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43679" w14:textId="6E1393A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青海黄河上游水电开发有限责任公司西宁太阳能电力分公司</w:t>
            </w:r>
          </w:p>
        </w:tc>
        <w:tc>
          <w:tcPr>
            <w:tcW w:w="236" w:type="dxa"/>
            <w:vAlign w:val="center"/>
            <w:hideMark/>
          </w:tcPr>
          <w:p w14:paraId="00CA90BC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22A739B5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DD47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BBF96" w14:textId="26A3258E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百度“</w:t>
            </w:r>
            <w:proofErr w:type="spell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Yiwatt</w:t>
            </w:r>
            <w:proofErr w:type="spell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”发售用一体化AI电力交易平台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1D2AE" w14:textId="6AC3DF8D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北京百度网讯科技有限公司</w:t>
            </w:r>
          </w:p>
        </w:tc>
        <w:tc>
          <w:tcPr>
            <w:tcW w:w="236" w:type="dxa"/>
            <w:vAlign w:val="center"/>
            <w:hideMark/>
          </w:tcPr>
          <w:p w14:paraId="548C3A59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7790FF4F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D9246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3FC7" w14:textId="5571F6D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博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鳌近零碳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示范区建筑绿色化改造工程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7F8C" w14:textId="4AF23E69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中铁建设集团有限公司</w:t>
            </w:r>
          </w:p>
        </w:tc>
        <w:tc>
          <w:tcPr>
            <w:tcW w:w="236" w:type="dxa"/>
            <w:vAlign w:val="center"/>
            <w:hideMark/>
          </w:tcPr>
          <w:p w14:paraId="4501F7EC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782E944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6D18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DAB4" w14:textId="251E5F0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大型转炉洁净钢高效绿色冶炼关键技术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B12F0" w14:textId="0C402FA3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钢铁研究总院有限公司</w:t>
            </w:r>
          </w:p>
        </w:tc>
        <w:tc>
          <w:tcPr>
            <w:tcW w:w="236" w:type="dxa"/>
            <w:vAlign w:val="center"/>
            <w:hideMark/>
          </w:tcPr>
          <w:p w14:paraId="59F28270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6A256FD2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A2BC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EAF47" w14:textId="0C426190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低碳低成本绿色纳米高性能混凝土关键技术产业化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744B5" w14:textId="0EAD420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鞍钢股份有限公司</w:t>
            </w:r>
          </w:p>
        </w:tc>
        <w:tc>
          <w:tcPr>
            <w:tcW w:w="236" w:type="dxa"/>
            <w:vAlign w:val="center"/>
            <w:hideMark/>
          </w:tcPr>
          <w:p w14:paraId="0C13AECC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580E7E8F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AF78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B62D0" w14:textId="078291BE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低温废热回收耦合多效蒸发深度处理工业废水零排放技术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AA5B3" w14:textId="105E8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中国恩菲工程技术有限公司</w:t>
            </w:r>
          </w:p>
        </w:tc>
        <w:tc>
          <w:tcPr>
            <w:tcW w:w="236" w:type="dxa"/>
            <w:vAlign w:val="center"/>
            <w:hideMark/>
          </w:tcPr>
          <w:p w14:paraId="1AC3793B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0AE4C767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21A5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8DC8" w14:textId="5DC7B098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动力电池快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冲关键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技术及应用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11F81" w14:textId="1F10049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宁德时代新能源科技股份有限公司</w:t>
            </w:r>
          </w:p>
        </w:tc>
        <w:tc>
          <w:tcPr>
            <w:tcW w:w="236" w:type="dxa"/>
            <w:vAlign w:val="center"/>
            <w:hideMark/>
          </w:tcPr>
          <w:p w14:paraId="2BF25648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3414C773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260DC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A925F" w14:textId="69FF1EC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多信息智能感知的回转式数字空气预热器关键技术开发及应用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EDB2" w14:textId="22583292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东方电气集团东方锅炉股份有限公司</w:t>
            </w:r>
          </w:p>
        </w:tc>
        <w:tc>
          <w:tcPr>
            <w:tcW w:w="236" w:type="dxa"/>
            <w:vAlign w:val="center"/>
            <w:hideMark/>
          </w:tcPr>
          <w:p w14:paraId="6AB4C5CA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317FFAD9" w14:textId="77777777" w:rsidTr="008B5C9F">
        <w:trPr>
          <w:trHeight w:val="9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4644A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838BC" w14:textId="7F15EE7A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风电机组偏航储能后备电源系统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55392" w14:textId="2613214E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深圳量云能源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网络科技有限公司</w:t>
            </w:r>
          </w:p>
        </w:tc>
        <w:tc>
          <w:tcPr>
            <w:tcW w:w="236" w:type="dxa"/>
            <w:vAlign w:val="center"/>
            <w:hideMark/>
          </w:tcPr>
          <w:p w14:paraId="7A83E89E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04728F66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1DA4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E902" w14:textId="3A76FF8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风力发电机组偏航集电环技术创新案例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AFB1" w14:textId="7D28106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金风科技股份有限公司</w:t>
            </w:r>
          </w:p>
        </w:tc>
        <w:tc>
          <w:tcPr>
            <w:tcW w:w="236" w:type="dxa"/>
            <w:vAlign w:val="center"/>
            <w:hideMark/>
          </w:tcPr>
          <w:p w14:paraId="4923FB75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659657E7" w14:textId="77777777" w:rsidTr="008B5C9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F201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7E1CF" w14:textId="51D61704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钢化真空玻璃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EAD0D" w14:textId="6989E91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洛阳兰迪玻璃机器股份有限公司</w:t>
            </w:r>
          </w:p>
        </w:tc>
        <w:tc>
          <w:tcPr>
            <w:tcW w:w="236" w:type="dxa"/>
            <w:vAlign w:val="center"/>
            <w:hideMark/>
          </w:tcPr>
          <w:p w14:paraId="45017FF3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28A065C6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735D3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B1A0" w14:textId="027536AA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高比例可再生能源电网主动同步支撑与协调调控系统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1607" w14:textId="62EF3553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清华四川能源互联网研究院</w:t>
            </w:r>
          </w:p>
        </w:tc>
        <w:tc>
          <w:tcPr>
            <w:tcW w:w="236" w:type="dxa"/>
            <w:vAlign w:val="center"/>
            <w:hideMark/>
          </w:tcPr>
          <w:p w14:paraId="14D0C849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614D7BE5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D1AD2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C579" w14:textId="08C7F153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高活性稳定性HRY分子筛绿色制备技术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B555" w14:textId="025E7FC3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中石化石油化工科学研究院有限公司</w:t>
            </w:r>
          </w:p>
        </w:tc>
        <w:tc>
          <w:tcPr>
            <w:tcW w:w="236" w:type="dxa"/>
            <w:vAlign w:val="center"/>
            <w:hideMark/>
          </w:tcPr>
          <w:p w14:paraId="194759D2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3ED1D8A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6D947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77DF" w14:textId="15B1CCB0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高效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安全消氢的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非能动氢气复合器研制及应用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8240" w14:textId="44479356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上海核工程研究设计院股份有限公司</w:t>
            </w:r>
          </w:p>
        </w:tc>
        <w:tc>
          <w:tcPr>
            <w:tcW w:w="236" w:type="dxa"/>
            <w:vAlign w:val="center"/>
            <w:hideMark/>
          </w:tcPr>
          <w:p w14:paraId="6B129BBA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79A14510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3116B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0315A" w14:textId="66AF859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高效高可靠的BC太阳能组件关键技术及应用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230B9" w14:textId="496720EF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隆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基绿能科技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股份有限公司</w:t>
            </w:r>
          </w:p>
        </w:tc>
        <w:tc>
          <w:tcPr>
            <w:tcW w:w="236" w:type="dxa"/>
            <w:vAlign w:val="center"/>
            <w:hideMark/>
          </w:tcPr>
          <w:p w14:paraId="5D53F9C1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15FC518C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382DB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FD1C4" w14:textId="57524854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格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力光储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直流化空调系统关键技术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2D9B" w14:textId="42A356BF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珠海格力电器股份有限公司</w:t>
            </w:r>
          </w:p>
        </w:tc>
        <w:tc>
          <w:tcPr>
            <w:tcW w:w="236" w:type="dxa"/>
            <w:vAlign w:val="center"/>
            <w:hideMark/>
          </w:tcPr>
          <w:p w14:paraId="7145989A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B14E4B0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163E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0CB5" w14:textId="32468FD9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工业产品碳足迹的检测、分析改善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60D5" w14:textId="78B74358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富士康工业互联网股份有限公司</w:t>
            </w:r>
          </w:p>
        </w:tc>
        <w:tc>
          <w:tcPr>
            <w:tcW w:w="236" w:type="dxa"/>
            <w:vAlign w:val="center"/>
            <w:hideMark/>
          </w:tcPr>
          <w:p w14:paraId="1E3AA692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3FE50147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0FDF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D958" w14:textId="651A96DF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国内首个陆上风电场66kV就地升压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及集电系统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示范应用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DE35" w14:textId="48BCF3D2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中国三峡新能源（集团）股份有限公司</w:t>
            </w:r>
          </w:p>
        </w:tc>
        <w:tc>
          <w:tcPr>
            <w:tcW w:w="236" w:type="dxa"/>
            <w:vAlign w:val="center"/>
            <w:hideMark/>
          </w:tcPr>
          <w:p w14:paraId="06427DE9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5C87EE00" w14:textId="77777777" w:rsidTr="008B5C9F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ECC05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C3BD" w14:textId="766440CE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海上风电全钢型单柱复合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筒基础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创新应用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2764" w14:textId="33A7449F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上海勘测设计研究院有限公司</w:t>
            </w:r>
          </w:p>
        </w:tc>
        <w:tc>
          <w:tcPr>
            <w:tcW w:w="236" w:type="dxa"/>
            <w:vAlign w:val="center"/>
            <w:hideMark/>
          </w:tcPr>
          <w:p w14:paraId="468AF93A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691B64F1" w14:textId="77777777" w:rsidTr="008B5C9F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5E39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5A3F2" w14:textId="2F6B311A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毫米波雷达赋能智慧楼宇绿色发展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F62B1" w14:textId="59FA5CE6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加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特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兰微电子科技（上海）有限公司</w:t>
            </w:r>
          </w:p>
        </w:tc>
        <w:tc>
          <w:tcPr>
            <w:tcW w:w="236" w:type="dxa"/>
            <w:vAlign w:val="center"/>
            <w:hideMark/>
          </w:tcPr>
          <w:p w14:paraId="7CC9E9CD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BD21417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5AF9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F21A" w14:textId="2052230E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基于5G融合感知的数字交通技术研究及应用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9BA5" w14:textId="4740CD64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中国联通智能城市研究院</w:t>
            </w:r>
          </w:p>
        </w:tc>
        <w:tc>
          <w:tcPr>
            <w:tcW w:w="236" w:type="dxa"/>
            <w:vAlign w:val="center"/>
            <w:hideMark/>
          </w:tcPr>
          <w:p w14:paraId="396DFEBB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16F4A764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98D1F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C523" w14:textId="54CE9808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黑启动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的海上风电并网调试技术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B89D" w14:textId="089EAEE4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江苏方天电力技术有限公司</w:t>
            </w:r>
          </w:p>
        </w:tc>
        <w:tc>
          <w:tcPr>
            <w:tcW w:w="236" w:type="dxa"/>
            <w:vAlign w:val="center"/>
            <w:hideMark/>
          </w:tcPr>
          <w:p w14:paraId="23914444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3E9AD99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67421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F6CB" w14:textId="2DFFFBE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基站分布式光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伏解决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方案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5BDAA" w14:textId="00DD00F2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中讯邮电咨询设计院有限公司</w:t>
            </w:r>
          </w:p>
        </w:tc>
        <w:tc>
          <w:tcPr>
            <w:tcW w:w="236" w:type="dxa"/>
            <w:vAlign w:val="center"/>
            <w:hideMark/>
          </w:tcPr>
          <w:p w14:paraId="7589D628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D11CB78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5A42A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7DA71" w14:textId="140C6BE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建筑与工业废弃物协同处置资源化技术应用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EC33" w14:textId="5D7C6605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中铁城建集团有限公司</w:t>
            </w:r>
          </w:p>
        </w:tc>
        <w:tc>
          <w:tcPr>
            <w:tcW w:w="236" w:type="dxa"/>
            <w:vAlign w:val="center"/>
            <w:hideMark/>
          </w:tcPr>
          <w:p w14:paraId="7AF967D8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560D165D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9A21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0AE2B" w14:textId="4BACCADE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晶科晶彩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BIPV光伏压型钢板构件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7AB7" w14:textId="04DEF00F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晶科能源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股份有限公司</w:t>
            </w:r>
          </w:p>
        </w:tc>
        <w:tc>
          <w:tcPr>
            <w:tcW w:w="236" w:type="dxa"/>
            <w:vAlign w:val="center"/>
            <w:hideMark/>
          </w:tcPr>
          <w:p w14:paraId="01DEA92F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52AD9968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FC0A8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D9D5" w14:textId="2468316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面向和美乡村建设的地市级配电网低碳化关键技术及应用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69F6" w14:textId="143A91C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国网浙江省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电力有限公司丽水供电公司</w:t>
            </w:r>
          </w:p>
        </w:tc>
        <w:tc>
          <w:tcPr>
            <w:tcW w:w="236" w:type="dxa"/>
            <w:vAlign w:val="center"/>
            <w:hideMark/>
          </w:tcPr>
          <w:p w14:paraId="4A58FB4D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5C649F68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FBDA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4C890" w14:textId="74A011A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面向新能源边端侧的智能化技术示范应用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2B81" w14:textId="65202DC2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北京智芯微电子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科技有限公司</w:t>
            </w:r>
          </w:p>
        </w:tc>
        <w:tc>
          <w:tcPr>
            <w:tcW w:w="236" w:type="dxa"/>
            <w:vAlign w:val="center"/>
            <w:hideMark/>
          </w:tcPr>
          <w:p w14:paraId="7F64E2FA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2C5DA4F7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44C19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82377" w14:textId="6CF1E4EE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南方丘陵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山地带输变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电工程“零碳”固土及生态应用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5189" w14:textId="706FB02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国网福建省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电力有限公司电力科学研究院</w:t>
            </w:r>
          </w:p>
        </w:tc>
        <w:tc>
          <w:tcPr>
            <w:tcW w:w="236" w:type="dxa"/>
            <w:vAlign w:val="center"/>
            <w:hideMark/>
          </w:tcPr>
          <w:p w14:paraId="3475F5A6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277A05F4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E7265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5E4A" w14:textId="4A9ECB15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能“供”巧“降”-面向新型电力系统的绿色节电移动互联技术创新应用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0F4E" w14:textId="175D72E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国家电网有限公司客户服务中心</w:t>
            </w:r>
          </w:p>
        </w:tc>
        <w:tc>
          <w:tcPr>
            <w:tcW w:w="236" w:type="dxa"/>
            <w:vAlign w:val="center"/>
            <w:hideMark/>
          </w:tcPr>
          <w:p w14:paraId="544CF5AE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5524232" w14:textId="77777777" w:rsidTr="008B5C9F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33125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0134" w14:textId="4630A48D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全彩光电功能材料技术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FA89" w14:textId="64FF12B0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新源劲吾（北京）科技有限公司</w:t>
            </w:r>
          </w:p>
        </w:tc>
        <w:tc>
          <w:tcPr>
            <w:tcW w:w="236" w:type="dxa"/>
            <w:vAlign w:val="center"/>
            <w:hideMark/>
          </w:tcPr>
          <w:p w14:paraId="2C334106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34969805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48C9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31F1" w14:textId="56B72C38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燃煤烟气高效碳捕集耦合污染物深度净化技术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BCC2E" w14:textId="42913D9A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清华大学</w:t>
            </w:r>
          </w:p>
        </w:tc>
        <w:tc>
          <w:tcPr>
            <w:tcW w:w="236" w:type="dxa"/>
            <w:vAlign w:val="center"/>
            <w:hideMark/>
          </w:tcPr>
          <w:p w14:paraId="3234F48D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0F0659D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2C6A5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B5EB7" w14:textId="4E6F2392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人工智能地震处理与储层预测技术研究及工业化应用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D63DB" w14:textId="5C11A6F6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中国石油集团科学技术研究院有限公司</w:t>
            </w:r>
          </w:p>
        </w:tc>
        <w:tc>
          <w:tcPr>
            <w:tcW w:w="236" w:type="dxa"/>
            <w:vAlign w:val="center"/>
            <w:hideMark/>
          </w:tcPr>
          <w:p w14:paraId="243C8614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640C09D2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024A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FAAF3" w14:textId="0CF6230B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三峡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新时代农光一体化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板下无土栽培系统技术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EC7D" w14:textId="14D72A49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三峡珠江发电有限公司、惠东润佳新能源科技有限公司</w:t>
            </w:r>
          </w:p>
        </w:tc>
        <w:tc>
          <w:tcPr>
            <w:tcW w:w="236" w:type="dxa"/>
            <w:vAlign w:val="center"/>
            <w:hideMark/>
          </w:tcPr>
          <w:p w14:paraId="51166ACD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61E8EC2A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A4D7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A6FF" w14:textId="018B7DB6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胜利油田百万吨级CCUS全流程示范工程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C44C6" w14:textId="5A5C4AB0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中国石油化工股份有限公司胜利油田分公司</w:t>
            </w:r>
          </w:p>
        </w:tc>
        <w:tc>
          <w:tcPr>
            <w:tcW w:w="236" w:type="dxa"/>
            <w:vAlign w:val="center"/>
            <w:hideMark/>
          </w:tcPr>
          <w:p w14:paraId="3C674C5A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2C4AE2F1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8EE6F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F6BC" w14:textId="16460F7A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碳中和可信平台“碳BASE”应用实践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5F0A" w14:textId="7644B3F5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腾讯科技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（深圳）有限公司</w:t>
            </w:r>
          </w:p>
        </w:tc>
        <w:tc>
          <w:tcPr>
            <w:tcW w:w="236" w:type="dxa"/>
            <w:vAlign w:val="center"/>
            <w:hideMark/>
          </w:tcPr>
          <w:p w14:paraId="034FED2F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1502F692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FA3D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D9F6" w14:textId="7F48DEDB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退役光伏组件绿色拆解与资源化利用技术及装备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2B078" w14:textId="252AEE96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常州瑞赛环保科技有限公司</w:t>
            </w:r>
          </w:p>
        </w:tc>
        <w:tc>
          <w:tcPr>
            <w:tcW w:w="236" w:type="dxa"/>
            <w:vAlign w:val="center"/>
            <w:hideMark/>
          </w:tcPr>
          <w:p w14:paraId="0438E056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568CF789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A02C7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9478F" w14:textId="26762033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我国首个潮流能示范工程关键技术及应用实践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2CCB" w14:textId="448E8E99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中国长江三峡集团有限公司</w:t>
            </w:r>
          </w:p>
        </w:tc>
        <w:tc>
          <w:tcPr>
            <w:tcW w:w="236" w:type="dxa"/>
            <w:vAlign w:val="center"/>
            <w:hideMark/>
          </w:tcPr>
          <w:p w14:paraId="5EC2142D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630D2277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136E8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50F3" w14:textId="494D6238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无线网络AI绿色节能项目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5F0E" w14:textId="67298896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中国联通黑龙江省分公司</w:t>
            </w:r>
          </w:p>
        </w:tc>
        <w:tc>
          <w:tcPr>
            <w:tcW w:w="236" w:type="dxa"/>
            <w:vAlign w:val="center"/>
            <w:hideMark/>
          </w:tcPr>
          <w:p w14:paraId="7BC581AF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5467CC02" w14:textId="77777777" w:rsidTr="008B5C9F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0DDE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C0EF" w14:textId="5B899F94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无主栅太阳能电池片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6F03" w14:textId="445E2DB9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东方日升新能源股份有限公司</w:t>
            </w:r>
          </w:p>
        </w:tc>
        <w:tc>
          <w:tcPr>
            <w:tcW w:w="236" w:type="dxa"/>
            <w:vAlign w:val="center"/>
            <w:hideMark/>
          </w:tcPr>
          <w:p w14:paraId="33DD85EE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37EE90F8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4CAF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94E3" w14:textId="457AE908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现货市场环境省域虚拟电厂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B4F5" w14:textId="2A2CA00E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国电南瑞科技股份有限公司</w:t>
            </w:r>
          </w:p>
        </w:tc>
        <w:tc>
          <w:tcPr>
            <w:tcW w:w="236" w:type="dxa"/>
            <w:vAlign w:val="center"/>
            <w:hideMark/>
          </w:tcPr>
          <w:p w14:paraId="22231BCF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06F10491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C397B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1726" w14:textId="17159B60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新能源微网及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电动汽车充放电与新型电力系统融合互动网络建设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2E31F" w14:textId="33896920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特来电新能源股份有限公司</w:t>
            </w:r>
          </w:p>
        </w:tc>
        <w:tc>
          <w:tcPr>
            <w:tcW w:w="236" w:type="dxa"/>
            <w:vAlign w:val="center"/>
            <w:hideMark/>
          </w:tcPr>
          <w:p w14:paraId="7CAFFFB0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7C1DD329" w14:textId="77777777" w:rsidTr="008B5C9F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8EB71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33CD" w14:textId="4C9F693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新型智能低碳环保气体绝缘开关设备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32F0" w14:textId="5FC6D53B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正泰电气股份有限公司</w:t>
            </w:r>
          </w:p>
        </w:tc>
        <w:tc>
          <w:tcPr>
            <w:tcW w:w="236" w:type="dxa"/>
            <w:vAlign w:val="center"/>
            <w:hideMark/>
          </w:tcPr>
          <w:p w14:paraId="1E63F795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3C10507" w14:textId="77777777" w:rsidTr="008B5C9F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AC967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D317C" w14:textId="16F5729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信息行业内“老旧小散”数据中心机房节能改造的新方法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3D50" w14:textId="5CA6A364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中国联通北京市分公司、北京电信规划院</w:t>
            </w:r>
          </w:p>
        </w:tc>
        <w:tc>
          <w:tcPr>
            <w:tcW w:w="236" w:type="dxa"/>
            <w:vAlign w:val="center"/>
            <w:hideMark/>
          </w:tcPr>
          <w:p w14:paraId="3DECE2AE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4D4CD970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B2E2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8408" w14:textId="79B929ED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雄安新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区府河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河口湿地水质净化工程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1162" w14:textId="0A6F9250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中电建生态环境集团有限公司</w:t>
            </w:r>
          </w:p>
        </w:tc>
        <w:tc>
          <w:tcPr>
            <w:tcW w:w="236" w:type="dxa"/>
            <w:vAlign w:val="center"/>
            <w:hideMark/>
          </w:tcPr>
          <w:p w14:paraId="07EA946D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33E2E329" w14:textId="77777777" w:rsidTr="008B5C9F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6E3D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D7C1" w14:textId="1A58406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制冷供热系统</w:t>
            </w:r>
            <w:proofErr w:type="spell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AIoT</w:t>
            </w:r>
            <w:proofErr w:type="spellEnd"/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智控节能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C66D" w14:textId="557A2941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上海时链节能科技有限公司</w:t>
            </w:r>
          </w:p>
        </w:tc>
        <w:tc>
          <w:tcPr>
            <w:tcW w:w="236" w:type="dxa"/>
            <w:vAlign w:val="center"/>
            <w:hideMark/>
          </w:tcPr>
          <w:p w14:paraId="5C153018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142CCEA5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5897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05146" w14:textId="3056C68A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中国联通无线基站智能节能技术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AE204" w14:textId="2C46FF53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中国联通</w:t>
            </w:r>
            <w:proofErr w:type="gramStart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智网创新</w:t>
            </w:r>
            <w:proofErr w:type="gramEnd"/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中心</w:t>
            </w:r>
          </w:p>
        </w:tc>
        <w:tc>
          <w:tcPr>
            <w:tcW w:w="236" w:type="dxa"/>
            <w:vAlign w:val="center"/>
            <w:hideMark/>
          </w:tcPr>
          <w:p w14:paraId="7C1D8964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B5C9F" w:rsidRPr="008B5C9F" w14:paraId="06846B48" w14:textId="77777777" w:rsidTr="008B5C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05999" w14:textId="77777777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A0B44" w14:textId="1FCFC543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中集集团氢能装备一体化生态链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EA86" w14:textId="2FC40EEC" w:rsidR="008B5C9F" w:rsidRPr="008B5C9F" w:rsidRDefault="008B5C9F" w:rsidP="008B5C9F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B5C9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中国国际海运集装箱(集团)股份有限公司</w:t>
            </w:r>
          </w:p>
        </w:tc>
        <w:tc>
          <w:tcPr>
            <w:tcW w:w="236" w:type="dxa"/>
            <w:vAlign w:val="center"/>
            <w:hideMark/>
          </w:tcPr>
          <w:p w14:paraId="5E47E0B5" w14:textId="77777777" w:rsidR="008B5C9F" w:rsidRPr="008B5C9F" w:rsidRDefault="008B5C9F" w:rsidP="008B5C9F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5AA7C52" w14:textId="7056BC4B" w:rsidR="00CF38E5" w:rsidRPr="008B5C9F" w:rsidRDefault="00CF38E5">
      <w:pPr>
        <w:rPr>
          <w:rFonts w:ascii="仿宋_GB2312" w:eastAsia="仿宋_GB2312" w:hAnsi="等线" w:cs="宋体" w:hint="eastAsia"/>
          <w:color w:val="000000"/>
          <w:kern w:val="0"/>
          <w:sz w:val="24"/>
          <w:szCs w:val="24"/>
        </w:rPr>
      </w:pPr>
    </w:p>
    <w:sectPr w:rsidR="00CF38E5" w:rsidRPr="008B5C9F" w:rsidSect="00F9328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A63A7" w14:textId="77777777" w:rsidR="00386444" w:rsidRDefault="00386444" w:rsidP="00CF38E5">
      <w:pPr>
        <w:rPr>
          <w:rFonts w:hint="eastAsia"/>
        </w:rPr>
      </w:pPr>
      <w:r>
        <w:separator/>
      </w:r>
    </w:p>
  </w:endnote>
  <w:endnote w:type="continuationSeparator" w:id="0">
    <w:p w14:paraId="22129252" w14:textId="77777777" w:rsidR="00386444" w:rsidRDefault="00386444" w:rsidP="00CF38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87368" w14:textId="77777777" w:rsidR="00F93289" w:rsidRDefault="00F93289" w:rsidP="00F93289">
    <w:pPr>
      <w:pStyle w:val="a5"/>
      <w:rPr>
        <w:rFonts w:hint="eastAsia"/>
      </w:rPr>
    </w:pPr>
    <w:r>
      <w:rPr>
        <w:rFonts w:ascii="等线" w:eastAsia="等线" w:hAnsi="等线" w:cs="Times New Roman" w:hint="eastAsia"/>
        <w:sz w:val="28"/>
        <w:szCs w:val="28"/>
      </w:rPr>
      <w:t>－</w:t>
    </w:r>
    <w:r w:rsidRPr="0042560C">
      <w:rPr>
        <w:rFonts w:ascii="Times New Roman" w:hAnsi="Times New Roman" w:cs="Times New Roman"/>
        <w:sz w:val="28"/>
        <w:szCs w:val="28"/>
      </w:rPr>
      <w:fldChar w:fldCharType="begin"/>
    </w:r>
    <w:r w:rsidRPr="0042560C">
      <w:rPr>
        <w:rFonts w:ascii="Times New Roman" w:hAnsi="Times New Roman" w:cs="Times New Roman"/>
        <w:sz w:val="28"/>
        <w:szCs w:val="28"/>
      </w:rPr>
      <w:instrText>PAGE   \* MERGEFORMAT</w:instrText>
    </w:r>
    <w:r w:rsidRPr="0042560C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</w:t>
    </w:r>
    <w:r w:rsidRPr="0042560C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等线" w:eastAsia="等线" w:hAnsi="等线" w:cs="Times New Roman" w:hint="eastAsia"/>
        <w:sz w:val="28"/>
        <w:szCs w:val="28"/>
      </w:rPr>
      <w:t>－</w:t>
    </w:r>
  </w:p>
  <w:p w14:paraId="2068FED4" w14:textId="77777777" w:rsidR="00F93289" w:rsidRDefault="00F93289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A4F09" w14:textId="12D0B14A" w:rsidR="00F93289" w:rsidRDefault="00F93289" w:rsidP="00F93289">
    <w:pPr>
      <w:pStyle w:val="a5"/>
      <w:jc w:val="right"/>
      <w:rPr>
        <w:rFonts w:hint="eastAsia"/>
      </w:rPr>
    </w:pPr>
    <w:r>
      <w:rPr>
        <w:rFonts w:ascii="等线" w:eastAsia="等线" w:hAnsi="等线" w:cs="Times New Roman" w:hint="eastAsia"/>
        <w:sz w:val="28"/>
        <w:szCs w:val="28"/>
      </w:rPr>
      <w:t>－</w:t>
    </w:r>
    <w:r w:rsidRPr="0042560C">
      <w:rPr>
        <w:rFonts w:ascii="Times New Roman" w:hAnsi="Times New Roman" w:cs="Times New Roman"/>
        <w:sz w:val="28"/>
        <w:szCs w:val="28"/>
      </w:rPr>
      <w:fldChar w:fldCharType="begin"/>
    </w:r>
    <w:r w:rsidRPr="0042560C">
      <w:rPr>
        <w:rFonts w:ascii="Times New Roman" w:hAnsi="Times New Roman" w:cs="Times New Roman"/>
        <w:sz w:val="28"/>
        <w:szCs w:val="28"/>
      </w:rPr>
      <w:instrText>PAGE   \* MERGEFORMAT</w:instrText>
    </w:r>
    <w:r w:rsidRPr="0042560C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 w:rsidRPr="0042560C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等线" w:eastAsia="等线" w:hAnsi="等线" w:cs="Times New Roman" w:hint="eastAsia"/>
        <w:sz w:val="28"/>
        <w:szCs w:val="28"/>
      </w:rPr>
      <w:t>－</w:t>
    </w:r>
  </w:p>
  <w:p w14:paraId="11119FA4" w14:textId="2A8D8915" w:rsidR="00F93289" w:rsidRDefault="00F93289" w:rsidP="00F93289">
    <w:pPr>
      <w:pStyle w:val="a5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EC987" w14:textId="77777777" w:rsidR="00386444" w:rsidRDefault="00386444" w:rsidP="00CF38E5">
      <w:pPr>
        <w:rPr>
          <w:rFonts w:hint="eastAsia"/>
        </w:rPr>
      </w:pPr>
      <w:r>
        <w:separator/>
      </w:r>
    </w:p>
  </w:footnote>
  <w:footnote w:type="continuationSeparator" w:id="0">
    <w:p w14:paraId="2BC15F28" w14:textId="77777777" w:rsidR="00386444" w:rsidRDefault="00386444" w:rsidP="00CF38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4C"/>
    <w:rsid w:val="00024571"/>
    <w:rsid w:val="000315E7"/>
    <w:rsid w:val="00032925"/>
    <w:rsid w:val="00036637"/>
    <w:rsid w:val="00051C1D"/>
    <w:rsid w:val="00052170"/>
    <w:rsid w:val="000530AE"/>
    <w:rsid w:val="000539AD"/>
    <w:rsid w:val="00064478"/>
    <w:rsid w:val="0006794D"/>
    <w:rsid w:val="000715BC"/>
    <w:rsid w:val="00082E0B"/>
    <w:rsid w:val="000849AD"/>
    <w:rsid w:val="00087DED"/>
    <w:rsid w:val="00092950"/>
    <w:rsid w:val="00095DEA"/>
    <w:rsid w:val="00096812"/>
    <w:rsid w:val="000A3383"/>
    <w:rsid w:val="000A61B1"/>
    <w:rsid w:val="000B3393"/>
    <w:rsid w:val="000C20EB"/>
    <w:rsid w:val="000E1171"/>
    <w:rsid w:val="000F2F8F"/>
    <w:rsid w:val="000F4BD5"/>
    <w:rsid w:val="000F56DE"/>
    <w:rsid w:val="00101AEA"/>
    <w:rsid w:val="001031CE"/>
    <w:rsid w:val="00105076"/>
    <w:rsid w:val="00140A88"/>
    <w:rsid w:val="00142CCF"/>
    <w:rsid w:val="00153B9F"/>
    <w:rsid w:val="00170F91"/>
    <w:rsid w:val="00173054"/>
    <w:rsid w:val="00174E6D"/>
    <w:rsid w:val="00174F91"/>
    <w:rsid w:val="00175A1F"/>
    <w:rsid w:val="00180676"/>
    <w:rsid w:val="00183A3B"/>
    <w:rsid w:val="00185C0B"/>
    <w:rsid w:val="00190B8B"/>
    <w:rsid w:val="001923B4"/>
    <w:rsid w:val="001A0B28"/>
    <w:rsid w:val="001A1042"/>
    <w:rsid w:val="001A2789"/>
    <w:rsid w:val="001A5D34"/>
    <w:rsid w:val="001B0412"/>
    <w:rsid w:val="001B312B"/>
    <w:rsid w:val="001C0BB5"/>
    <w:rsid w:val="001C483F"/>
    <w:rsid w:val="001D3AEE"/>
    <w:rsid w:val="001E4CB0"/>
    <w:rsid w:val="00207270"/>
    <w:rsid w:val="00213181"/>
    <w:rsid w:val="00224DA2"/>
    <w:rsid w:val="002275BB"/>
    <w:rsid w:val="002333E5"/>
    <w:rsid w:val="00233EA2"/>
    <w:rsid w:val="00237416"/>
    <w:rsid w:val="00237C09"/>
    <w:rsid w:val="00245438"/>
    <w:rsid w:val="00262465"/>
    <w:rsid w:val="00276499"/>
    <w:rsid w:val="00281908"/>
    <w:rsid w:val="002A3259"/>
    <w:rsid w:val="002A7E14"/>
    <w:rsid w:val="002B5EC2"/>
    <w:rsid w:val="002C3D2F"/>
    <w:rsid w:val="002D7A8C"/>
    <w:rsid w:val="002E1AB7"/>
    <w:rsid w:val="002E65B7"/>
    <w:rsid w:val="003017FE"/>
    <w:rsid w:val="00301E4B"/>
    <w:rsid w:val="00302C3C"/>
    <w:rsid w:val="003100EB"/>
    <w:rsid w:val="00310A96"/>
    <w:rsid w:val="00313E04"/>
    <w:rsid w:val="0031794A"/>
    <w:rsid w:val="003269A4"/>
    <w:rsid w:val="00327F08"/>
    <w:rsid w:val="00335137"/>
    <w:rsid w:val="003363D1"/>
    <w:rsid w:val="003369B3"/>
    <w:rsid w:val="00353EFA"/>
    <w:rsid w:val="00354041"/>
    <w:rsid w:val="003624F0"/>
    <w:rsid w:val="0037553C"/>
    <w:rsid w:val="003773FB"/>
    <w:rsid w:val="00380489"/>
    <w:rsid w:val="00385329"/>
    <w:rsid w:val="00386444"/>
    <w:rsid w:val="003A4BB0"/>
    <w:rsid w:val="003A7E98"/>
    <w:rsid w:val="003B27D8"/>
    <w:rsid w:val="003B3DF1"/>
    <w:rsid w:val="003B6D05"/>
    <w:rsid w:val="003C601B"/>
    <w:rsid w:val="003C6203"/>
    <w:rsid w:val="003D4264"/>
    <w:rsid w:val="003F5875"/>
    <w:rsid w:val="00411177"/>
    <w:rsid w:val="004203EF"/>
    <w:rsid w:val="004257CE"/>
    <w:rsid w:val="004305A1"/>
    <w:rsid w:val="00435F1F"/>
    <w:rsid w:val="0044076F"/>
    <w:rsid w:val="00441F5D"/>
    <w:rsid w:val="00442F6E"/>
    <w:rsid w:val="00443403"/>
    <w:rsid w:val="004531A1"/>
    <w:rsid w:val="00455207"/>
    <w:rsid w:val="00455ED5"/>
    <w:rsid w:val="00475A7C"/>
    <w:rsid w:val="00485B40"/>
    <w:rsid w:val="00494933"/>
    <w:rsid w:val="004A2866"/>
    <w:rsid w:val="004A603A"/>
    <w:rsid w:val="004A7C2D"/>
    <w:rsid w:val="004C079E"/>
    <w:rsid w:val="004C4BDA"/>
    <w:rsid w:val="004D2383"/>
    <w:rsid w:val="004D2BF8"/>
    <w:rsid w:val="004D5E62"/>
    <w:rsid w:val="004D61AD"/>
    <w:rsid w:val="004E1202"/>
    <w:rsid w:val="004E71E7"/>
    <w:rsid w:val="004F23BC"/>
    <w:rsid w:val="00504C58"/>
    <w:rsid w:val="005111CB"/>
    <w:rsid w:val="00522921"/>
    <w:rsid w:val="00536A15"/>
    <w:rsid w:val="0053763A"/>
    <w:rsid w:val="00541F2A"/>
    <w:rsid w:val="00542DDC"/>
    <w:rsid w:val="005439C2"/>
    <w:rsid w:val="0055417C"/>
    <w:rsid w:val="0057056C"/>
    <w:rsid w:val="00571288"/>
    <w:rsid w:val="00574C57"/>
    <w:rsid w:val="005900E7"/>
    <w:rsid w:val="00595D8E"/>
    <w:rsid w:val="005A0287"/>
    <w:rsid w:val="005C153B"/>
    <w:rsid w:val="005D0A32"/>
    <w:rsid w:val="005E08DB"/>
    <w:rsid w:val="005E407B"/>
    <w:rsid w:val="005E55C5"/>
    <w:rsid w:val="005F5E49"/>
    <w:rsid w:val="005F76D3"/>
    <w:rsid w:val="00602261"/>
    <w:rsid w:val="0060499E"/>
    <w:rsid w:val="006058C8"/>
    <w:rsid w:val="00622C69"/>
    <w:rsid w:val="00630D4F"/>
    <w:rsid w:val="00632F3A"/>
    <w:rsid w:val="0063328B"/>
    <w:rsid w:val="00634F7D"/>
    <w:rsid w:val="006352E7"/>
    <w:rsid w:val="00640315"/>
    <w:rsid w:val="006408E8"/>
    <w:rsid w:val="00641741"/>
    <w:rsid w:val="006444A4"/>
    <w:rsid w:val="006467D7"/>
    <w:rsid w:val="006513B0"/>
    <w:rsid w:val="0065341B"/>
    <w:rsid w:val="00654BAE"/>
    <w:rsid w:val="00662BA6"/>
    <w:rsid w:val="00664DB5"/>
    <w:rsid w:val="006654DB"/>
    <w:rsid w:val="00676042"/>
    <w:rsid w:val="00683FD9"/>
    <w:rsid w:val="00686B3E"/>
    <w:rsid w:val="00692D55"/>
    <w:rsid w:val="006A6DA4"/>
    <w:rsid w:val="006A728D"/>
    <w:rsid w:val="006B2728"/>
    <w:rsid w:val="006C1F6C"/>
    <w:rsid w:val="006D5D4C"/>
    <w:rsid w:val="006F106F"/>
    <w:rsid w:val="007105E4"/>
    <w:rsid w:val="00715AE9"/>
    <w:rsid w:val="0071634C"/>
    <w:rsid w:val="007416A3"/>
    <w:rsid w:val="00774E6E"/>
    <w:rsid w:val="00775F29"/>
    <w:rsid w:val="00781486"/>
    <w:rsid w:val="00782CF3"/>
    <w:rsid w:val="007858DE"/>
    <w:rsid w:val="00790746"/>
    <w:rsid w:val="00796C63"/>
    <w:rsid w:val="007A4F0A"/>
    <w:rsid w:val="007B064D"/>
    <w:rsid w:val="007B53A1"/>
    <w:rsid w:val="007B6552"/>
    <w:rsid w:val="007C3486"/>
    <w:rsid w:val="007C4C8C"/>
    <w:rsid w:val="007E1A93"/>
    <w:rsid w:val="008012BC"/>
    <w:rsid w:val="0081056C"/>
    <w:rsid w:val="0081388A"/>
    <w:rsid w:val="008213D5"/>
    <w:rsid w:val="00833488"/>
    <w:rsid w:val="00844D6B"/>
    <w:rsid w:val="008477E1"/>
    <w:rsid w:val="008606D9"/>
    <w:rsid w:val="00861F18"/>
    <w:rsid w:val="0086247C"/>
    <w:rsid w:val="008626DE"/>
    <w:rsid w:val="00863220"/>
    <w:rsid w:val="008702B3"/>
    <w:rsid w:val="00882F95"/>
    <w:rsid w:val="00883286"/>
    <w:rsid w:val="00896E93"/>
    <w:rsid w:val="008A1BFD"/>
    <w:rsid w:val="008B2824"/>
    <w:rsid w:val="008B4DA9"/>
    <w:rsid w:val="008B4DB7"/>
    <w:rsid w:val="008B5C9F"/>
    <w:rsid w:val="008B5F5D"/>
    <w:rsid w:val="008D2E11"/>
    <w:rsid w:val="008D67FA"/>
    <w:rsid w:val="008E4901"/>
    <w:rsid w:val="008E5D19"/>
    <w:rsid w:val="008F325A"/>
    <w:rsid w:val="008F422F"/>
    <w:rsid w:val="00903772"/>
    <w:rsid w:val="00906037"/>
    <w:rsid w:val="009250FF"/>
    <w:rsid w:val="00933654"/>
    <w:rsid w:val="00940A78"/>
    <w:rsid w:val="00943318"/>
    <w:rsid w:val="00947BD8"/>
    <w:rsid w:val="00954BB6"/>
    <w:rsid w:val="009718F6"/>
    <w:rsid w:val="009906D8"/>
    <w:rsid w:val="00992EFD"/>
    <w:rsid w:val="00997033"/>
    <w:rsid w:val="009A53E8"/>
    <w:rsid w:val="009A74F5"/>
    <w:rsid w:val="009B5FBA"/>
    <w:rsid w:val="009C34FA"/>
    <w:rsid w:val="009C5E5C"/>
    <w:rsid w:val="009E6D7F"/>
    <w:rsid w:val="00A02436"/>
    <w:rsid w:val="00A02FCC"/>
    <w:rsid w:val="00A21F76"/>
    <w:rsid w:val="00A22A86"/>
    <w:rsid w:val="00A22DC6"/>
    <w:rsid w:val="00A26A60"/>
    <w:rsid w:val="00A30ED9"/>
    <w:rsid w:val="00A32CE7"/>
    <w:rsid w:val="00A40CFE"/>
    <w:rsid w:val="00A4131B"/>
    <w:rsid w:val="00A43276"/>
    <w:rsid w:val="00A44E85"/>
    <w:rsid w:val="00A534EC"/>
    <w:rsid w:val="00A538B5"/>
    <w:rsid w:val="00A538D1"/>
    <w:rsid w:val="00A61BDB"/>
    <w:rsid w:val="00A744A8"/>
    <w:rsid w:val="00A759E3"/>
    <w:rsid w:val="00A854E8"/>
    <w:rsid w:val="00A9057B"/>
    <w:rsid w:val="00A9215F"/>
    <w:rsid w:val="00AA1002"/>
    <w:rsid w:val="00AB6A2B"/>
    <w:rsid w:val="00AB7B40"/>
    <w:rsid w:val="00AC4BE6"/>
    <w:rsid w:val="00AC5FF0"/>
    <w:rsid w:val="00AE0354"/>
    <w:rsid w:val="00AE2DA4"/>
    <w:rsid w:val="00AF2FC6"/>
    <w:rsid w:val="00B000EC"/>
    <w:rsid w:val="00B01931"/>
    <w:rsid w:val="00B037AE"/>
    <w:rsid w:val="00B10EE3"/>
    <w:rsid w:val="00B1278F"/>
    <w:rsid w:val="00B223B5"/>
    <w:rsid w:val="00B227A6"/>
    <w:rsid w:val="00B258E1"/>
    <w:rsid w:val="00B26287"/>
    <w:rsid w:val="00B30A61"/>
    <w:rsid w:val="00B3290D"/>
    <w:rsid w:val="00B435FB"/>
    <w:rsid w:val="00B46C63"/>
    <w:rsid w:val="00B52E60"/>
    <w:rsid w:val="00B6059F"/>
    <w:rsid w:val="00B708FB"/>
    <w:rsid w:val="00B7214C"/>
    <w:rsid w:val="00B72A12"/>
    <w:rsid w:val="00B811B3"/>
    <w:rsid w:val="00B879EF"/>
    <w:rsid w:val="00BA0A0B"/>
    <w:rsid w:val="00BA728F"/>
    <w:rsid w:val="00BA7D21"/>
    <w:rsid w:val="00BB7EB2"/>
    <w:rsid w:val="00BC08AA"/>
    <w:rsid w:val="00BC2431"/>
    <w:rsid w:val="00BD57D4"/>
    <w:rsid w:val="00BE2C6B"/>
    <w:rsid w:val="00C11995"/>
    <w:rsid w:val="00C143B3"/>
    <w:rsid w:val="00C21404"/>
    <w:rsid w:val="00C220AD"/>
    <w:rsid w:val="00C26392"/>
    <w:rsid w:val="00C26B79"/>
    <w:rsid w:val="00C27DAB"/>
    <w:rsid w:val="00C31982"/>
    <w:rsid w:val="00C40662"/>
    <w:rsid w:val="00C51584"/>
    <w:rsid w:val="00C52F39"/>
    <w:rsid w:val="00C53B50"/>
    <w:rsid w:val="00C54EAE"/>
    <w:rsid w:val="00C568D4"/>
    <w:rsid w:val="00C713ED"/>
    <w:rsid w:val="00C750A7"/>
    <w:rsid w:val="00C856DB"/>
    <w:rsid w:val="00C9237A"/>
    <w:rsid w:val="00C97DDE"/>
    <w:rsid w:val="00CA0895"/>
    <w:rsid w:val="00CA35A6"/>
    <w:rsid w:val="00CB7523"/>
    <w:rsid w:val="00CC2378"/>
    <w:rsid w:val="00CC4E6B"/>
    <w:rsid w:val="00CE00C8"/>
    <w:rsid w:val="00CF38E5"/>
    <w:rsid w:val="00D05618"/>
    <w:rsid w:val="00D0636A"/>
    <w:rsid w:val="00D14BEA"/>
    <w:rsid w:val="00D16239"/>
    <w:rsid w:val="00D27503"/>
    <w:rsid w:val="00D27B03"/>
    <w:rsid w:val="00D34A9D"/>
    <w:rsid w:val="00D53E61"/>
    <w:rsid w:val="00D57CC7"/>
    <w:rsid w:val="00D602F3"/>
    <w:rsid w:val="00D748EE"/>
    <w:rsid w:val="00DA3740"/>
    <w:rsid w:val="00DA3AAC"/>
    <w:rsid w:val="00DB4CCD"/>
    <w:rsid w:val="00DB612D"/>
    <w:rsid w:val="00DB7127"/>
    <w:rsid w:val="00DC2A5F"/>
    <w:rsid w:val="00DC40F7"/>
    <w:rsid w:val="00DC55EF"/>
    <w:rsid w:val="00DD0406"/>
    <w:rsid w:val="00DD3911"/>
    <w:rsid w:val="00DE6DDA"/>
    <w:rsid w:val="00DF0F21"/>
    <w:rsid w:val="00E07A09"/>
    <w:rsid w:val="00E1360A"/>
    <w:rsid w:val="00E31C3E"/>
    <w:rsid w:val="00E34A76"/>
    <w:rsid w:val="00E37557"/>
    <w:rsid w:val="00E40131"/>
    <w:rsid w:val="00E46DF6"/>
    <w:rsid w:val="00E63356"/>
    <w:rsid w:val="00E74652"/>
    <w:rsid w:val="00E82FD0"/>
    <w:rsid w:val="00E86322"/>
    <w:rsid w:val="00EA748A"/>
    <w:rsid w:val="00EB054B"/>
    <w:rsid w:val="00EB4C04"/>
    <w:rsid w:val="00EB7CBC"/>
    <w:rsid w:val="00EC7967"/>
    <w:rsid w:val="00EC79DC"/>
    <w:rsid w:val="00EC7FEB"/>
    <w:rsid w:val="00ED3D1A"/>
    <w:rsid w:val="00ED5092"/>
    <w:rsid w:val="00ED5770"/>
    <w:rsid w:val="00EF6934"/>
    <w:rsid w:val="00EF69BD"/>
    <w:rsid w:val="00F0501D"/>
    <w:rsid w:val="00F11DD9"/>
    <w:rsid w:val="00F20BF3"/>
    <w:rsid w:val="00F3166C"/>
    <w:rsid w:val="00F443E3"/>
    <w:rsid w:val="00F519D3"/>
    <w:rsid w:val="00F62761"/>
    <w:rsid w:val="00F77133"/>
    <w:rsid w:val="00F81C7D"/>
    <w:rsid w:val="00F93289"/>
    <w:rsid w:val="00F93D54"/>
    <w:rsid w:val="00F95322"/>
    <w:rsid w:val="00FA1F02"/>
    <w:rsid w:val="00FA6E22"/>
    <w:rsid w:val="00FB03D2"/>
    <w:rsid w:val="00FB0E40"/>
    <w:rsid w:val="00FC4EE9"/>
    <w:rsid w:val="00FD0987"/>
    <w:rsid w:val="00FD0B88"/>
    <w:rsid w:val="00FD0F44"/>
    <w:rsid w:val="00FD41CC"/>
    <w:rsid w:val="00FD6FE6"/>
    <w:rsid w:val="00FE0C45"/>
    <w:rsid w:val="00FE1D4F"/>
    <w:rsid w:val="00FE49BA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88642"/>
  <w15:chartTrackingRefBased/>
  <w15:docId w15:val="{9BAD3062-C49E-4E8D-8944-1F0CA180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8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8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D58E-EF2A-4F6F-BB9F-F471B12C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王</dc:creator>
  <cp:keywords/>
  <dc:description/>
  <cp:lastModifiedBy>伟 王</cp:lastModifiedBy>
  <cp:revision>6</cp:revision>
  <dcterms:created xsi:type="dcterms:W3CDTF">2024-10-18T00:59:00Z</dcterms:created>
  <dcterms:modified xsi:type="dcterms:W3CDTF">2024-10-24T03:25:00Z</dcterms:modified>
</cp:coreProperties>
</file>