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468C4">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spacing w:val="0"/>
          <w:sz w:val="32"/>
          <w:szCs w:val="32"/>
        </w:rPr>
        <w:t>附件</w:t>
      </w:r>
      <w:r>
        <w:rPr>
          <w:rFonts w:hint="default" w:ascii="Times New Roman" w:hAnsi="Times New Roman" w:eastAsia="黑体" w:cs="Times New Roman"/>
          <w:spacing w:val="0"/>
          <w:sz w:val="32"/>
          <w:szCs w:val="32"/>
          <w:lang w:val="en-US" w:eastAsia="zh-CN"/>
        </w:rPr>
        <w:t>3</w:t>
      </w:r>
      <w:bookmarkStart w:id="0" w:name="_GoBack"/>
      <w:bookmarkEnd w:id="0"/>
    </w:p>
    <w:p w14:paraId="5469229B">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snapToGrid w:val="0"/>
          <w:spacing w:val="0"/>
          <w:sz w:val="44"/>
          <w:szCs w:val="44"/>
        </w:rPr>
      </w:pPr>
      <w:r>
        <w:rPr>
          <w:rFonts w:hint="eastAsia" w:ascii="方正小标宋简体" w:hAnsi="方正小标宋简体" w:eastAsia="方正小标宋简体" w:cs="方正小标宋简体"/>
          <w:snapToGrid w:val="0"/>
          <w:spacing w:val="0"/>
          <w:sz w:val="44"/>
          <w:szCs w:val="44"/>
        </w:rPr>
        <w:t>广州市</w:t>
      </w:r>
      <w:r>
        <w:rPr>
          <w:rFonts w:hint="eastAsia" w:ascii="方正小标宋简体" w:hAnsi="方正小标宋简体" w:eastAsia="方正小标宋简体" w:cs="方正小标宋简体"/>
          <w:snapToGrid w:val="0"/>
          <w:spacing w:val="0"/>
          <w:sz w:val="44"/>
          <w:szCs w:val="44"/>
          <w:lang w:val="en-US" w:eastAsia="zh-CN"/>
        </w:rPr>
        <w:t>黄埔区</w:t>
      </w:r>
      <w:r>
        <w:rPr>
          <w:rFonts w:hint="eastAsia" w:ascii="方正小标宋简体" w:hAnsi="方正小标宋简体" w:eastAsia="方正小标宋简体" w:cs="方正小标宋简体"/>
          <w:snapToGrid w:val="0"/>
          <w:spacing w:val="0"/>
          <w:sz w:val="44"/>
          <w:szCs w:val="44"/>
        </w:rPr>
        <w:t>创业孵化基地现场核验</w:t>
      </w:r>
    </w:p>
    <w:p w14:paraId="16B90856">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snapToGrid w:val="0"/>
          <w:color w:val="auto"/>
          <w:sz w:val="32"/>
          <w:szCs w:val="32"/>
        </w:rPr>
      </w:pPr>
      <w:r>
        <w:rPr>
          <w:rFonts w:hint="eastAsia" w:ascii="方正小标宋简体" w:hAnsi="方正小标宋简体" w:eastAsia="方正小标宋简体" w:cs="方正小标宋简体"/>
          <w:snapToGrid w:val="0"/>
          <w:spacing w:val="0"/>
          <w:sz w:val="44"/>
          <w:szCs w:val="44"/>
        </w:rPr>
        <w:t>评分指标表</w:t>
      </w:r>
    </w:p>
    <w:tbl>
      <w:tblPr>
        <w:tblStyle w:val="3"/>
        <w:tblW w:w="9116" w:type="dxa"/>
        <w:jc w:val="center"/>
        <w:tblLayout w:type="fixed"/>
        <w:tblCellMar>
          <w:top w:w="15" w:type="dxa"/>
          <w:left w:w="15" w:type="dxa"/>
          <w:bottom w:w="15" w:type="dxa"/>
          <w:right w:w="15" w:type="dxa"/>
        </w:tblCellMar>
      </w:tblPr>
      <w:tblGrid>
        <w:gridCol w:w="997"/>
        <w:gridCol w:w="6664"/>
        <w:gridCol w:w="1455"/>
      </w:tblGrid>
      <w:tr w14:paraId="1E3E4058">
        <w:tblPrEx>
          <w:tblCellMar>
            <w:top w:w="15" w:type="dxa"/>
            <w:left w:w="15" w:type="dxa"/>
            <w:bottom w:w="15" w:type="dxa"/>
            <w:right w:w="15" w:type="dxa"/>
          </w:tblCellMar>
        </w:tblPrEx>
        <w:trPr>
          <w:trHeight w:val="495" w:hRule="atLeast"/>
          <w:jc w:val="center"/>
        </w:trPr>
        <w:tc>
          <w:tcPr>
            <w:tcW w:w="997" w:type="dxa"/>
            <w:tcBorders>
              <w:top w:val="single" w:color="000000" w:sz="4" w:space="0"/>
              <w:left w:val="single" w:color="000000" w:sz="4" w:space="0"/>
              <w:bottom w:val="single" w:color="000000" w:sz="4" w:space="0"/>
              <w:right w:val="single" w:color="000000" w:sz="4" w:space="0"/>
            </w:tcBorders>
            <w:noWrap w:val="0"/>
            <w:vAlign w:val="center"/>
          </w:tcPr>
          <w:p w14:paraId="4130CA34">
            <w:pPr>
              <w:widowControl/>
              <w:wordWrap w:val="0"/>
              <w:spacing w:afterLines="0" w:line="400" w:lineRule="exact"/>
              <w:jc w:val="center"/>
              <w:textAlignment w:val="center"/>
              <w:rPr>
                <w:rFonts w:hint="default" w:ascii="Times New Roman" w:hAnsi="Times New Roman" w:eastAsia="黑体" w:cs="Times New Roman"/>
                <w:bCs/>
                <w:snapToGrid w:val="0"/>
                <w:color w:val="000000"/>
                <w:kern w:val="0"/>
                <w:sz w:val="28"/>
                <w:szCs w:val="28"/>
                <w:lang w:bidi="ar"/>
              </w:rPr>
            </w:pPr>
            <w:r>
              <w:rPr>
                <w:rFonts w:hint="default" w:ascii="Times New Roman" w:hAnsi="Times New Roman" w:eastAsia="黑体" w:cs="Times New Roman"/>
                <w:bCs/>
                <w:snapToGrid w:val="0"/>
                <w:color w:val="000000"/>
                <w:kern w:val="0"/>
                <w:sz w:val="28"/>
                <w:szCs w:val="28"/>
                <w:lang w:bidi="ar"/>
              </w:rPr>
              <w:t>序号</w:t>
            </w:r>
          </w:p>
        </w:tc>
        <w:tc>
          <w:tcPr>
            <w:tcW w:w="6664" w:type="dxa"/>
            <w:tcBorders>
              <w:top w:val="single" w:color="000000" w:sz="4" w:space="0"/>
              <w:left w:val="single" w:color="000000" w:sz="4" w:space="0"/>
              <w:bottom w:val="single" w:color="000000" w:sz="4" w:space="0"/>
              <w:right w:val="single" w:color="000000" w:sz="4" w:space="0"/>
            </w:tcBorders>
            <w:noWrap w:val="0"/>
            <w:vAlign w:val="center"/>
          </w:tcPr>
          <w:p w14:paraId="1993FDBE">
            <w:pPr>
              <w:widowControl/>
              <w:wordWrap w:val="0"/>
              <w:spacing w:afterLines="0" w:line="400" w:lineRule="exact"/>
              <w:jc w:val="center"/>
              <w:textAlignment w:val="center"/>
              <w:rPr>
                <w:rFonts w:hint="default" w:ascii="Times New Roman" w:hAnsi="Times New Roman" w:eastAsia="黑体" w:cs="Times New Roman"/>
                <w:bCs/>
                <w:snapToGrid w:val="0"/>
                <w:color w:val="000000"/>
                <w:kern w:val="0"/>
                <w:sz w:val="28"/>
                <w:szCs w:val="28"/>
                <w:lang w:bidi="ar"/>
              </w:rPr>
            </w:pPr>
            <w:r>
              <w:rPr>
                <w:rFonts w:hint="default" w:ascii="Times New Roman" w:hAnsi="Times New Roman" w:eastAsia="黑体" w:cs="Times New Roman"/>
                <w:bCs/>
                <w:snapToGrid w:val="0"/>
                <w:color w:val="000000"/>
                <w:kern w:val="0"/>
                <w:sz w:val="28"/>
                <w:szCs w:val="28"/>
                <w:lang w:bidi="ar"/>
              </w:rPr>
              <w:t>具体评价内容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79BF996">
            <w:pPr>
              <w:widowControl/>
              <w:wordWrap w:val="0"/>
              <w:spacing w:afterLines="0" w:line="400" w:lineRule="exact"/>
              <w:jc w:val="center"/>
              <w:textAlignment w:val="center"/>
              <w:rPr>
                <w:rFonts w:hint="default" w:ascii="Times New Roman" w:hAnsi="Times New Roman" w:eastAsia="黑体" w:cs="Times New Roman"/>
                <w:bCs/>
                <w:snapToGrid w:val="0"/>
                <w:color w:val="000000"/>
                <w:kern w:val="0"/>
                <w:sz w:val="28"/>
                <w:szCs w:val="28"/>
                <w:lang w:bidi="ar"/>
              </w:rPr>
            </w:pPr>
            <w:r>
              <w:rPr>
                <w:rFonts w:hint="default" w:ascii="Times New Roman" w:hAnsi="Times New Roman" w:eastAsia="黑体" w:cs="Times New Roman"/>
                <w:bCs/>
                <w:snapToGrid w:val="0"/>
                <w:color w:val="000000"/>
                <w:kern w:val="0"/>
                <w:sz w:val="28"/>
                <w:szCs w:val="28"/>
                <w:lang w:bidi="ar"/>
              </w:rPr>
              <w:t>分值</w:t>
            </w:r>
          </w:p>
        </w:tc>
      </w:tr>
      <w:tr w14:paraId="2857D1DD">
        <w:tblPrEx>
          <w:tblCellMar>
            <w:top w:w="15" w:type="dxa"/>
            <w:left w:w="15" w:type="dxa"/>
            <w:bottom w:w="15" w:type="dxa"/>
            <w:right w:w="15" w:type="dxa"/>
          </w:tblCellMar>
        </w:tblPrEx>
        <w:trPr>
          <w:trHeight w:val="660" w:hRule="atLeast"/>
          <w:jc w:val="center"/>
        </w:trPr>
        <w:tc>
          <w:tcPr>
            <w:tcW w:w="997" w:type="dxa"/>
            <w:tcBorders>
              <w:top w:val="single" w:color="000000" w:sz="4" w:space="0"/>
              <w:left w:val="single" w:color="000000" w:sz="4" w:space="0"/>
              <w:bottom w:val="single" w:color="000000" w:sz="4" w:space="0"/>
              <w:right w:val="single" w:color="000000" w:sz="4" w:space="0"/>
            </w:tcBorders>
            <w:noWrap w:val="0"/>
            <w:vAlign w:val="center"/>
          </w:tcPr>
          <w:p w14:paraId="16E20320">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1</w:t>
            </w:r>
          </w:p>
        </w:tc>
        <w:tc>
          <w:tcPr>
            <w:tcW w:w="6664" w:type="dxa"/>
            <w:tcBorders>
              <w:top w:val="single" w:color="000000" w:sz="4" w:space="0"/>
              <w:left w:val="single" w:color="000000" w:sz="4" w:space="0"/>
              <w:bottom w:val="single" w:color="000000" w:sz="4" w:space="0"/>
              <w:right w:val="single" w:color="000000" w:sz="4" w:space="0"/>
            </w:tcBorders>
            <w:noWrap w:val="0"/>
            <w:vAlign w:val="center"/>
          </w:tcPr>
          <w:p w14:paraId="0280A2DE">
            <w:pPr>
              <w:widowControl/>
              <w:wordWrap w:val="0"/>
              <w:spacing w:afterLines="0" w:line="400" w:lineRule="exact"/>
              <w:jc w:val="both"/>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孵化场所地理位置、整体环境</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48AC3B5">
            <w:pPr>
              <w:widowControl/>
              <w:wordWrap w:val="0"/>
              <w:spacing w:afterLines="0" w:line="400" w:lineRule="exact"/>
              <w:jc w:val="center"/>
              <w:textAlignment w:val="center"/>
              <w:rPr>
                <w:rFonts w:hint="eastAsia" w:ascii="仿宋_GB2312" w:hAnsi="仿宋_GB2312" w:eastAsia="仿宋_GB2312" w:cs="仿宋_GB2312"/>
                <w:snapToGrid w:val="0"/>
                <w:color w:val="auto"/>
                <w:sz w:val="21"/>
                <w:szCs w:val="21"/>
              </w:rPr>
            </w:pPr>
            <w:r>
              <w:rPr>
                <w:rFonts w:hint="eastAsia" w:ascii="仿宋_GB2312" w:hAnsi="仿宋_GB2312" w:eastAsia="仿宋_GB2312" w:cs="仿宋_GB2312"/>
                <w:snapToGrid w:val="0"/>
                <w:color w:val="000000"/>
                <w:kern w:val="0"/>
                <w:sz w:val="21"/>
                <w:szCs w:val="21"/>
                <w:lang w:bidi="ar"/>
              </w:rPr>
              <w:t>15</w:t>
            </w:r>
          </w:p>
        </w:tc>
      </w:tr>
      <w:tr w14:paraId="42DF34A2">
        <w:tblPrEx>
          <w:tblCellMar>
            <w:top w:w="15" w:type="dxa"/>
            <w:left w:w="15" w:type="dxa"/>
            <w:bottom w:w="15" w:type="dxa"/>
            <w:right w:w="15" w:type="dxa"/>
          </w:tblCellMar>
        </w:tblPrEx>
        <w:trPr>
          <w:trHeight w:val="495" w:hRule="atLeast"/>
          <w:jc w:val="center"/>
        </w:trPr>
        <w:tc>
          <w:tcPr>
            <w:tcW w:w="997" w:type="dxa"/>
            <w:tcBorders>
              <w:top w:val="single" w:color="000000" w:sz="4" w:space="0"/>
              <w:left w:val="single" w:color="000000" w:sz="4" w:space="0"/>
              <w:bottom w:val="single" w:color="000000" w:sz="4" w:space="0"/>
              <w:right w:val="single" w:color="000000" w:sz="4" w:space="0"/>
            </w:tcBorders>
            <w:noWrap w:val="0"/>
            <w:vAlign w:val="center"/>
          </w:tcPr>
          <w:p w14:paraId="580C8CC4">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2</w:t>
            </w:r>
          </w:p>
        </w:tc>
        <w:tc>
          <w:tcPr>
            <w:tcW w:w="6664" w:type="dxa"/>
            <w:tcBorders>
              <w:top w:val="single" w:color="000000" w:sz="4" w:space="0"/>
              <w:left w:val="single" w:color="000000" w:sz="4" w:space="0"/>
              <w:bottom w:val="single" w:color="000000" w:sz="4" w:space="0"/>
              <w:right w:val="single" w:color="000000" w:sz="4" w:space="0"/>
            </w:tcBorders>
            <w:noWrap w:val="0"/>
            <w:vAlign w:val="center"/>
          </w:tcPr>
          <w:p w14:paraId="75C96B73">
            <w:pPr>
              <w:widowControl/>
              <w:wordWrap w:val="0"/>
              <w:spacing w:afterLines="0" w:line="400" w:lineRule="exact"/>
              <w:jc w:val="both"/>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公共服务场地完善程度</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77B92D6">
            <w:pPr>
              <w:widowControl/>
              <w:wordWrap w:val="0"/>
              <w:spacing w:afterLines="0" w:line="400" w:lineRule="exact"/>
              <w:jc w:val="center"/>
              <w:textAlignment w:val="center"/>
              <w:rPr>
                <w:rFonts w:hint="eastAsia" w:ascii="仿宋_GB2312" w:hAnsi="仿宋_GB2312" w:eastAsia="仿宋_GB2312" w:cs="仿宋_GB2312"/>
                <w:snapToGrid w:val="0"/>
                <w:color w:val="auto"/>
                <w:sz w:val="21"/>
                <w:szCs w:val="21"/>
              </w:rPr>
            </w:pPr>
            <w:r>
              <w:rPr>
                <w:rFonts w:hint="eastAsia" w:ascii="仿宋_GB2312" w:hAnsi="仿宋_GB2312" w:eastAsia="仿宋_GB2312" w:cs="仿宋_GB2312"/>
                <w:snapToGrid w:val="0"/>
                <w:color w:val="000000"/>
                <w:kern w:val="0"/>
                <w:sz w:val="21"/>
                <w:szCs w:val="21"/>
                <w:lang w:bidi="ar"/>
              </w:rPr>
              <w:t>10</w:t>
            </w:r>
          </w:p>
        </w:tc>
      </w:tr>
      <w:tr w14:paraId="765CE195">
        <w:tblPrEx>
          <w:tblCellMar>
            <w:top w:w="15" w:type="dxa"/>
            <w:left w:w="15" w:type="dxa"/>
            <w:bottom w:w="15" w:type="dxa"/>
            <w:right w:w="15" w:type="dxa"/>
          </w:tblCellMar>
        </w:tblPrEx>
        <w:trPr>
          <w:trHeight w:val="600" w:hRule="atLeast"/>
          <w:jc w:val="center"/>
        </w:trPr>
        <w:tc>
          <w:tcPr>
            <w:tcW w:w="997" w:type="dxa"/>
            <w:tcBorders>
              <w:top w:val="single" w:color="000000" w:sz="4" w:space="0"/>
              <w:left w:val="single" w:color="000000" w:sz="4" w:space="0"/>
              <w:bottom w:val="single" w:color="000000" w:sz="4" w:space="0"/>
              <w:right w:val="single" w:color="000000" w:sz="4" w:space="0"/>
            </w:tcBorders>
            <w:noWrap w:val="0"/>
            <w:vAlign w:val="center"/>
          </w:tcPr>
          <w:p w14:paraId="6664ECAB">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3</w:t>
            </w:r>
          </w:p>
        </w:tc>
        <w:tc>
          <w:tcPr>
            <w:tcW w:w="6664" w:type="dxa"/>
            <w:tcBorders>
              <w:top w:val="single" w:color="000000" w:sz="4" w:space="0"/>
              <w:left w:val="single" w:color="000000" w:sz="4" w:space="0"/>
              <w:bottom w:val="single" w:color="000000" w:sz="4" w:space="0"/>
              <w:right w:val="single" w:color="000000" w:sz="4" w:space="0"/>
            </w:tcBorders>
            <w:noWrap w:val="0"/>
            <w:vAlign w:val="center"/>
          </w:tcPr>
          <w:p w14:paraId="4647A5AB">
            <w:pPr>
              <w:widowControl/>
              <w:wordWrap w:val="0"/>
              <w:spacing w:afterLines="0" w:line="400" w:lineRule="exact"/>
              <w:jc w:val="both"/>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基地管理制度执行情况</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715C6A0">
            <w:pPr>
              <w:widowControl/>
              <w:wordWrap w:val="0"/>
              <w:spacing w:afterLines="0" w:line="400" w:lineRule="exact"/>
              <w:jc w:val="center"/>
              <w:textAlignment w:val="center"/>
              <w:rPr>
                <w:rFonts w:hint="eastAsia" w:ascii="仿宋_GB2312" w:hAnsi="仿宋_GB2312" w:eastAsia="仿宋_GB2312" w:cs="仿宋_GB2312"/>
                <w:snapToGrid w:val="0"/>
                <w:color w:val="auto"/>
                <w:sz w:val="21"/>
                <w:szCs w:val="21"/>
              </w:rPr>
            </w:pPr>
            <w:r>
              <w:rPr>
                <w:rFonts w:hint="eastAsia" w:ascii="仿宋_GB2312" w:hAnsi="仿宋_GB2312" w:eastAsia="仿宋_GB2312" w:cs="仿宋_GB2312"/>
                <w:snapToGrid w:val="0"/>
                <w:color w:val="000000"/>
                <w:kern w:val="0"/>
                <w:sz w:val="21"/>
                <w:szCs w:val="21"/>
                <w:lang w:bidi="ar"/>
              </w:rPr>
              <w:t>15</w:t>
            </w:r>
          </w:p>
        </w:tc>
      </w:tr>
      <w:tr w14:paraId="07C40C4B">
        <w:tblPrEx>
          <w:tblCellMar>
            <w:top w:w="15" w:type="dxa"/>
            <w:left w:w="15" w:type="dxa"/>
            <w:bottom w:w="15" w:type="dxa"/>
            <w:right w:w="15" w:type="dxa"/>
          </w:tblCellMar>
        </w:tblPrEx>
        <w:trPr>
          <w:trHeight w:val="795" w:hRule="atLeast"/>
          <w:jc w:val="center"/>
        </w:trPr>
        <w:tc>
          <w:tcPr>
            <w:tcW w:w="997" w:type="dxa"/>
            <w:tcBorders>
              <w:top w:val="single" w:color="000000" w:sz="4" w:space="0"/>
              <w:left w:val="single" w:color="000000" w:sz="4" w:space="0"/>
              <w:bottom w:val="single" w:color="000000" w:sz="4" w:space="0"/>
              <w:right w:val="single" w:color="000000" w:sz="4" w:space="0"/>
            </w:tcBorders>
            <w:noWrap w:val="0"/>
            <w:vAlign w:val="center"/>
          </w:tcPr>
          <w:p w14:paraId="7DE0A1F0">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4</w:t>
            </w:r>
          </w:p>
        </w:tc>
        <w:tc>
          <w:tcPr>
            <w:tcW w:w="6664" w:type="dxa"/>
            <w:tcBorders>
              <w:top w:val="single" w:color="000000" w:sz="4" w:space="0"/>
              <w:left w:val="single" w:color="000000" w:sz="4" w:space="0"/>
              <w:bottom w:val="single" w:color="000000" w:sz="4" w:space="0"/>
              <w:right w:val="single" w:color="000000" w:sz="4" w:space="0"/>
            </w:tcBorders>
            <w:noWrap w:val="0"/>
            <w:vAlign w:val="center"/>
          </w:tcPr>
          <w:p w14:paraId="067A00D4">
            <w:pPr>
              <w:widowControl/>
              <w:wordWrap w:val="0"/>
              <w:spacing w:afterLines="0" w:line="400" w:lineRule="exact"/>
              <w:jc w:val="both"/>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实地了解基地专职服务管理团队情况，对基地运作、我市人社等政府部门出台的创业政策的熟悉程度</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86765A5">
            <w:pPr>
              <w:widowControl/>
              <w:wordWrap w:val="0"/>
              <w:spacing w:afterLines="0" w:line="400" w:lineRule="exact"/>
              <w:jc w:val="center"/>
              <w:textAlignment w:val="center"/>
              <w:rPr>
                <w:rFonts w:hint="eastAsia" w:ascii="仿宋_GB2312" w:hAnsi="仿宋_GB2312" w:eastAsia="仿宋_GB2312" w:cs="仿宋_GB2312"/>
                <w:snapToGrid w:val="0"/>
                <w:color w:val="auto"/>
                <w:sz w:val="21"/>
                <w:szCs w:val="21"/>
              </w:rPr>
            </w:pPr>
            <w:r>
              <w:rPr>
                <w:rFonts w:hint="eastAsia" w:ascii="仿宋_GB2312" w:hAnsi="仿宋_GB2312" w:eastAsia="仿宋_GB2312" w:cs="仿宋_GB2312"/>
                <w:snapToGrid w:val="0"/>
                <w:color w:val="000000"/>
                <w:kern w:val="0"/>
                <w:sz w:val="21"/>
                <w:szCs w:val="21"/>
                <w:lang w:bidi="ar"/>
              </w:rPr>
              <w:t>15</w:t>
            </w:r>
          </w:p>
        </w:tc>
      </w:tr>
      <w:tr w14:paraId="560B1916">
        <w:tblPrEx>
          <w:tblCellMar>
            <w:top w:w="15" w:type="dxa"/>
            <w:left w:w="15" w:type="dxa"/>
            <w:bottom w:w="15" w:type="dxa"/>
            <w:right w:w="15" w:type="dxa"/>
          </w:tblCellMar>
        </w:tblPrEx>
        <w:trPr>
          <w:trHeight w:val="660" w:hRule="atLeast"/>
          <w:jc w:val="center"/>
        </w:trPr>
        <w:tc>
          <w:tcPr>
            <w:tcW w:w="997" w:type="dxa"/>
            <w:tcBorders>
              <w:top w:val="single" w:color="000000" w:sz="4" w:space="0"/>
              <w:left w:val="single" w:color="000000" w:sz="4" w:space="0"/>
              <w:bottom w:val="single" w:color="000000" w:sz="4" w:space="0"/>
              <w:right w:val="single" w:color="000000" w:sz="4" w:space="0"/>
            </w:tcBorders>
            <w:noWrap w:val="0"/>
            <w:vAlign w:val="center"/>
          </w:tcPr>
          <w:p w14:paraId="7B2600AC">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5</w:t>
            </w:r>
          </w:p>
        </w:tc>
        <w:tc>
          <w:tcPr>
            <w:tcW w:w="6664" w:type="dxa"/>
            <w:tcBorders>
              <w:top w:val="single" w:color="000000" w:sz="4" w:space="0"/>
              <w:left w:val="single" w:color="000000" w:sz="4" w:space="0"/>
              <w:bottom w:val="single" w:color="000000" w:sz="4" w:space="0"/>
              <w:right w:val="single" w:color="000000" w:sz="4" w:space="0"/>
            </w:tcBorders>
            <w:noWrap w:val="0"/>
            <w:vAlign w:val="center"/>
          </w:tcPr>
          <w:p w14:paraId="181BF44B">
            <w:pPr>
              <w:widowControl/>
              <w:wordWrap w:val="0"/>
              <w:spacing w:afterLines="0" w:line="400" w:lineRule="exact"/>
              <w:jc w:val="both"/>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创业导师为在孵创业实体提供服务情况</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26477AA">
            <w:pPr>
              <w:widowControl/>
              <w:wordWrap w:val="0"/>
              <w:spacing w:afterLines="0" w:line="400" w:lineRule="exact"/>
              <w:jc w:val="center"/>
              <w:textAlignment w:val="center"/>
              <w:rPr>
                <w:rFonts w:hint="eastAsia" w:ascii="仿宋_GB2312" w:hAnsi="仿宋_GB2312" w:eastAsia="仿宋_GB2312" w:cs="仿宋_GB2312"/>
                <w:snapToGrid w:val="0"/>
                <w:color w:val="auto"/>
                <w:sz w:val="21"/>
                <w:szCs w:val="21"/>
              </w:rPr>
            </w:pPr>
            <w:r>
              <w:rPr>
                <w:rFonts w:hint="eastAsia" w:ascii="仿宋_GB2312" w:hAnsi="仿宋_GB2312" w:eastAsia="仿宋_GB2312" w:cs="仿宋_GB2312"/>
                <w:snapToGrid w:val="0"/>
                <w:color w:val="000000"/>
                <w:kern w:val="0"/>
                <w:sz w:val="21"/>
                <w:szCs w:val="21"/>
                <w:lang w:bidi="ar"/>
              </w:rPr>
              <w:t>10</w:t>
            </w:r>
          </w:p>
        </w:tc>
      </w:tr>
      <w:tr w14:paraId="47FD429B">
        <w:tblPrEx>
          <w:tblCellMar>
            <w:top w:w="15" w:type="dxa"/>
            <w:left w:w="15" w:type="dxa"/>
            <w:bottom w:w="15" w:type="dxa"/>
            <w:right w:w="15" w:type="dxa"/>
          </w:tblCellMar>
        </w:tblPrEx>
        <w:trPr>
          <w:trHeight w:val="915" w:hRule="atLeast"/>
          <w:jc w:val="center"/>
        </w:trPr>
        <w:tc>
          <w:tcPr>
            <w:tcW w:w="997" w:type="dxa"/>
            <w:tcBorders>
              <w:top w:val="single" w:color="000000" w:sz="4" w:space="0"/>
              <w:left w:val="single" w:color="000000" w:sz="4" w:space="0"/>
              <w:bottom w:val="single" w:color="000000" w:sz="4" w:space="0"/>
              <w:right w:val="single" w:color="000000" w:sz="4" w:space="0"/>
            </w:tcBorders>
            <w:noWrap w:val="0"/>
            <w:vAlign w:val="center"/>
          </w:tcPr>
          <w:p w14:paraId="19CEDA1A">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6</w:t>
            </w:r>
          </w:p>
        </w:tc>
        <w:tc>
          <w:tcPr>
            <w:tcW w:w="6664" w:type="dxa"/>
            <w:tcBorders>
              <w:top w:val="single" w:color="000000" w:sz="4" w:space="0"/>
              <w:left w:val="single" w:color="000000" w:sz="4" w:space="0"/>
              <w:bottom w:val="single" w:color="000000" w:sz="4" w:space="0"/>
              <w:right w:val="single" w:color="000000" w:sz="4" w:space="0"/>
            </w:tcBorders>
            <w:noWrap w:val="0"/>
            <w:vAlign w:val="center"/>
          </w:tcPr>
          <w:p w14:paraId="15087F6F">
            <w:pPr>
              <w:widowControl/>
              <w:wordWrap w:val="0"/>
              <w:spacing w:afterLines="0" w:line="400" w:lineRule="exact"/>
              <w:jc w:val="both"/>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基地提供各项服务的具体实施情况</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8487313">
            <w:pPr>
              <w:widowControl/>
              <w:wordWrap w:val="0"/>
              <w:spacing w:afterLines="0" w:line="400" w:lineRule="exact"/>
              <w:jc w:val="center"/>
              <w:textAlignment w:val="center"/>
              <w:rPr>
                <w:rFonts w:hint="eastAsia" w:ascii="仿宋_GB2312" w:hAnsi="仿宋_GB2312" w:eastAsia="仿宋_GB2312" w:cs="仿宋_GB2312"/>
                <w:snapToGrid w:val="0"/>
                <w:color w:val="auto"/>
                <w:sz w:val="21"/>
                <w:szCs w:val="21"/>
              </w:rPr>
            </w:pPr>
            <w:r>
              <w:rPr>
                <w:rFonts w:hint="eastAsia" w:ascii="仿宋_GB2312" w:hAnsi="仿宋_GB2312" w:eastAsia="仿宋_GB2312" w:cs="仿宋_GB2312"/>
                <w:snapToGrid w:val="0"/>
                <w:color w:val="000000"/>
                <w:kern w:val="0"/>
                <w:sz w:val="21"/>
                <w:szCs w:val="21"/>
                <w:lang w:bidi="ar"/>
              </w:rPr>
              <w:t>20</w:t>
            </w:r>
          </w:p>
        </w:tc>
      </w:tr>
      <w:tr w14:paraId="5219E9A9">
        <w:tblPrEx>
          <w:tblCellMar>
            <w:top w:w="15" w:type="dxa"/>
            <w:left w:w="15" w:type="dxa"/>
            <w:bottom w:w="15" w:type="dxa"/>
            <w:right w:w="15" w:type="dxa"/>
          </w:tblCellMar>
        </w:tblPrEx>
        <w:trPr>
          <w:trHeight w:val="720" w:hRule="atLeast"/>
          <w:jc w:val="center"/>
        </w:trPr>
        <w:tc>
          <w:tcPr>
            <w:tcW w:w="997" w:type="dxa"/>
            <w:tcBorders>
              <w:top w:val="single" w:color="000000" w:sz="4" w:space="0"/>
              <w:left w:val="single" w:color="000000" w:sz="4" w:space="0"/>
              <w:bottom w:val="single" w:color="000000" w:sz="4" w:space="0"/>
              <w:right w:val="single" w:color="000000" w:sz="4" w:space="0"/>
            </w:tcBorders>
            <w:noWrap w:val="0"/>
            <w:vAlign w:val="center"/>
          </w:tcPr>
          <w:p w14:paraId="0F31E60F">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7</w:t>
            </w:r>
          </w:p>
        </w:tc>
        <w:tc>
          <w:tcPr>
            <w:tcW w:w="6664" w:type="dxa"/>
            <w:tcBorders>
              <w:top w:val="single" w:color="000000" w:sz="4" w:space="0"/>
              <w:left w:val="single" w:color="000000" w:sz="4" w:space="0"/>
              <w:bottom w:val="single" w:color="000000" w:sz="4" w:space="0"/>
              <w:right w:val="single" w:color="000000" w:sz="4" w:space="0"/>
            </w:tcBorders>
            <w:noWrap w:val="0"/>
            <w:vAlign w:val="center"/>
          </w:tcPr>
          <w:p w14:paraId="78126313">
            <w:pPr>
              <w:widowControl/>
              <w:wordWrap w:val="0"/>
              <w:spacing w:afterLines="0" w:line="400" w:lineRule="exact"/>
              <w:jc w:val="both"/>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入孵创业实体对基地的满意度</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7A15CB7">
            <w:pPr>
              <w:widowControl/>
              <w:wordWrap w:val="0"/>
              <w:spacing w:afterLines="0" w:line="400" w:lineRule="exact"/>
              <w:jc w:val="center"/>
              <w:textAlignment w:val="center"/>
              <w:rPr>
                <w:rFonts w:hint="eastAsia" w:ascii="仿宋_GB2312" w:hAnsi="仿宋_GB2312" w:eastAsia="仿宋_GB2312" w:cs="仿宋_GB2312"/>
                <w:snapToGrid w:val="0"/>
                <w:color w:val="auto"/>
                <w:sz w:val="21"/>
                <w:szCs w:val="21"/>
              </w:rPr>
            </w:pPr>
            <w:r>
              <w:rPr>
                <w:rFonts w:hint="eastAsia" w:ascii="仿宋_GB2312" w:hAnsi="仿宋_GB2312" w:eastAsia="仿宋_GB2312" w:cs="仿宋_GB2312"/>
                <w:snapToGrid w:val="0"/>
                <w:color w:val="000000"/>
                <w:kern w:val="0"/>
                <w:sz w:val="21"/>
                <w:szCs w:val="21"/>
                <w:lang w:bidi="ar"/>
              </w:rPr>
              <w:t>15</w:t>
            </w:r>
          </w:p>
        </w:tc>
      </w:tr>
      <w:tr w14:paraId="2970E210">
        <w:tblPrEx>
          <w:tblCellMar>
            <w:top w:w="15" w:type="dxa"/>
            <w:left w:w="15" w:type="dxa"/>
            <w:bottom w:w="15" w:type="dxa"/>
            <w:right w:w="15" w:type="dxa"/>
          </w:tblCellMar>
        </w:tblPrEx>
        <w:trPr>
          <w:trHeight w:val="1067" w:hRule="atLeast"/>
          <w:jc w:val="center"/>
        </w:trPr>
        <w:tc>
          <w:tcPr>
            <w:tcW w:w="997" w:type="dxa"/>
            <w:tcBorders>
              <w:top w:val="single" w:color="000000" w:sz="4" w:space="0"/>
              <w:left w:val="single" w:color="000000" w:sz="4" w:space="0"/>
              <w:bottom w:val="single" w:color="000000" w:sz="4" w:space="0"/>
              <w:right w:val="single" w:color="000000" w:sz="4" w:space="0"/>
            </w:tcBorders>
            <w:noWrap w:val="0"/>
            <w:vAlign w:val="center"/>
          </w:tcPr>
          <w:p w14:paraId="10D936A1">
            <w:pPr>
              <w:widowControl/>
              <w:wordWrap w:val="0"/>
              <w:spacing w:afterLines="0" w:line="400" w:lineRule="exact"/>
              <w:jc w:val="center"/>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8</w:t>
            </w:r>
          </w:p>
        </w:tc>
        <w:tc>
          <w:tcPr>
            <w:tcW w:w="6664" w:type="dxa"/>
            <w:tcBorders>
              <w:top w:val="single" w:color="000000" w:sz="4" w:space="0"/>
              <w:left w:val="single" w:color="000000" w:sz="4" w:space="0"/>
              <w:bottom w:val="single" w:color="000000" w:sz="4" w:space="0"/>
              <w:right w:val="single" w:color="000000" w:sz="4" w:space="0"/>
            </w:tcBorders>
            <w:noWrap w:val="0"/>
            <w:vAlign w:val="center"/>
          </w:tcPr>
          <w:p w14:paraId="56D66C7E">
            <w:pPr>
              <w:widowControl/>
              <w:wordWrap w:val="0"/>
              <w:spacing w:afterLines="0" w:line="400" w:lineRule="exact"/>
              <w:jc w:val="both"/>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现场核验书面评审记录的佐证材料存疑情况，并重点核查面积、入孵创业实体数量、吸纳就业人数等情况</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F23944B">
            <w:pPr>
              <w:wordWrap w:val="0"/>
              <w:spacing w:afterLines="0" w:line="400" w:lineRule="exact"/>
              <w:jc w:val="center"/>
              <w:rPr>
                <w:rFonts w:hint="eastAsia" w:ascii="仿宋_GB2312" w:hAnsi="仿宋_GB2312" w:eastAsia="仿宋_GB2312" w:cs="仿宋_GB2312"/>
                <w:snapToGrid w:val="0"/>
                <w:color w:val="auto"/>
                <w:sz w:val="21"/>
                <w:szCs w:val="21"/>
              </w:rPr>
            </w:pPr>
          </w:p>
        </w:tc>
      </w:tr>
      <w:tr w14:paraId="53073203">
        <w:tblPrEx>
          <w:tblCellMar>
            <w:top w:w="15" w:type="dxa"/>
            <w:left w:w="15" w:type="dxa"/>
            <w:bottom w:w="15" w:type="dxa"/>
            <w:right w:w="15" w:type="dxa"/>
          </w:tblCellMar>
        </w:tblPrEx>
        <w:trPr>
          <w:trHeight w:val="690" w:hRule="atLeast"/>
          <w:jc w:val="center"/>
        </w:trPr>
        <w:tc>
          <w:tcPr>
            <w:tcW w:w="997" w:type="dxa"/>
            <w:tcBorders>
              <w:left w:val="single" w:color="000000" w:sz="4" w:space="0"/>
              <w:bottom w:val="single" w:color="000000" w:sz="4" w:space="0"/>
              <w:right w:val="single" w:color="000000" w:sz="4" w:space="0"/>
            </w:tcBorders>
            <w:noWrap w:val="0"/>
            <w:vAlign w:val="center"/>
          </w:tcPr>
          <w:p w14:paraId="3DBC0438">
            <w:pPr>
              <w:wordWrap w:val="0"/>
              <w:spacing w:afterLines="0" w:line="400" w:lineRule="exact"/>
              <w:jc w:val="both"/>
              <w:rPr>
                <w:rFonts w:hint="eastAsia" w:ascii="仿宋_GB2312" w:hAnsi="仿宋_GB2312" w:eastAsia="仿宋_GB2312" w:cs="仿宋_GB2312"/>
                <w:snapToGrid w:val="0"/>
                <w:color w:val="000000"/>
                <w:sz w:val="21"/>
                <w:szCs w:val="21"/>
              </w:rPr>
            </w:pPr>
          </w:p>
        </w:tc>
        <w:tc>
          <w:tcPr>
            <w:tcW w:w="6664" w:type="dxa"/>
            <w:tcBorders>
              <w:left w:val="single" w:color="000000" w:sz="4" w:space="0"/>
              <w:bottom w:val="single" w:color="000000" w:sz="4" w:space="0"/>
              <w:right w:val="single" w:color="000000" w:sz="4" w:space="0"/>
            </w:tcBorders>
            <w:noWrap w:val="0"/>
            <w:vAlign w:val="center"/>
          </w:tcPr>
          <w:p w14:paraId="6720A7E3">
            <w:pPr>
              <w:widowControl/>
              <w:wordWrap w:val="0"/>
              <w:spacing w:afterLines="0" w:line="400" w:lineRule="exact"/>
              <w:jc w:val="both"/>
              <w:textAlignment w:val="center"/>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kern w:val="0"/>
                <w:sz w:val="21"/>
                <w:szCs w:val="21"/>
                <w:lang w:bidi="ar"/>
              </w:rPr>
              <w:t>总分</w:t>
            </w:r>
          </w:p>
        </w:tc>
        <w:tc>
          <w:tcPr>
            <w:tcW w:w="1455" w:type="dxa"/>
            <w:tcBorders>
              <w:left w:val="single" w:color="000000" w:sz="4" w:space="0"/>
              <w:bottom w:val="single" w:color="000000" w:sz="4" w:space="0"/>
              <w:right w:val="single" w:color="000000" w:sz="4" w:space="0"/>
            </w:tcBorders>
            <w:noWrap w:val="0"/>
            <w:vAlign w:val="center"/>
          </w:tcPr>
          <w:p w14:paraId="50810AB3">
            <w:pPr>
              <w:widowControl/>
              <w:wordWrap w:val="0"/>
              <w:spacing w:afterLines="0" w:line="400" w:lineRule="exact"/>
              <w:jc w:val="center"/>
              <w:textAlignment w:val="center"/>
              <w:rPr>
                <w:rFonts w:hint="eastAsia" w:ascii="仿宋_GB2312" w:hAnsi="仿宋_GB2312" w:eastAsia="仿宋_GB2312" w:cs="仿宋_GB2312"/>
                <w:snapToGrid w:val="0"/>
                <w:color w:val="auto"/>
                <w:sz w:val="21"/>
                <w:szCs w:val="21"/>
              </w:rPr>
            </w:pPr>
            <w:r>
              <w:rPr>
                <w:rFonts w:hint="eastAsia" w:ascii="仿宋_GB2312" w:hAnsi="仿宋_GB2312" w:eastAsia="仿宋_GB2312" w:cs="仿宋_GB2312"/>
                <w:snapToGrid w:val="0"/>
                <w:color w:val="000000"/>
                <w:kern w:val="0"/>
                <w:sz w:val="21"/>
                <w:szCs w:val="21"/>
                <w:lang w:bidi="ar"/>
              </w:rPr>
              <w:t>100</w:t>
            </w:r>
          </w:p>
        </w:tc>
      </w:tr>
      <w:tr w14:paraId="79F935CB">
        <w:tblPrEx>
          <w:tblCellMar>
            <w:top w:w="15" w:type="dxa"/>
            <w:left w:w="15" w:type="dxa"/>
            <w:bottom w:w="15" w:type="dxa"/>
            <w:right w:w="15" w:type="dxa"/>
          </w:tblCellMar>
        </w:tblPrEx>
        <w:trPr>
          <w:trHeight w:val="1501" w:hRule="atLeast"/>
          <w:jc w:val="center"/>
        </w:trPr>
        <w:tc>
          <w:tcPr>
            <w:tcW w:w="9116" w:type="dxa"/>
            <w:gridSpan w:val="3"/>
            <w:noWrap w:val="0"/>
            <w:vAlign w:val="center"/>
          </w:tcPr>
          <w:p w14:paraId="225316C4">
            <w:pPr>
              <w:widowControl/>
              <w:wordWrap w:val="0"/>
              <w:spacing w:afterLines="0" w:line="400" w:lineRule="exact"/>
              <w:jc w:val="both"/>
              <w:textAlignment w:val="center"/>
              <w:rPr>
                <w:rFonts w:hint="default" w:ascii="Times New Roman" w:hAnsi="Times New Roman" w:eastAsia="仿宋_GB2312" w:cs="Times New Roman"/>
                <w:snapToGrid w:val="0"/>
                <w:color w:val="000000"/>
                <w:kern w:val="0"/>
                <w:sz w:val="28"/>
                <w:szCs w:val="28"/>
                <w:lang w:bidi="ar"/>
              </w:rPr>
            </w:pPr>
            <w:r>
              <w:rPr>
                <w:rFonts w:hint="default" w:ascii="Times New Roman" w:hAnsi="Times New Roman" w:eastAsia="仿宋_GB2312" w:cs="Times New Roman"/>
                <w:snapToGrid w:val="0"/>
                <w:color w:val="000000"/>
                <w:kern w:val="0"/>
                <w:sz w:val="28"/>
                <w:szCs w:val="28"/>
                <w:lang w:bidi="ar"/>
              </w:rPr>
              <w:t>注</w:t>
            </w:r>
            <w:r>
              <w:rPr>
                <w:rFonts w:hint="eastAsia" w:eastAsia="仿宋_GB2312" w:cs="Times New Roman"/>
                <w:snapToGrid w:val="0"/>
                <w:color w:val="000000"/>
                <w:kern w:val="0"/>
                <w:sz w:val="28"/>
                <w:szCs w:val="28"/>
                <w:lang w:eastAsia="zh-CN" w:bidi="ar"/>
              </w:rPr>
              <w:t>：</w:t>
            </w:r>
            <w:r>
              <w:rPr>
                <w:rFonts w:hint="default" w:ascii="Times New Roman" w:hAnsi="Times New Roman" w:eastAsia="仿宋_GB2312" w:cs="Times New Roman"/>
                <w:snapToGrid w:val="0"/>
                <w:color w:val="000000"/>
                <w:kern w:val="0"/>
                <w:sz w:val="28"/>
                <w:szCs w:val="28"/>
                <w:lang w:bidi="ar"/>
              </w:rPr>
              <w:t>1</w:t>
            </w:r>
            <w:r>
              <w:rPr>
                <w:rFonts w:hint="default" w:ascii="Times New Roman" w:hAnsi="Times New Roman" w:eastAsia="仿宋_GB2312" w:cs="Times New Roman"/>
                <w:snapToGrid w:val="0"/>
                <w:color w:val="000000"/>
                <w:kern w:val="0"/>
                <w:sz w:val="28"/>
                <w:szCs w:val="28"/>
                <w:lang w:val="en-US" w:eastAsia="zh-CN" w:bidi="ar"/>
              </w:rPr>
              <w:t>.</w:t>
            </w:r>
            <w:r>
              <w:rPr>
                <w:rFonts w:hint="default" w:ascii="Times New Roman" w:hAnsi="Times New Roman" w:eastAsia="仿宋_GB2312" w:cs="Times New Roman"/>
                <w:snapToGrid w:val="0"/>
                <w:color w:val="000000"/>
                <w:kern w:val="0"/>
                <w:sz w:val="28"/>
                <w:szCs w:val="28"/>
                <w:lang w:bidi="ar"/>
              </w:rPr>
              <w:t>现场核验中发现与上报书面材料不一致的情况则相应扣减书面评审得分。</w:t>
            </w:r>
          </w:p>
          <w:p w14:paraId="77EB581A">
            <w:pPr>
              <w:widowControl/>
              <w:wordWrap w:val="0"/>
              <w:spacing w:afterLines="0" w:line="400" w:lineRule="exact"/>
              <w:jc w:val="left"/>
              <w:textAlignment w:val="center"/>
              <w:rPr>
                <w:rFonts w:hint="default" w:ascii="Times New Roman" w:hAnsi="Times New Roman" w:eastAsia="仿宋_GB2312" w:cs="Times New Roman"/>
                <w:snapToGrid w:val="0"/>
                <w:color w:val="000000"/>
                <w:spacing w:val="-6"/>
                <w:kern w:val="0"/>
                <w:sz w:val="28"/>
                <w:szCs w:val="28"/>
                <w:lang w:bidi="ar"/>
              </w:rPr>
            </w:pPr>
            <w:r>
              <w:rPr>
                <w:rFonts w:hint="eastAsia" w:eastAsia="仿宋_GB2312" w:cs="Times New Roman"/>
                <w:snapToGrid w:val="0"/>
                <w:color w:val="000000"/>
                <w:kern w:val="0"/>
                <w:sz w:val="28"/>
                <w:szCs w:val="28"/>
                <w:lang w:eastAsia="zh-CN" w:bidi="ar"/>
              </w:rPr>
              <w:t>　　</w:t>
            </w:r>
            <w:r>
              <w:rPr>
                <w:rFonts w:hint="default" w:ascii="Times New Roman" w:hAnsi="Times New Roman" w:eastAsia="仿宋_GB2312" w:cs="Times New Roman"/>
                <w:snapToGrid w:val="0"/>
                <w:color w:val="000000"/>
                <w:kern w:val="0"/>
                <w:sz w:val="28"/>
                <w:szCs w:val="28"/>
                <w:lang w:bidi="ar"/>
              </w:rPr>
              <w:t>2.</w:t>
            </w:r>
            <w:r>
              <w:rPr>
                <w:rFonts w:hint="default" w:ascii="Times New Roman" w:hAnsi="Times New Roman" w:eastAsia="仿宋_GB2312" w:cs="Times New Roman"/>
                <w:snapToGrid w:val="0"/>
                <w:color w:val="000000"/>
                <w:spacing w:val="-6"/>
                <w:kern w:val="0"/>
                <w:sz w:val="28"/>
                <w:szCs w:val="28"/>
                <w:lang w:bidi="ar"/>
              </w:rPr>
              <w:t>现场核验中发现基地基本条件达不到认定标准的直接取消认定资格。</w:t>
            </w:r>
          </w:p>
          <w:p w14:paraId="2549BEF0">
            <w:pPr>
              <w:widowControl/>
              <w:wordWrap w:val="0"/>
              <w:spacing w:afterLines="0" w:line="400" w:lineRule="exact"/>
              <w:jc w:val="both"/>
              <w:textAlignment w:val="center"/>
              <w:rPr>
                <w:rFonts w:hint="default" w:ascii="Times New Roman" w:hAnsi="Times New Roman" w:eastAsia="仿宋_GB2312" w:cs="Times New Roman"/>
                <w:snapToGrid w:val="0"/>
                <w:color w:val="auto"/>
                <w:kern w:val="0"/>
                <w:sz w:val="28"/>
                <w:szCs w:val="28"/>
                <w:lang w:bidi="ar"/>
              </w:rPr>
            </w:pPr>
            <w:r>
              <w:rPr>
                <w:rFonts w:hint="eastAsia" w:eastAsia="仿宋_GB2312" w:cs="Times New Roman"/>
                <w:snapToGrid w:val="0"/>
                <w:color w:val="auto"/>
                <w:kern w:val="0"/>
                <w:sz w:val="28"/>
                <w:szCs w:val="28"/>
                <w:lang w:eastAsia="zh-CN" w:bidi="ar"/>
              </w:rPr>
              <w:t>　　</w:t>
            </w:r>
            <w:r>
              <w:rPr>
                <w:rFonts w:hint="default" w:ascii="Times New Roman" w:hAnsi="Times New Roman" w:eastAsia="仿宋_GB2312" w:cs="Times New Roman"/>
                <w:snapToGrid w:val="0"/>
                <w:color w:val="auto"/>
                <w:kern w:val="0"/>
                <w:sz w:val="28"/>
                <w:szCs w:val="28"/>
                <w:lang w:bidi="ar"/>
              </w:rPr>
              <w:t>3.实地走访入驻企业和座谈企业均不少于3家（走访企业和座谈企业</w:t>
            </w:r>
          </w:p>
          <w:p w14:paraId="5D7A17AE">
            <w:pPr>
              <w:widowControl/>
              <w:wordWrap w:val="0"/>
              <w:spacing w:afterLines="0" w:line="400" w:lineRule="exact"/>
              <w:jc w:val="both"/>
              <w:textAlignment w:val="center"/>
              <w:rPr>
                <w:rFonts w:hint="default" w:ascii="Times New Roman" w:hAnsi="Times New Roman" w:eastAsia="仿宋_GB2312" w:cs="Times New Roman"/>
                <w:snapToGrid w:val="0"/>
                <w:color w:val="auto"/>
                <w:kern w:val="0"/>
                <w:sz w:val="28"/>
                <w:szCs w:val="28"/>
                <w:lang w:bidi="ar"/>
              </w:rPr>
            </w:pPr>
            <w:r>
              <w:rPr>
                <w:rFonts w:hint="default" w:ascii="Times New Roman" w:hAnsi="Times New Roman" w:eastAsia="仿宋_GB2312" w:cs="Times New Roman"/>
                <w:snapToGrid w:val="0"/>
                <w:color w:val="auto"/>
                <w:kern w:val="0"/>
                <w:sz w:val="28"/>
                <w:szCs w:val="28"/>
                <w:lang w:bidi="ar"/>
              </w:rPr>
              <w:t>不重复）。走访企业主要了解核实企业的办公环境、经营情况、吸纳就业情况，基地服务的情况。</w:t>
            </w:r>
          </w:p>
          <w:p w14:paraId="29253DDE">
            <w:pPr>
              <w:widowControl/>
              <w:wordWrap w:val="0"/>
              <w:spacing w:afterLines="0" w:line="400" w:lineRule="exact"/>
              <w:ind w:firstLine="840" w:firstLineChars="300"/>
              <w:jc w:val="both"/>
              <w:textAlignment w:val="center"/>
              <w:rPr>
                <w:rFonts w:hint="default" w:ascii="Times New Roman" w:hAnsi="Times New Roman" w:eastAsia="仿宋_GB2312" w:cs="Times New Roman"/>
                <w:snapToGrid w:val="0"/>
                <w:color w:val="000000"/>
                <w:kern w:val="0"/>
                <w:sz w:val="28"/>
                <w:szCs w:val="28"/>
                <w:lang w:bidi="ar"/>
              </w:rPr>
            </w:pPr>
          </w:p>
        </w:tc>
      </w:tr>
    </w:tbl>
    <w:p w14:paraId="3D408BF4">
      <w:pPr>
        <w:pStyle w:val="2"/>
        <w:ind w:left="0" w:leftChars="0" w:firstLine="0" w:firstLineChars="0"/>
        <w:rPr>
          <w:rFonts w:hint="default" w:ascii="Times New Roman" w:hAnsi="Times New Roman" w:cs="Times New Roman"/>
          <w:lang w:eastAsia="zh-CN"/>
        </w:rPr>
      </w:pPr>
    </w:p>
    <w:p w14:paraId="43F2DAE0">
      <w:pPr>
        <w:pStyle w:val="2"/>
        <w:ind w:left="0" w:leftChars="0" w:firstLine="0" w:firstLineChars="0"/>
      </w:pPr>
    </w:p>
    <w:p w14:paraId="1D28D4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49BA12-E879-41D1-BD0D-6F0A8FEAD7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581E29E-12F6-4459-925F-7F35C1DD8F20}"/>
  </w:font>
  <w:font w:name="方正小标宋简体">
    <w:panose1 w:val="02000000000000000000"/>
    <w:charset w:val="86"/>
    <w:family w:val="auto"/>
    <w:pitch w:val="default"/>
    <w:sig w:usb0="00000001" w:usb1="080E0000" w:usb2="00000000" w:usb3="00000000" w:csb0="00040000" w:csb1="00000000"/>
    <w:embedRegular r:id="rId3" w:fontKey="{212DF931-323B-49C9-B315-2D51D8E04BCB}"/>
  </w:font>
  <w:font w:name="仿宋_GB2312">
    <w:panose1 w:val="02010609030101010101"/>
    <w:charset w:val="86"/>
    <w:family w:val="modern"/>
    <w:pitch w:val="default"/>
    <w:sig w:usb0="00000001" w:usb1="080E0000" w:usb2="00000000" w:usb3="00000000" w:csb0="00040000" w:csb1="00000000"/>
    <w:embedRegular r:id="rId4" w:fontKey="{92BF4C6F-C9AD-4922-90F7-2F734AD9730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713CF0"/>
    <w:rsid w:val="532D394B"/>
    <w:rsid w:val="6B713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0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359</Words>
  <Characters>371</Characters>
  <Lines>0</Lines>
  <Paragraphs>0</Paragraphs>
  <TotalTime>0</TotalTime>
  <ScaleCrop>false</ScaleCrop>
  <LinksUpToDate>false</LinksUpToDate>
  <CharactersWithSpaces>371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2025-11-11T06:33:00Z</dcterms:created>
  <dc:creator>慧儿</dc:creator>
  <cp:lastModifiedBy>慧儿</cp:lastModifiedBy>
  <dcterms:modified xsi:type="dcterms:W3CDTF">2025-11-13T09:11:07Z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EF1ACE5E996742EC856FA6F2FC5679B5_11</vt:lpwstr>
  </property>
  <property fmtid="{D5CDD505-2E9C-101B-9397-08002B2CF9AE}" pid="4" name="KSOTemplateDocerSaveRecord">
    <vt:lpwstr>eyJoZGlkIjoiNzMwNjhkZjg5Mjk2MjQ2ZGIxNDM3MmJiMzNlZmYzNTYiLCJ1c2VySWQiOiI0NzE0MzU4NzMifQ==</vt:lpwstr>
  </property>
</Properties>
</file>