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57C7C">
      <w:pPr>
        <w:spacing w:before="169" w:line="225" w:lineRule="auto"/>
        <w:ind w:left="4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1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>2-2</w:t>
      </w:r>
    </w:p>
    <w:p w14:paraId="1CC4A65B">
      <w:pPr>
        <w:spacing w:before="4" w:line="197" w:lineRule="auto"/>
        <w:ind w:left="3247" w:right="2090" w:hanging="1318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单位个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税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申报记录查询</w:t>
      </w:r>
      <w:r>
        <w:rPr>
          <w:rFonts w:ascii="方正小标宋简体" w:hAnsi="方正小标宋简体" w:eastAsia="方正小标宋简体" w:cs="方正小标宋简体"/>
          <w:spacing w:val="2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办理流程</w:t>
      </w:r>
    </w:p>
    <w:p w14:paraId="167F668B">
      <w:pPr>
        <w:spacing w:line="467" w:lineRule="auto"/>
        <w:rPr>
          <w:rFonts w:ascii="Arial"/>
          <w:sz w:val="21"/>
        </w:rPr>
      </w:pPr>
    </w:p>
    <w:p w14:paraId="1716325F">
      <w:pPr>
        <w:pStyle w:val="2"/>
        <w:spacing w:before="91" w:line="214" w:lineRule="auto"/>
        <w:ind w:left="601"/>
        <w:outlineLvl w:val="0"/>
        <w:rPr>
          <w:rFonts w:hint="eastAsia" w:ascii="黑体" w:hAnsi="黑体" w:eastAsia="黑体" w:cs="黑体"/>
          <w:snapToGrid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28"/>
          <w:szCs w:val="28"/>
          <w:highlight w:val="none"/>
          <w:lang w:val="en-US" w:eastAsia="zh-CN" w:bidi="ar-SA"/>
        </w:rPr>
        <w:t>一、“ 自然人电子税务局（扣缴端）”页面截图</w:t>
      </w:r>
    </w:p>
    <w:p w14:paraId="245891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line="580" w:lineRule="exact"/>
        <w:ind w:right="1304" w:firstLine="560" w:firstLineChars="200"/>
        <w:textAlignment w:val="baseline"/>
        <w:rPr>
          <w:rFonts w:hint="eastAsia" w:ascii="Times New Roman" w:hAnsi="Times New Roman" w:eastAsia="仿宋_GB2312" w:cs="Times New Roman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69850</wp:posOffset>
            </wp:positionV>
            <wp:extent cx="715010" cy="8597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4755" cy="8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  <w:t>1）登录自然人电子税务局（扣缴端）（注：需由办理单位个税申报业务人员操作）。</w:t>
      </w:r>
    </w:p>
    <w:p w14:paraId="04A8DD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560" w:firstLineChars="200"/>
        <w:textAlignment w:val="baseline"/>
        <w:rPr>
          <w:rFonts w:hint="eastAsia" w:ascii="Times New Roman" w:hAnsi="Times New Roman" w:eastAsia="仿宋_GB2312" w:cs="Times New Roman"/>
          <w:snapToGrid/>
          <w:color w:val="auto"/>
          <w:kern w:val="0"/>
          <w:sz w:val="28"/>
          <w:szCs w:val="28"/>
          <w:highlight w:val="none"/>
          <w:lang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  <w:t>2）点击“查询统计”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  <w:t>-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  <w:t>“单位申报记录查询”。</w:t>
      </w:r>
    </w:p>
    <w:p w14:paraId="66829A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560" w:firstLineChars="200"/>
        <w:textAlignment w:val="baseline"/>
        <w:rPr>
          <w:rFonts w:hint="eastAsia" w:ascii="仿宋_GB2312" w:hAnsi="仿宋_GB2312" w:eastAsia="仿宋_GB2312" w:cs="仿宋_GB2312"/>
          <w:lang w:eastAsia="zh-CN"/>
        </w:rPr>
        <w:sectPr>
          <w:footerReference r:id="rId5" w:type="default"/>
          <w:pgSz w:w="11906" w:h="16839"/>
          <w:pgMar w:top="1431" w:right="1705" w:bottom="1123" w:left="1785" w:header="0" w:footer="843" w:gutter="0"/>
          <w:cols w:space="720" w:num="1"/>
        </w:sectPr>
      </w:pP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359410</wp:posOffset>
            </wp:positionH>
            <wp:positionV relativeFrom="paragraph">
              <wp:posOffset>782955</wp:posOffset>
            </wp:positionV>
            <wp:extent cx="4937125" cy="2921635"/>
            <wp:effectExtent l="0" t="0" r="15875" b="12065"/>
            <wp:wrapTopAndBottom/>
            <wp:docPr id="5" name="图片 5" descr="1733889648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338896486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7125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  <w:t>3）在“税款所属期”输入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  <w:t>“2025.12 至 2025.12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”，</w:t>
      </w:r>
      <w:r>
        <w:rPr>
          <w:rFonts w:hint="eastAsia" w:ascii="仿宋_GB2312" w:hAnsi="仿宋_GB2312" w:eastAsia="仿宋_GB2312" w:cs="仿宋_GB2312"/>
        </w:rPr>
        <w:t>点击“查询”。</w:t>
      </w:r>
    </w:p>
    <w:p w14:paraId="2F419C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560" w:firstLineChars="200"/>
        <w:textAlignment w:val="baseline"/>
        <w:rPr>
          <w:rFonts w:hint="default" w:ascii="仿宋_GB2312" w:hAnsi="仿宋_GB2312" w:eastAsia="仿宋_GB2312" w:cs="仿宋_GB2312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28"/>
          <w:szCs w:val="28"/>
          <w:highlight w:val="none"/>
          <w:lang w:val="en-US" w:eastAsia="zh-CN" w:bidi="ar-SA"/>
        </w:rPr>
        <w:t>4）将查询内容进行截图处理。</w:t>
      </w:r>
    </w:p>
    <w:p w14:paraId="36A6E24A">
      <w:pPr>
        <w:spacing w:line="240" w:lineRule="auto"/>
        <w:ind w:firstLine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7485" cy="2784475"/>
            <wp:effectExtent l="0" t="0" r="18415" b="15875"/>
            <wp:docPr id="6" name="图片 6" descr="1733895574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338955742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59A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80" w:lineRule="exact"/>
        <w:ind w:left="28" w:firstLine="544" w:firstLineChars="200"/>
        <w:textAlignment w:val="baseline"/>
        <w:rPr>
          <w:rFonts w:hint="eastAsia" w:ascii="仿宋_GB2312" w:hAnsi="仿宋_GB2312" w:eastAsia="仿宋_GB2312" w:cs="仿宋_GB2312"/>
          <w:spacing w:val="-4"/>
        </w:rPr>
      </w:pPr>
      <w:r>
        <w:rPr>
          <w:rFonts w:hint="eastAsia" w:ascii="仿宋_GB2312" w:hAnsi="仿宋_GB2312" w:eastAsia="仿宋_GB2312" w:cs="仿宋_GB2312"/>
          <w:spacing w:val="-4"/>
        </w:rPr>
        <w:t>注意：截图需包含左下角“当前操作单位”一栏，且确保当前操作单位与申报单位保持一致；</w:t>
      </w:r>
    </w:p>
    <w:p w14:paraId="1EA58F3A">
      <w:pPr>
        <w:pStyle w:val="2"/>
        <w:spacing w:before="51" w:line="214" w:lineRule="auto"/>
        <w:ind w:left="36"/>
      </w:pPr>
    </w:p>
    <w:sectPr>
      <w:footerReference r:id="rId6" w:type="default"/>
      <w:pgSz w:w="11906" w:h="16839"/>
      <w:pgMar w:top="1431" w:right="1785" w:bottom="1121" w:left="1785" w:header="0" w:footer="8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02C51">
    <w:pPr>
      <w:spacing w:line="177" w:lineRule="auto"/>
      <w:ind w:left="76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B79C9">
    <w:pPr>
      <w:spacing w:before="1" w:line="176" w:lineRule="auto"/>
      <w:ind w:left="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Y0ZmU3YWVmYTNkNDU0OTkxNWMwNjY3YmNkZDZlZTEifQ=="/>
  </w:docVars>
  <w:rsids>
    <w:rsidRoot w:val="00000000"/>
    <w:rsid w:val="01267ED3"/>
    <w:rsid w:val="059772BB"/>
    <w:rsid w:val="106E4D2E"/>
    <w:rsid w:val="10F8240E"/>
    <w:rsid w:val="157D3D0C"/>
    <w:rsid w:val="1E2344A1"/>
    <w:rsid w:val="220C5F78"/>
    <w:rsid w:val="29CD605E"/>
    <w:rsid w:val="45EF5541"/>
    <w:rsid w:val="5F0A231F"/>
    <w:rsid w:val="5F9A1C49"/>
    <w:rsid w:val="7350728F"/>
    <w:rsid w:val="79656C6A"/>
    <w:rsid w:val="7AE325D7"/>
    <w:rsid w:val="7FF5E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181</Words>
  <Characters>195</Characters>
  <TotalTime>12</TotalTime>
  <ScaleCrop>false</ScaleCrop>
  <LinksUpToDate>false</LinksUpToDate>
  <CharactersWithSpaces>200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2023-12-28T00:58:00Z</dcterms:created>
  <dc:creator>杨惠娟</dc:creator>
  <cp:lastModifiedBy>HW-RCB3</cp:lastModifiedBy>
  <cp:lastPrinted>2025-11-20T11:53:00Z</cp:lastPrinted>
  <dcterms:modified xsi:type="dcterms:W3CDTF">2025-12-25T15:11:43Z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2024-12-11T10:47:52Z</vt:filetime>
  </property>
  <property fmtid="{D5CDD505-2E9C-101B-9397-08002B2CF9AE}" pid="4" name="KSOProductBuildVer">
    <vt:lpwstr>2052-12.1.2.22550</vt:lpwstr>
  </property>
  <property fmtid="{D5CDD505-2E9C-101B-9397-08002B2CF9AE}" pid="5" name="ICV">
    <vt:lpwstr>5C1343267AAB4032AB559B9C7972246D_12</vt:lpwstr>
  </property>
  <property fmtid="{D5CDD505-2E9C-101B-9397-08002B2CF9AE}" pid="6" name="KSOTemplateDocerSaveRecord">
    <vt:lpwstr>eyJoZGlkIjoiMzIyOGNkNWU1NTBiNzAxYjY5YjBjNjQ5ZDYyNThjYzIiLCJ1c2VySWQiOiI0MjY5OTA3MTcifQ==</vt:lpwstr>
  </property>
</Properties>
</file>