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291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2"/>
        </w:rPr>
        <w:t>广州市扶持发展邮轮旅游若干措施申报细则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" w:firstLine="626"/>
        <w:spacing w:before="100" w:line="339" w:lineRule="auto"/>
        <w:jc w:val="both"/>
        <w:rPr/>
      </w:pPr>
      <w:r>
        <w:rPr>
          <w:spacing w:val="-5"/>
        </w:rPr>
        <w:t>为贯彻落实《中共广州市委</w:t>
      </w:r>
      <w:r>
        <w:rPr>
          <w:spacing w:val="-5"/>
        </w:rPr>
        <w:t xml:space="preserve"> </w:t>
      </w:r>
      <w:r>
        <w:rPr>
          <w:spacing w:val="-5"/>
        </w:rPr>
        <w:t>广州市人民政府关于促进文商旅</w:t>
      </w:r>
      <w:r>
        <w:rPr>
          <w:spacing w:val="-2"/>
        </w:rPr>
        <w:t>体融合发展全面建设世界旅游目的地的意见》（穗办〔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26</w:t>
      </w:r>
      <w:r>
        <w:rPr>
          <w:spacing w:val="-6"/>
        </w:rPr>
        <w:t>号</w:t>
      </w:r>
      <w:r>
        <w:rPr>
          <w:spacing w:val="-13"/>
        </w:rPr>
        <w:t>），</w:t>
      </w:r>
      <w:r>
        <w:rPr>
          <w:spacing w:val="-6"/>
        </w:rPr>
        <w:t>促进我市邮轮旅游持续健康发展，推动邮轮经济提质增效，</w:t>
      </w:r>
      <w:r>
        <w:rPr>
          <w:spacing w:val="-2"/>
        </w:rPr>
        <w:t>深化建设世界旅游目的地，按照《广州市文化和旅游产业发展专</w:t>
      </w:r>
      <w:r>
        <w:rPr>
          <w:spacing w:val="-7"/>
        </w:rPr>
        <w:t>项资金管理办法》（穗文广旅规字〔</w:t>
      </w:r>
      <w:r>
        <w:rPr>
          <w:rFonts w:ascii="Times New Roman" w:hAnsi="Times New Roman" w:eastAsia="Times New Roman" w:cs="Times New Roman"/>
          <w:spacing w:val="-7"/>
        </w:rPr>
        <w:t>2024</w:t>
      </w:r>
      <w:r>
        <w:rPr>
          <w:spacing w:val="-7"/>
        </w:rPr>
        <w:t>〕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7"/>
        </w:rPr>
        <w:t>号）和《广州市政府</w:t>
      </w:r>
      <w:r>
        <w:rPr>
          <w:spacing w:val="-2"/>
        </w:rPr>
        <w:t>办公厅关于印发促进文商旅体融合发展的若干措施（试行）的通</w:t>
      </w:r>
      <w:r>
        <w:rPr>
          <w:spacing w:val="-7"/>
        </w:rPr>
        <w:t>知》（穗府办〔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spacing w:val="-7"/>
        </w:rPr>
        <w:t>〕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7"/>
        </w:rPr>
        <w:t>号）相关标准和要求，特制定我市扶持奖</w:t>
      </w:r>
      <w:r>
        <w:rPr>
          <w:spacing w:val="-3"/>
        </w:rPr>
        <w:t>励邮轮旅游项目相关申报细则如下：</w:t>
      </w:r>
    </w:p>
    <w:p>
      <w:pPr>
        <w:ind w:left="613"/>
        <w:spacing w:before="3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一、扶持奖励对象</w:t>
      </w:r>
    </w:p>
    <w:p>
      <w:pPr>
        <w:pStyle w:val="BodyText"/>
        <w:ind w:left="6" w:right="83" w:firstLine="612"/>
        <w:spacing w:before="188" w:line="339" w:lineRule="auto"/>
        <w:rPr/>
      </w:pPr>
      <w:r>
        <w:rPr>
          <w:spacing w:val="-1"/>
        </w:rPr>
        <w:t>在广州开展邮轮旅游业务的邮轮公司、旅游服务机</w:t>
      </w:r>
      <w:r>
        <w:rPr>
          <w:spacing w:val="-2"/>
        </w:rPr>
        <w:t>构、港</w:t>
      </w:r>
      <w:r>
        <w:rPr>
          <w:spacing w:val="-84"/>
        </w:rPr>
        <w:t xml:space="preserve"> </w:t>
      </w:r>
      <w:r>
        <w:rPr>
          <w:spacing w:val="-2"/>
        </w:rPr>
        <w:t>口</w:t>
      </w:r>
      <w:r>
        <w:rPr>
          <w:spacing w:val="-5"/>
        </w:rPr>
        <w:t>公司等企业。</w:t>
      </w:r>
    </w:p>
    <w:p>
      <w:pPr>
        <w:ind w:left="613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二、扶持奖励时间范围</w:t>
      </w:r>
    </w:p>
    <w:p>
      <w:pPr>
        <w:pStyle w:val="BodyText"/>
        <w:ind w:left="580"/>
        <w:spacing w:before="188" w:line="228" w:lineRule="auto"/>
        <w:rPr/>
      </w:pPr>
      <w:r>
        <w:rPr>
          <w:rFonts w:ascii="Times New Roman" w:hAnsi="Times New Roman" w:eastAsia="Times New Roman" w:cs="Times New Roman"/>
          <w:spacing w:val="-10"/>
        </w:rPr>
        <w:t>2025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10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0"/>
        </w:rPr>
        <w:t>月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  </w:t>
      </w:r>
      <w:r>
        <w:rPr>
          <w:spacing w:val="-10"/>
        </w:rPr>
        <w:t>日</w:t>
      </w:r>
      <w:r>
        <w:rPr>
          <w:rFonts w:ascii="Times New Roman" w:hAnsi="Times New Roman" w:eastAsia="Times New Roman" w:cs="Times New Roman"/>
          <w:spacing w:val="-10"/>
        </w:rPr>
        <w:t>——2027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0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12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0"/>
        </w:rPr>
        <w:t>月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31  </w:t>
      </w:r>
      <w:r>
        <w:rPr>
          <w:spacing w:val="-10"/>
        </w:rPr>
        <w:t>日</w:t>
      </w:r>
    </w:p>
    <w:p>
      <w:pPr>
        <w:ind w:left="614"/>
        <w:spacing w:before="186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三、扶持奖励标准</w:t>
      </w:r>
    </w:p>
    <w:p>
      <w:pPr>
        <w:ind w:left="633"/>
        <w:spacing w:before="189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</w:rPr>
        <w:t>（一）对邮轮公司的扶持奖励</w:t>
      </w:r>
    </w:p>
    <w:p>
      <w:pPr>
        <w:pStyle w:val="BodyText"/>
        <w:ind w:left="633"/>
        <w:spacing w:before="186" w:line="228" w:lineRule="auto"/>
        <w:rPr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始发港航次奖励</w:t>
      </w:r>
    </w:p>
    <w:p>
      <w:pPr>
        <w:pStyle w:val="BodyText"/>
        <w:ind w:right="83" w:firstLine="619"/>
        <w:spacing w:before="192" w:line="339" w:lineRule="auto"/>
        <w:rPr>
          <w:rFonts w:ascii="Times New Roman" w:hAnsi="Times New Roman" w:eastAsia="Times New Roman" w:cs="Times New Roman"/>
        </w:rPr>
      </w:pPr>
      <w:r>
        <w:rPr>
          <w:spacing w:val="-5"/>
        </w:rPr>
        <w:t>对在广州全年安排始发港航次不低于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 </w:t>
      </w:r>
      <w:r>
        <w:rPr>
          <w:spacing w:val="-5"/>
        </w:rPr>
        <w:t>次的邮轮公司，按照</w:t>
      </w:r>
      <w:r>
        <w:rPr>
          <w:spacing w:val="1"/>
        </w:rPr>
        <w:t>邮轮吨位情况分类予以扶持奖励，邮轮进、出港各一次视为一航</w:t>
      </w:r>
      <w:r>
        <w:rPr>
          <w:spacing w:val="-1"/>
        </w:rPr>
        <w:t>次，每航次运营时间需大于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"/>
        </w:rPr>
        <w:t>天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1"/>
        </w:rPr>
        <w:t>晚，可按以下标准资助，具体</w:t>
      </w:r>
      <w:r>
        <w:rPr>
          <w:spacing w:val="-4"/>
        </w:rPr>
        <w:t>划分如下</w:t>
      </w:r>
      <w:r>
        <w:rPr>
          <w:rFonts w:ascii="Times New Roman" w:hAnsi="Times New Roman" w:eastAsia="Times New Roman" w:cs="Times New Roman"/>
          <w:spacing w:val="-4"/>
        </w:rPr>
        <w:t>:</w:t>
      </w:r>
    </w:p>
    <w:p>
      <w:pPr>
        <w:spacing w:line="339" w:lineRule="auto"/>
        <w:sectPr>
          <w:footerReference w:type="default" r:id="rId1"/>
          <w:pgSz w:w="11906" w:h="16839"/>
          <w:pgMar w:top="1431" w:right="1493" w:bottom="1711" w:left="1607" w:header="0" w:footer="1344" w:gutter="0"/>
        </w:sectPr>
        <w:rPr>
          <w:rFonts w:ascii="Times New Roman" w:hAnsi="Times New Roman" w:eastAsia="Times New Roman" w:cs="Times New Roman"/>
        </w:rPr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9" w:firstLine="622"/>
        <w:spacing w:before="101" w:line="317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4"/>
        </w:rPr>
        <w:t>类邮轮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吨位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4"/>
        </w:rPr>
        <w:t>万总吨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含</w:t>
      </w:r>
      <w:r>
        <w:rPr>
          <w:rFonts w:ascii="Times New Roman" w:hAnsi="Times New Roman" w:eastAsia="Times New Roman" w:cs="Times New Roman"/>
          <w:spacing w:val="-4"/>
        </w:rPr>
        <w:t>)</w:t>
      </w:r>
      <w:r>
        <w:rPr>
          <w:spacing w:val="-4"/>
        </w:rPr>
        <w:t>以下</w:t>
      </w:r>
      <w:r>
        <w:rPr>
          <w:rFonts w:ascii="Times New Roman" w:hAnsi="Times New Roman" w:eastAsia="Times New Roman" w:cs="Times New Roman"/>
          <w:spacing w:val="-4"/>
        </w:rPr>
        <w:t>)</w:t>
      </w:r>
      <w:r>
        <w:rPr>
          <w:spacing w:val="-4"/>
        </w:rPr>
        <w:t>：基本扶持奖励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 </w:t>
      </w:r>
      <w:r>
        <w:rPr>
          <w:spacing w:val="-4"/>
        </w:rPr>
        <w:t>万</w:t>
      </w:r>
      <w:r>
        <w:rPr>
          <w:spacing w:val="-4"/>
        </w:rPr>
        <w:t>元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航次；境外籍游客（含港澳台游客，下同）</w:t>
      </w:r>
      <w:r>
        <w:rPr>
          <w:spacing w:val="-82"/>
        </w:rPr>
        <w:t xml:space="preserve"> </w:t>
      </w:r>
      <w:r>
        <w:rPr>
          <w:spacing w:val="-4"/>
        </w:rPr>
        <w:t>占游客总人数的比</w:t>
      </w:r>
      <w:r>
        <w:rPr>
          <w:spacing w:val="-2"/>
        </w:rPr>
        <w:t>例</w:t>
      </w:r>
      <w:r>
        <w:rPr>
          <w:rFonts w:ascii="Times New Roman" w:hAnsi="Times New Roman" w:eastAsia="Times New Roman" w:cs="Times New Roman"/>
          <w:spacing w:val="-2"/>
        </w:rPr>
        <w:t>≥5%</w:t>
      </w:r>
      <w:r>
        <w:rPr>
          <w:spacing w:val="-2"/>
        </w:rPr>
        <w:t>（人数以出境游客人数为准，下同</w:t>
      </w:r>
      <w:r>
        <w:rPr>
          <w:spacing w:val="5"/>
        </w:rPr>
        <w:t>），</w:t>
      </w:r>
      <w:r>
        <w:rPr>
          <w:spacing w:val="-2"/>
        </w:rPr>
        <w:t>扶</w:t>
      </w:r>
      <w:r>
        <w:rPr>
          <w:spacing w:val="-3"/>
        </w:rPr>
        <w:t>持奖励不超过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21</w:t>
      </w:r>
      <w:r>
        <w:rPr>
          <w:spacing w:val="-5"/>
        </w:rPr>
        <w:t>万元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航次；境外籍游客比例</w:t>
      </w:r>
      <w:r>
        <w:rPr>
          <w:rFonts w:ascii="Times New Roman" w:hAnsi="Times New Roman" w:eastAsia="Times New Roman" w:cs="Times New Roman"/>
          <w:spacing w:val="-5"/>
        </w:rPr>
        <w:t>≥10%</w:t>
      </w:r>
      <w:r>
        <w:rPr>
          <w:spacing w:val="-5"/>
        </w:rPr>
        <w:t>（人数以出境</w:t>
      </w:r>
      <w:r>
        <w:rPr>
          <w:spacing w:val="-6"/>
        </w:rPr>
        <w:t>游客人数为准，下</w:t>
      </w:r>
      <w:r>
        <w:rPr>
          <w:spacing w:val="-3"/>
        </w:rPr>
        <w:t>同</w:t>
      </w:r>
      <w:r>
        <w:rPr>
          <w:spacing w:val="10"/>
        </w:rPr>
        <w:t>），</w:t>
      </w:r>
      <w:r>
        <w:rPr>
          <w:spacing w:val="-3"/>
        </w:rPr>
        <w:t>扶持奖励不超过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24 </w:t>
      </w:r>
      <w:r>
        <w:rPr>
          <w:spacing w:val="-3"/>
        </w:rPr>
        <w:t>万元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航次。</w:t>
      </w:r>
    </w:p>
    <w:p>
      <w:pPr>
        <w:pStyle w:val="BodyText"/>
        <w:ind w:left="6" w:right="2" w:firstLine="635"/>
        <w:spacing w:before="185" w:line="312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类邮轮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spacing w:val="-3"/>
        </w:rPr>
        <w:t>吨位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万总吨以上</w:t>
      </w:r>
      <w:r>
        <w:rPr>
          <w:rFonts w:ascii="Times New Roman" w:hAnsi="Times New Roman" w:eastAsia="Times New Roman" w:cs="Times New Roman"/>
          <w:spacing w:val="-3"/>
        </w:rPr>
        <w:t>-10 </w:t>
      </w:r>
      <w:r>
        <w:rPr>
          <w:spacing w:val="-3"/>
        </w:rPr>
        <w:t>万总吨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含</w:t>
      </w:r>
      <w:r>
        <w:rPr>
          <w:rFonts w:ascii="Times New Roman" w:hAnsi="Times New Roman" w:eastAsia="Times New Roman" w:cs="Times New Roman"/>
          <w:spacing w:val="-4"/>
        </w:rPr>
        <w:t>))</w:t>
      </w:r>
      <w:r>
        <w:rPr>
          <w:spacing w:val="-4"/>
        </w:rPr>
        <w:t>：基本扶持</w:t>
      </w:r>
      <w:r>
        <w:rPr>
          <w:spacing w:val="-5"/>
        </w:rPr>
        <w:t>奖励不超过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21 </w:t>
      </w:r>
      <w:r>
        <w:rPr>
          <w:spacing w:val="-5"/>
        </w:rPr>
        <w:t>万元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航次；境外籍游客比例</w:t>
      </w:r>
      <w:r>
        <w:rPr>
          <w:rFonts w:ascii="Times New Roman" w:hAnsi="Times New Roman" w:eastAsia="Times New Roman" w:cs="Times New Roman"/>
          <w:spacing w:val="-5"/>
        </w:rPr>
        <w:t>≥5%</w:t>
      </w:r>
      <w:r>
        <w:rPr>
          <w:spacing w:val="-5"/>
        </w:rPr>
        <w:t>，扶持奖励不超过</w:t>
      </w:r>
      <w:r>
        <w:rPr>
          <w:rFonts w:ascii="Times New Roman" w:hAnsi="Times New Roman" w:eastAsia="Times New Roman" w:cs="Times New Roman"/>
          <w:spacing w:val="2"/>
        </w:rPr>
        <w:t>24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万元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航次；境外籍游客比例</w:t>
      </w:r>
      <w:r>
        <w:rPr>
          <w:rFonts w:ascii="Times New Roman" w:hAnsi="Times New Roman" w:eastAsia="Times New Roman" w:cs="Times New Roman"/>
          <w:spacing w:val="2"/>
        </w:rPr>
        <w:t>≥10%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，扶持奖励不超</w:t>
      </w:r>
      <w:r>
        <w:rPr>
          <w:spacing w:val="1"/>
        </w:rPr>
        <w:t>过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万元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/>
        <w:t>航次。</w:t>
      </w:r>
    </w:p>
    <w:p>
      <w:pPr>
        <w:pStyle w:val="BodyText"/>
        <w:ind w:firstLine="642"/>
        <w:spacing w:before="184" w:line="31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/>
        <w:t>类邮轮</w:t>
      </w:r>
      <w:r>
        <w:rPr>
          <w:rFonts w:ascii="Times New Roman" w:hAnsi="Times New Roman" w:eastAsia="Times New Roman" w:cs="Times New Roman"/>
        </w:rPr>
        <w:t>(</w:t>
      </w:r>
      <w:r>
        <w:rPr/>
        <w:t>吨位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/>
        <w:t>万总吨以上</w:t>
      </w:r>
      <w:r>
        <w:rPr>
          <w:rFonts w:ascii="Times New Roman" w:hAnsi="Times New Roman" w:eastAsia="Times New Roman" w:cs="Times New Roman"/>
        </w:rPr>
        <w:t>-15 </w:t>
      </w:r>
      <w:r>
        <w:rPr/>
        <w:t>万总吨</w:t>
      </w:r>
      <w:r>
        <w:rPr>
          <w:rFonts w:ascii="Times New Roman" w:hAnsi="Times New Roman" w:eastAsia="Times New Roman" w:cs="Times New Roman"/>
        </w:rPr>
        <w:t>(</w:t>
      </w:r>
      <w:r>
        <w:rPr/>
        <w:t>含</w:t>
      </w:r>
      <w:r>
        <w:rPr>
          <w:rFonts w:ascii="Times New Roman" w:hAnsi="Times New Roman" w:eastAsia="Times New Roman" w:cs="Times New Roman"/>
        </w:rPr>
        <w:t>))</w:t>
      </w:r>
      <w:r>
        <w:rPr/>
        <w:t>：基本扶</w:t>
      </w:r>
      <w:r>
        <w:rPr>
          <w:spacing w:val="-4"/>
        </w:rPr>
        <w:t>持奖励不超过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24 </w:t>
      </w:r>
      <w:r>
        <w:rPr>
          <w:spacing w:val="-4"/>
        </w:rPr>
        <w:t>万元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航次；境外籍游客比例</w:t>
      </w:r>
      <w:r>
        <w:rPr>
          <w:rFonts w:ascii="Times New Roman" w:hAnsi="Times New Roman" w:eastAsia="Times New Roman" w:cs="Times New Roman"/>
          <w:spacing w:val="-4"/>
        </w:rPr>
        <w:t>≥5%</w:t>
      </w:r>
      <w:r>
        <w:rPr>
          <w:spacing w:val="-5"/>
        </w:rPr>
        <w:t>，扶持奖励不超</w:t>
      </w:r>
      <w:r>
        <w:rPr>
          <w:spacing w:val="-4"/>
        </w:rPr>
        <w:t>过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27 </w:t>
      </w:r>
      <w:r>
        <w:rPr>
          <w:spacing w:val="-4"/>
        </w:rPr>
        <w:t>万元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航次；境外籍游客比例</w:t>
      </w:r>
      <w:r>
        <w:rPr>
          <w:rFonts w:ascii="Times New Roman" w:hAnsi="Times New Roman" w:eastAsia="Times New Roman" w:cs="Times New Roman"/>
          <w:spacing w:val="-4"/>
        </w:rPr>
        <w:t>≥10%</w:t>
      </w:r>
      <w:r>
        <w:rPr>
          <w:spacing w:val="-4"/>
        </w:rPr>
        <w:t>，扶持奖励不超过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32 </w:t>
      </w:r>
      <w:r>
        <w:rPr>
          <w:spacing w:val="-5"/>
        </w:rPr>
        <w:t>万元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航次。</w:t>
      </w:r>
    </w:p>
    <w:p>
      <w:pPr>
        <w:pStyle w:val="BodyText"/>
        <w:ind w:left="6" w:right="2" w:firstLine="635"/>
        <w:spacing w:before="183" w:line="30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）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2"/>
        </w:rPr>
        <w:t>类邮轮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吨位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万总吨以上</w:t>
      </w:r>
      <w:r>
        <w:rPr>
          <w:rFonts w:ascii="Times New Roman" w:hAnsi="Times New Roman" w:eastAsia="Times New Roman" w:cs="Times New Roman"/>
          <w:spacing w:val="2"/>
        </w:rPr>
        <w:t>)</w:t>
      </w:r>
      <w:r>
        <w:rPr>
          <w:spacing w:val="2"/>
        </w:rPr>
        <w:t>：基本扶持奖励不超过</w:t>
      </w:r>
      <w:r>
        <w:rPr>
          <w:rFonts w:ascii="Times New Roman" w:hAnsi="Times New Roman" w:eastAsia="Times New Roman" w:cs="Times New Roman"/>
          <w:spacing w:val="-1"/>
        </w:rPr>
        <w:t>27 </w:t>
      </w:r>
      <w:r>
        <w:rPr>
          <w:spacing w:val="-1"/>
        </w:rPr>
        <w:t>万元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航次；境外籍游客比例</w:t>
      </w:r>
      <w:r>
        <w:rPr>
          <w:rFonts w:ascii="Times New Roman" w:hAnsi="Times New Roman" w:eastAsia="Times New Roman" w:cs="Times New Roman"/>
          <w:spacing w:val="-1"/>
        </w:rPr>
        <w:t>≥5%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-1"/>
        </w:rPr>
        <w:t>，扶持奖励不超过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30 </w:t>
      </w:r>
      <w:r>
        <w:rPr>
          <w:spacing w:val="-2"/>
        </w:rPr>
        <w:t>万元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航</w:t>
      </w:r>
      <w:r>
        <w:rPr>
          <w:spacing w:val="-2"/>
        </w:rPr>
        <w:t>次；境外籍游客比例</w:t>
      </w:r>
      <w:r>
        <w:rPr>
          <w:rFonts w:ascii="Times New Roman" w:hAnsi="Times New Roman" w:eastAsia="Times New Roman" w:cs="Times New Roman"/>
          <w:spacing w:val="-2"/>
        </w:rPr>
        <w:t>≥10%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，扶持奖励不超</w:t>
      </w:r>
      <w:r>
        <w:rPr>
          <w:spacing w:val="-3"/>
        </w:rPr>
        <w:t>过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35 </w:t>
      </w:r>
      <w:r>
        <w:rPr>
          <w:spacing w:val="-3"/>
        </w:rPr>
        <w:t>万元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航次。</w:t>
      </w:r>
    </w:p>
    <w:p>
      <w:pPr>
        <w:pStyle w:val="BodyText"/>
        <w:ind w:left="12" w:firstLine="648"/>
        <w:spacing w:before="194" w:line="339" w:lineRule="auto"/>
        <w:jc w:val="both"/>
        <w:rPr/>
      </w:pPr>
      <w:r>
        <w:rPr>
          <w:spacing w:val="-7"/>
        </w:rPr>
        <w:t>邮轮公司运营从广州始发，且航期超过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10 </w:t>
      </w:r>
      <w:r>
        <w:rPr>
          <w:spacing w:val="-7"/>
        </w:rPr>
        <w:t>天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7"/>
        </w:rPr>
        <w:t>晚（含）的长</w:t>
      </w:r>
      <w:r>
        <w:rPr>
          <w:spacing w:val="-7"/>
        </w:rPr>
        <w:t>航线，按上述航次扶持奖励标准的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1.5 </w:t>
      </w:r>
      <w:r>
        <w:rPr>
          <w:spacing w:val="-7"/>
        </w:rPr>
        <w:t>倍给予航次奖励。航期等于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2"/>
        </w:rPr>
        <w:t>天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2"/>
        </w:rPr>
        <w:t>晚的短途母港航线，奖励标准按上述航次扶持奖励标准的</w:t>
      </w:r>
      <w:r>
        <w:rPr>
          <w:rFonts w:ascii="Times New Roman" w:hAnsi="Times New Roman" w:eastAsia="Times New Roman" w:cs="Times New Roman"/>
          <w:spacing w:val="-2"/>
        </w:rPr>
        <w:t>50%</w:t>
      </w:r>
      <w:r>
        <w:rPr>
          <w:spacing w:val="-2"/>
        </w:rPr>
        <w:t>以内给予航次奖励。</w:t>
      </w:r>
    </w:p>
    <w:p>
      <w:pPr>
        <w:pStyle w:val="BodyText"/>
        <w:ind w:left="22" w:right="2" w:firstLine="639"/>
        <w:spacing w:before="1" w:line="339" w:lineRule="auto"/>
        <w:rPr/>
      </w:pPr>
      <w:r>
        <w:rPr>
          <w:spacing w:val="1"/>
        </w:rPr>
        <w:t>邮轮公司运营从广州始发的转港航次，按上述</w:t>
      </w:r>
      <w:r>
        <w:rPr/>
        <w:t>的航次对应基</w:t>
      </w:r>
      <w:r>
        <w:rPr>
          <w:spacing w:val="-3"/>
        </w:rPr>
        <w:t>本扶持奖励标准给予航次奖励。</w:t>
      </w:r>
    </w:p>
    <w:p>
      <w:pPr>
        <w:spacing w:line="339" w:lineRule="auto"/>
        <w:sectPr>
          <w:footerReference w:type="default" r:id="rId2"/>
          <w:pgSz w:w="11906" w:h="16839"/>
          <w:pgMar w:top="1431" w:right="1574" w:bottom="1711" w:left="1586" w:header="0" w:footer="1346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6" w:right="2" w:firstLine="616"/>
        <w:spacing w:before="101" w:line="339" w:lineRule="auto"/>
        <w:jc w:val="both"/>
        <w:rPr/>
      </w:pPr>
      <w:r>
        <w:rPr>
          <w:spacing w:val="-4"/>
        </w:rPr>
        <w:t>在广州每年度安排始发港航次不低于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40 </w:t>
      </w:r>
      <w:r>
        <w:rPr>
          <w:spacing w:val="-4"/>
        </w:rPr>
        <w:t>次的邮轮公司，在按</w:t>
      </w:r>
      <w:r>
        <w:rPr>
          <w:spacing w:val="-1"/>
        </w:rPr>
        <w:t>照邮轮吨位分类给予航次奖励的基础上，每航次上浮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10%</w:t>
      </w:r>
      <w:r>
        <w:rPr>
          <w:spacing w:val="-1"/>
        </w:rPr>
        <w:t>的资金</w:t>
      </w:r>
      <w:r>
        <w:rPr>
          <w:spacing w:val="-4"/>
        </w:rPr>
        <w:t>扶持奖励。</w:t>
      </w:r>
    </w:p>
    <w:p>
      <w:pPr>
        <w:pStyle w:val="BodyText"/>
        <w:ind w:left="616"/>
        <w:spacing w:before="1" w:line="227" w:lineRule="auto"/>
        <w:rPr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访问港航次奖励</w:t>
      </w:r>
    </w:p>
    <w:p>
      <w:pPr>
        <w:pStyle w:val="BodyText"/>
        <w:ind w:left="18" w:right="2" w:firstLine="615"/>
        <w:spacing w:before="188" w:line="338" w:lineRule="auto"/>
        <w:rPr/>
      </w:pPr>
      <w:r>
        <w:rPr>
          <w:spacing w:val="1"/>
        </w:rPr>
        <w:t>对运营入境来穗访问港航线的邮轮公司，且每艘次入境上岸</w:t>
      </w:r>
      <w:r>
        <w:rPr>
          <w:spacing w:val="-3"/>
        </w:rPr>
        <w:t>游客不少于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1000 </w:t>
      </w:r>
      <w:r>
        <w:rPr>
          <w:spacing w:val="-3"/>
        </w:rPr>
        <w:t>人，按吨级分类、邮轮停靠天数给予奖励。</w:t>
      </w:r>
    </w:p>
    <w:p>
      <w:pPr>
        <w:pStyle w:val="BodyText"/>
        <w:ind w:left="16" w:right="2" w:firstLine="618"/>
        <w:spacing w:before="7" w:line="311" w:lineRule="auto"/>
        <w:rPr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）</w:t>
      </w:r>
      <w:r>
        <w:rPr>
          <w:rFonts w:ascii="Times New Roman" w:hAnsi="Times New Roman" w:eastAsia="Times New Roman" w:cs="Times New Roman"/>
          <w:spacing w:val="-8"/>
        </w:rPr>
        <w:t>A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8"/>
        </w:rPr>
        <w:t>类邮轮</w:t>
      </w:r>
      <w:r>
        <w:rPr>
          <w:rFonts w:ascii="Times New Roman" w:hAnsi="Times New Roman" w:eastAsia="Times New Roman" w:cs="Times New Roman"/>
          <w:spacing w:val="-8"/>
        </w:rPr>
        <w:t>(</w:t>
      </w:r>
      <w:r>
        <w:rPr>
          <w:spacing w:val="-8"/>
        </w:rPr>
        <w:t>吨位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8"/>
        </w:rPr>
        <w:t>万总吨</w:t>
      </w:r>
      <w:r>
        <w:rPr>
          <w:rFonts w:ascii="Times New Roman" w:hAnsi="Times New Roman" w:eastAsia="Times New Roman" w:cs="Times New Roman"/>
          <w:spacing w:val="-8"/>
        </w:rPr>
        <w:t>(</w:t>
      </w:r>
      <w:r>
        <w:rPr>
          <w:spacing w:val="-8"/>
        </w:rPr>
        <w:t>含</w:t>
      </w:r>
      <w:r>
        <w:rPr>
          <w:rFonts w:ascii="Times New Roman" w:hAnsi="Times New Roman" w:eastAsia="Times New Roman" w:cs="Times New Roman"/>
          <w:spacing w:val="-8"/>
        </w:rPr>
        <w:t>)</w:t>
      </w:r>
      <w:r>
        <w:rPr>
          <w:spacing w:val="-8"/>
        </w:rPr>
        <w:t>以下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spacing w:val="-9"/>
        </w:rPr>
        <w:t>：基本扶持奖励不超过</w:t>
      </w:r>
      <w:r>
        <w:rPr>
          <w:rFonts w:ascii="Times New Roman" w:hAnsi="Times New Roman" w:eastAsia="Times New Roman" w:cs="Times New Roman"/>
          <w:spacing w:val="2"/>
        </w:rPr>
        <w:t>18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2"/>
        </w:rPr>
        <w:t>万元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航次；邮轮访问停靠天数为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天的，扶持奖励不</w:t>
      </w:r>
      <w:r>
        <w:rPr>
          <w:spacing w:val="1"/>
        </w:rPr>
        <w:t>超过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21</w:t>
      </w:r>
      <w:r>
        <w:rPr/>
        <w:t>万元</w:t>
      </w:r>
      <w:r>
        <w:rPr>
          <w:rFonts w:ascii="Times New Roman" w:hAnsi="Times New Roman" w:eastAsia="Times New Roman" w:cs="Times New Roman"/>
        </w:rPr>
        <w:t>/</w:t>
      </w:r>
      <w:r>
        <w:rPr/>
        <w:t>航次；邮轮访问停靠天数</w:t>
      </w:r>
      <w:r>
        <w:rPr>
          <w:rFonts w:ascii="Times New Roman" w:hAnsi="Times New Roman" w:eastAsia="Times New Roman" w:cs="Times New Roman"/>
        </w:rPr>
        <w:t>≥3</w:t>
      </w:r>
      <w:r>
        <w:rPr/>
        <w:t>天的，扶持奖励不超过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</w:rPr>
        <w:t>24 </w:t>
      </w:r>
      <w:r>
        <w:rPr/>
        <w:t>万元</w:t>
      </w:r>
      <w:r>
        <w:rPr>
          <w:rFonts w:ascii="Times New Roman" w:hAnsi="Times New Roman" w:eastAsia="Times New Roman" w:cs="Times New Roman"/>
        </w:rPr>
        <w:t>/</w:t>
      </w:r>
      <w:r>
        <w:rPr>
          <w:spacing w:val="-6"/>
        </w:rPr>
        <w:t>航次；</w:t>
      </w:r>
    </w:p>
    <w:p>
      <w:pPr>
        <w:pStyle w:val="BodyText"/>
        <w:ind w:left="18" w:firstLine="617"/>
        <w:spacing w:before="185" w:line="312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类邮轮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spacing w:val="-3"/>
        </w:rPr>
        <w:t>吨位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万总吨以上</w:t>
      </w:r>
      <w:r>
        <w:rPr>
          <w:rFonts w:ascii="Times New Roman" w:hAnsi="Times New Roman" w:eastAsia="Times New Roman" w:cs="Times New Roman"/>
          <w:spacing w:val="-3"/>
        </w:rPr>
        <w:t>-10 </w:t>
      </w:r>
      <w:r>
        <w:rPr>
          <w:spacing w:val="-3"/>
        </w:rPr>
        <w:t>万总吨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含</w:t>
      </w:r>
      <w:r>
        <w:rPr>
          <w:rFonts w:ascii="Times New Roman" w:hAnsi="Times New Roman" w:eastAsia="Times New Roman" w:cs="Times New Roman"/>
          <w:spacing w:val="-4"/>
        </w:rPr>
        <w:t>))</w:t>
      </w:r>
      <w:r>
        <w:rPr>
          <w:spacing w:val="-4"/>
        </w:rPr>
        <w:t>：基本扶持</w:t>
      </w:r>
      <w:r>
        <w:rPr>
          <w:spacing w:val="-5"/>
        </w:rPr>
        <w:t>奖励不超过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21 </w:t>
      </w:r>
      <w:r>
        <w:rPr>
          <w:spacing w:val="-5"/>
        </w:rPr>
        <w:t>万元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航次；邮轮访问停靠天数为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5"/>
        </w:rPr>
        <w:t>天的，扶持奖励</w:t>
      </w:r>
      <w:r>
        <w:rPr>
          <w:spacing w:val="-1"/>
        </w:rPr>
        <w:t>不超过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"/>
        </w:rPr>
        <w:t>万元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航次；邮轮访问停靠天数</w:t>
      </w:r>
      <w:r>
        <w:rPr>
          <w:rFonts w:ascii="Times New Roman" w:hAnsi="Times New Roman" w:eastAsia="Times New Roman" w:cs="Times New Roman"/>
          <w:spacing w:val="-1"/>
        </w:rPr>
        <w:t>≥3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1"/>
        </w:rPr>
        <w:t>天的，扶持奖励不超</w:t>
      </w:r>
      <w:r>
        <w:rPr>
          <w:spacing w:val="-3"/>
        </w:rPr>
        <w:t>过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27 </w:t>
      </w:r>
      <w:r>
        <w:rPr>
          <w:spacing w:val="-3"/>
        </w:rPr>
        <w:t>万元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航次。</w:t>
      </w:r>
    </w:p>
    <w:p>
      <w:pPr>
        <w:pStyle w:val="BodyText"/>
        <w:ind w:left="15" w:right="2" w:firstLine="620"/>
        <w:spacing w:before="185" w:line="31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/>
        <w:t>类邮轮</w:t>
      </w:r>
      <w:r>
        <w:rPr>
          <w:rFonts w:ascii="Times New Roman" w:hAnsi="Times New Roman" w:eastAsia="Times New Roman" w:cs="Times New Roman"/>
        </w:rPr>
        <w:t>(</w:t>
      </w:r>
      <w:r>
        <w:rPr/>
        <w:t>吨位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/>
        <w:t>万总吨以上</w:t>
      </w:r>
      <w:r>
        <w:rPr>
          <w:rFonts w:ascii="Times New Roman" w:hAnsi="Times New Roman" w:eastAsia="Times New Roman" w:cs="Times New Roman"/>
        </w:rPr>
        <w:t>-15 </w:t>
      </w:r>
      <w:r>
        <w:rPr/>
        <w:t>万总吨</w:t>
      </w:r>
      <w:r>
        <w:rPr>
          <w:rFonts w:ascii="Times New Roman" w:hAnsi="Times New Roman" w:eastAsia="Times New Roman" w:cs="Times New Roman"/>
        </w:rPr>
        <w:t>(</w:t>
      </w:r>
      <w:r>
        <w:rPr/>
        <w:t>含</w:t>
      </w:r>
      <w:r>
        <w:rPr>
          <w:rFonts w:ascii="Times New Roman" w:hAnsi="Times New Roman" w:eastAsia="Times New Roman" w:cs="Times New Roman"/>
        </w:rPr>
        <w:t>))</w:t>
      </w:r>
      <w:r>
        <w:rPr/>
        <w:t>：基本扶</w:t>
      </w:r>
      <w:r>
        <w:rPr>
          <w:spacing w:val="-5"/>
        </w:rPr>
        <w:t>持奖励不超过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24 </w:t>
      </w:r>
      <w:r>
        <w:rPr>
          <w:spacing w:val="-5"/>
        </w:rPr>
        <w:t>万元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航次；邮轮访问停靠天数为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5"/>
        </w:rPr>
        <w:t>天的，扶持奖</w:t>
      </w:r>
      <w:r>
        <w:rPr>
          <w:spacing w:val="-1"/>
        </w:rPr>
        <w:t>励不超过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27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1"/>
        </w:rPr>
        <w:t>万元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航次；邮轮访问停靠天数</w:t>
      </w:r>
      <w:r>
        <w:rPr>
          <w:rFonts w:ascii="Times New Roman" w:hAnsi="Times New Roman" w:eastAsia="Times New Roman" w:cs="Times New Roman"/>
          <w:spacing w:val="-1"/>
        </w:rPr>
        <w:t>≥3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"/>
        </w:rPr>
        <w:t>天的，扶持奖励不</w:t>
      </w:r>
      <w:r>
        <w:rPr>
          <w:spacing w:val="-3"/>
        </w:rPr>
        <w:t>超过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32 </w:t>
      </w:r>
      <w:r>
        <w:rPr>
          <w:spacing w:val="-3"/>
        </w:rPr>
        <w:t>万元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航次。</w:t>
      </w:r>
    </w:p>
    <w:p>
      <w:pPr>
        <w:pStyle w:val="BodyText"/>
        <w:ind w:right="2" w:firstLine="635"/>
        <w:spacing w:before="184" w:line="31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）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2"/>
        </w:rPr>
        <w:t>类邮轮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吨位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万总吨以上</w:t>
      </w:r>
      <w:r>
        <w:rPr>
          <w:rFonts w:ascii="Times New Roman" w:hAnsi="Times New Roman" w:eastAsia="Times New Roman" w:cs="Times New Roman"/>
          <w:spacing w:val="2"/>
        </w:rPr>
        <w:t>)</w:t>
      </w:r>
      <w:r>
        <w:rPr>
          <w:spacing w:val="2"/>
        </w:rPr>
        <w:t>：基本扶持奖励不超过</w:t>
      </w:r>
      <w:r>
        <w:rPr>
          <w:rFonts w:ascii="Times New Roman" w:hAnsi="Times New Roman" w:eastAsia="Times New Roman" w:cs="Times New Roman"/>
          <w:spacing w:val="2"/>
        </w:rPr>
        <w:t>27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2"/>
        </w:rPr>
        <w:t>万元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航次；邮轮访问停靠天数为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天的，扶持奖励不超过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</w:t>
      </w:r>
      <w:r>
        <w:rPr/>
        <w:t>万元</w:t>
      </w:r>
      <w:r>
        <w:rPr>
          <w:rFonts w:ascii="Times New Roman" w:hAnsi="Times New Roman" w:eastAsia="Times New Roman" w:cs="Times New Roman"/>
        </w:rPr>
        <w:t>/</w:t>
      </w:r>
      <w:r>
        <w:rPr/>
        <w:t>航次；邮轮访问停靠天数</w:t>
      </w:r>
      <w:r>
        <w:rPr>
          <w:rFonts w:ascii="Times New Roman" w:hAnsi="Times New Roman" w:eastAsia="Times New Roman" w:cs="Times New Roman"/>
        </w:rPr>
        <w:t>≥3</w:t>
      </w:r>
      <w:r>
        <w:rPr/>
        <w:t>天的，扶持奖励不超过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35 </w:t>
      </w:r>
      <w:r>
        <w:rPr/>
        <w:t>万元</w:t>
      </w:r>
      <w:r>
        <w:rPr>
          <w:rFonts w:ascii="Times New Roman" w:hAnsi="Times New Roman" w:eastAsia="Times New Roman" w:cs="Times New Roman"/>
        </w:rPr>
        <w:t>/</w:t>
      </w:r>
      <w:r>
        <w:rPr/>
        <w:t>航次。</w:t>
      </w:r>
    </w:p>
    <w:p>
      <w:pPr>
        <w:spacing w:line="312" w:lineRule="auto"/>
        <w:sectPr>
          <w:footerReference w:type="default" r:id="rId3"/>
          <w:pgSz w:w="11906" w:h="16839"/>
          <w:pgMar w:top="1431" w:right="1574" w:bottom="1711" w:left="1593" w:header="0" w:footer="1344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623"/>
        <w:spacing w:before="101" w:line="228" w:lineRule="auto"/>
        <w:rPr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新航线奖励</w:t>
      </w:r>
    </w:p>
    <w:p>
      <w:pPr>
        <w:pStyle w:val="BodyText"/>
        <w:ind w:left="7" w:right="2" w:firstLine="648"/>
        <w:spacing w:before="190" w:line="339" w:lineRule="auto"/>
        <w:rPr/>
      </w:pPr>
      <w:r>
        <w:rPr>
          <w:spacing w:val="-8"/>
        </w:rPr>
        <w:t>邮轮公司以广州为始发港开辟新航线（即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8"/>
        </w:rPr>
        <w:t>年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8"/>
        </w:rPr>
        <w:t>月以前广</w:t>
      </w:r>
      <w:r>
        <w:rPr>
          <w:spacing w:val="1"/>
        </w:rPr>
        <w:t>州南沙邮轮母港始发航次未开设过的国际港口及国际航线</w:t>
      </w:r>
      <w:r>
        <w:rPr>
          <w:spacing w:val="11"/>
        </w:rPr>
        <w:t>），</w:t>
      </w:r>
      <w:r>
        <w:rPr>
          <w:spacing w:val="1"/>
        </w:rPr>
        <w:t>且</w:t>
      </w:r>
      <w:r>
        <w:rPr>
          <w:spacing w:val="-5"/>
        </w:rPr>
        <w:t>每年度运营该航线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15 </w:t>
      </w:r>
      <w:r>
        <w:rPr>
          <w:spacing w:val="-5"/>
        </w:rPr>
        <w:t>航次（含）以上的，给予该邮轮公司不超过</w:t>
      </w:r>
      <w:r>
        <w:rPr>
          <w:rFonts w:ascii="Times New Roman" w:hAnsi="Times New Roman" w:eastAsia="Times New Roman" w:cs="Times New Roman"/>
          <w:spacing w:val="-6"/>
        </w:rPr>
        <w:t>60 </w:t>
      </w:r>
      <w:r>
        <w:rPr>
          <w:spacing w:val="-6"/>
        </w:rPr>
        <w:t>万元的扶持奖励；每年度运营该航线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30 </w:t>
      </w:r>
      <w:r>
        <w:rPr>
          <w:spacing w:val="-6"/>
        </w:rPr>
        <w:t>航次（含）以上的，给</w:t>
      </w:r>
      <w:r>
        <w:rPr/>
        <w:t>予该邮轮公司不超过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100 </w:t>
      </w:r>
      <w:r>
        <w:rPr/>
        <w:t>万元的扶持奖励。新航线奖励可与始发</w:t>
      </w:r>
      <w:r>
        <w:rPr>
          <w:spacing w:val="-2"/>
        </w:rPr>
        <w:t>港航次奖励同时申报。</w:t>
      </w:r>
    </w:p>
    <w:p>
      <w:pPr>
        <w:pStyle w:val="BodyText"/>
        <w:ind w:right="2" w:firstLine="663"/>
        <w:spacing w:before="1" w:line="334" w:lineRule="auto"/>
        <w:jc w:val="both"/>
        <w:rPr/>
      </w:pPr>
      <w:r>
        <w:rPr/>
        <w:t>以上航线、航次情况表需出具证明文件或边检等部门盖章核</w:t>
      </w:r>
      <w:r>
        <w:rPr>
          <w:spacing w:val="2"/>
        </w:rPr>
        <w:t>实。邮轮公司应与广州南沙邮轮母港运营服务机构签订年度运营</w:t>
      </w:r>
      <w:r>
        <w:rPr>
          <w:spacing w:val="2"/>
        </w:rPr>
        <w:t>航次合约，若单方面违约缩减航次（因疫情、地震、台风等不可</w:t>
      </w:r>
      <w:r>
        <w:rPr>
          <w:spacing w:val="24"/>
        </w:rPr>
        <w:t>抗力因素除外</w:t>
      </w:r>
      <w:r>
        <w:rPr>
          <w:spacing w:val="5"/>
        </w:rPr>
        <w:t>）</w:t>
      </w:r>
      <w:r>
        <w:rPr>
          <w:spacing w:val="-66"/>
        </w:rPr>
        <w:t xml:space="preserve"> </w:t>
      </w:r>
      <w:r>
        <w:rPr>
          <w:spacing w:val="5"/>
        </w:rPr>
        <w:t>，</w:t>
      </w:r>
      <w:r>
        <w:rPr>
          <w:spacing w:val="24"/>
        </w:rPr>
        <w:t>按实际航次缩减情况酌情减少总奖励金的</w:t>
      </w:r>
      <w:r>
        <w:rPr>
          <w:rFonts w:ascii="Times New Roman" w:hAnsi="Times New Roman" w:eastAsia="Times New Roman" w:cs="Times New Roman"/>
        </w:rPr>
        <w:t>20%—40%</w:t>
      </w:r>
      <w:r>
        <w:rPr/>
        <w:t>。</w:t>
      </w:r>
    </w:p>
    <w:p>
      <w:pPr>
        <w:ind w:left="648"/>
        <w:spacing w:before="44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</w:rPr>
        <w:t>（二）对旅游服务机构的奖励</w:t>
      </w:r>
    </w:p>
    <w:p>
      <w:pPr>
        <w:pStyle w:val="BodyText"/>
        <w:ind w:left="19" w:right="2" w:firstLine="627"/>
        <w:spacing w:before="182" w:line="302" w:lineRule="auto"/>
        <w:rPr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支持旅游服务机构组织以广州南沙为始发港的邮轮</w:t>
      </w:r>
      <w:r>
        <w:rPr>
          <w:spacing w:val="3"/>
        </w:rPr>
        <w:t>游客在</w:t>
      </w:r>
      <w:r>
        <w:rPr>
          <w:spacing w:val="1"/>
        </w:rPr>
        <w:t>登船前、下船后开展游广州活动。奖励按照《广州市组织接待游</w:t>
      </w:r>
      <w:r>
        <w:rPr>
          <w:spacing w:val="-3"/>
        </w:rPr>
        <w:t>客来穗旅游奖励办法》实施。</w:t>
      </w:r>
    </w:p>
    <w:p>
      <w:pPr>
        <w:pStyle w:val="BodyText"/>
        <w:ind w:left="15" w:firstLine="601"/>
        <w:spacing w:before="187" w:line="321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支持旅游服务机构开展以广州南沙为始发港的邮轮旅游活</w:t>
      </w:r>
      <w:r>
        <w:rPr>
          <w:spacing w:val="3"/>
        </w:rPr>
        <w:t>动。每个旅游服务机构年度招徕邮轮旅游游客达到</w:t>
      </w:r>
      <w:r>
        <w:rPr>
          <w:rFonts w:ascii="Times New Roman" w:hAnsi="Times New Roman" w:eastAsia="Times New Roman" w:cs="Times New Roman"/>
          <w:spacing w:val="3"/>
        </w:rPr>
        <w:t>500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人次、不</w:t>
      </w:r>
      <w:r>
        <w:rPr>
          <w:spacing w:val="-5"/>
        </w:rPr>
        <w:t>超过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5000</w:t>
      </w:r>
      <w:r>
        <w:rPr>
          <w:spacing w:val="-5"/>
        </w:rPr>
        <w:t>（含）人次的，按照实际招徕游客数量</w:t>
      </w:r>
      <w:r>
        <w:rPr>
          <w:spacing w:val="-6"/>
        </w:rPr>
        <w:t>给予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130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6"/>
        </w:rPr>
        <w:t>元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人次</w:t>
      </w:r>
      <w:r>
        <w:rPr>
          <w:spacing w:val="-3"/>
        </w:rPr>
        <w:t>的奖励；招徕游客超过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5000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人次、不超过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15000</w:t>
      </w:r>
      <w:r>
        <w:rPr>
          <w:spacing w:val="-3"/>
        </w:rPr>
        <w:t>（含）人次的，</w:t>
      </w:r>
      <w:r>
        <w:rPr>
          <w:spacing w:val="-1"/>
        </w:rPr>
        <w:t>前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5000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"/>
        </w:rPr>
        <w:t>人次给予不超过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130 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人次的奖励，超</w:t>
      </w:r>
      <w:r>
        <w:rPr>
          <w:spacing w:val="-2"/>
        </w:rPr>
        <w:t>出</w:t>
      </w:r>
      <w:r>
        <w:rPr>
          <w:rFonts w:ascii="Times New Roman" w:hAnsi="Times New Roman" w:eastAsia="Times New Roman" w:cs="Times New Roman"/>
          <w:spacing w:val="-2"/>
        </w:rPr>
        <w:t>5000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人次的部</w:t>
      </w:r>
      <w:r>
        <w:rPr>
          <w:spacing w:val="-5"/>
        </w:rPr>
        <w:t>分给予不超过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180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5"/>
        </w:rPr>
        <w:t>元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人次的奖励；招徕游客超过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15000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5"/>
        </w:rPr>
        <w:t>人次的，</w:t>
      </w:r>
    </w:p>
    <w:p>
      <w:pPr>
        <w:spacing w:line="321" w:lineRule="auto"/>
        <w:sectPr>
          <w:footerReference w:type="default" r:id="rId4"/>
          <w:pgSz w:w="11906" w:h="16839"/>
          <w:pgMar w:top="1431" w:right="1574" w:bottom="1711" w:left="1593" w:header="0" w:footer="1346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4" w:right="15" w:firstLine="18"/>
        <w:spacing w:before="101" w:line="339" w:lineRule="auto"/>
        <w:jc w:val="both"/>
        <w:rPr/>
      </w:pPr>
      <w:r>
        <w:rPr>
          <w:spacing w:val="-1"/>
        </w:rPr>
        <w:t>前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5000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>人次给予不超过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130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人次的奖励，</w:t>
      </w:r>
      <w:r>
        <w:rPr>
          <w:rFonts w:ascii="Times New Roman" w:hAnsi="Times New Roman" w:eastAsia="Times New Roman" w:cs="Times New Roman"/>
          <w:spacing w:val="-1"/>
        </w:rPr>
        <w:t>5001-15000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"/>
        </w:rPr>
        <w:t>人</w:t>
      </w:r>
      <w:r>
        <w:rPr>
          <w:spacing w:val="-2"/>
        </w:rPr>
        <w:t>次给</w:t>
      </w:r>
      <w:r>
        <w:rPr>
          <w:spacing w:val="-3"/>
        </w:rPr>
        <w:t>予不超过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人次的奖励，超出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rFonts w:ascii="Times New Roman" w:hAnsi="Times New Roman" w:eastAsia="Times New Roman" w:cs="Times New Roman"/>
          <w:spacing w:val="-4"/>
        </w:rPr>
        <w:t>000 </w:t>
      </w:r>
      <w:r>
        <w:rPr>
          <w:spacing w:val="-4"/>
        </w:rPr>
        <w:t>人次的部分给予不超过</w:t>
      </w:r>
      <w:r>
        <w:rPr>
          <w:rFonts w:ascii="Times New Roman" w:hAnsi="Times New Roman" w:eastAsia="Times New Roman" w:cs="Times New Roman"/>
          <w:spacing w:val="-3"/>
        </w:rPr>
        <w:t>270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3"/>
        </w:rPr>
        <w:t>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人次的奖励。</w:t>
      </w:r>
    </w:p>
    <w:p>
      <w:pPr>
        <w:pStyle w:val="BodyText"/>
        <w:ind w:left="646"/>
        <w:spacing w:before="1" w:line="227" w:lineRule="auto"/>
        <w:rPr/>
      </w:pPr>
      <w:r>
        <w:rPr>
          <w:spacing w:val="-4"/>
        </w:rPr>
        <w:t>每个市场主体此项每年度奖励总额不超过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350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4"/>
        </w:rPr>
        <w:t>万元。</w:t>
      </w:r>
    </w:p>
    <w:p>
      <w:pPr>
        <w:pStyle w:val="BodyText"/>
        <w:ind w:firstLine="627"/>
        <w:spacing w:before="192" w:line="339" w:lineRule="auto"/>
        <w:rPr/>
      </w:pPr>
      <w:r>
        <w:rPr>
          <w:rFonts w:ascii="Times New Roman" w:hAnsi="Times New Roman" w:eastAsia="Times New Roman" w:cs="Times New Roman"/>
          <w:spacing w:val="-7"/>
        </w:rPr>
        <w:t>3.</w:t>
      </w:r>
      <w:r>
        <w:rPr>
          <w:spacing w:val="-7"/>
        </w:rPr>
        <w:t>支持旅游服务机构开展访问港邮轮游客入境旅游活动。对组</w:t>
      </w:r>
      <w:r>
        <w:rPr>
          <w:spacing w:val="2"/>
        </w:rPr>
        <w:t>织邮轮上不过夜游客开展岸上旅游活动，参观一个或以上广州的</w:t>
      </w: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级旅游景区或文博场馆，年组织游客达到</w:t>
      </w:r>
      <w:r>
        <w:rPr>
          <w:rFonts w:ascii="Times New Roman" w:hAnsi="Times New Roman" w:eastAsia="Times New Roman" w:cs="Times New Roman"/>
          <w:spacing w:val="3"/>
        </w:rPr>
        <w:t>500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人次以上，按照</w:t>
      </w:r>
      <w:r>
        <w:rPr/>
        <w:t>实际组织人次给予每人次不超过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</w:rPr>
        <w:t>160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/>
        <w:t>元的奖励；对组织邮轮游客</w:t>
      </w:r>
      <w:r>
        <w:rPr>
          <w:spacing w:val="-3"/>
        </w:rPr>
        <w:t>开展入境广州过夜旅游活动，年接待过夜游</w:t>
      </w:r>
      <w:r>
        <w:rPr>
          <w:spacing w:val="-4"/>
        </w:rPr>
        <w:t>客达到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1000 </w:t>
      </w:r>
      <w:r>
        <w:rPr>
          <w:spacing w:val="-4"/>
        </w:rPr>
        <w:t>人天的，</w:t>
      </w:r>
      <w:r>
        <w:rPr/>
        <w:t>按照实际接待量给予每人天不超过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</w:rPr>
        <w:t>100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/>
        <w:t>元的奖励；年接待过夜游</w:t>
      </w:r>
      <w:r>
        <w:rPr>
          <w:spacing w:val="-3"/>
        </w:rPr>
        <w:t>客超过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3000 </w:t>
      </w:r>
      <w:r>
        <w:rPr>
          <w:spacing w:val="-3"/>
        </w:rPr>
        <w:t>人天的，超出部分给予每人天</w:t>
      </w:r>
      <w:r>
        <w:rPr>
          <w:spacing w:val="-4"/>
        </w:rPr>
        <w:t>不超过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135 </w:t>
      </w:r>
      <w:r>
        <w:rPr>
          <w:spacing w:val="-4"/>
        </w:rPr>
        <w:t>元的奖励。</w:t>
      </w:r>
    </w:p>
    <w:p>
      <w:pPr>
        <w:pStyle w:val="BodyText"/>
        <w:ind w:left="646"/>
        <w:spacing w:before="1" w:line="227" w:lineRule="auto"/>
        <w:rPr/>
      </w:pPr>
      <w:r>
        <w:rPr>
          <w:spacing w:val="-2"/>
        </w:rPr>
        <w:t>每个市场主体此项每年度奖励总额不超过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250 </w:t>
      </w:r>
      <w:r>
        <w:rPr>
          <w:spacing w:val="-2"/>
        </w:rPr>
        <w:t>万</w:t>
      </w:r>
      <w:r>
        <w:rPr>
          <w:spacing w:val="-3"/>
        </w:rPr>
        <w:t>元。</w:t>
      </w:r>
    </w:p>
    <w:p>
      <w:pPr>
        <w:ind w:left="652"/>
        <w:spacing w:before="188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（三）对邮轮母港运营服务机构（港口公司）的奖励</w:t>
      </w:r>
    </w:p>
    <w:p>
      <w:pPr>
        <w:pStyle w:val="BodyText"/>
        <w:ind w:left="12" w:right="15" w:firstLine="625"/>
        <w:spacing w:before="183" w:line="340" w:lineRule="auto"/>
        <w:rPr/>
      </w:pPr>
      <w:r>
        <w:rPr>
          <w:spacing w:val="-1"/>
        </w:rPr>
        <w:t>对每年度为邮轮开展业务提供母港港口运营保障服务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1"/>
        </w:rPr>
        <w:t>艘次</w:t>
      </w:r>
      <w:r>
        <w:rPr>
          <w:spacing w:val="1"/>
        </w:rPr>
        <w:t>以上，并为母港口岸查验单位配备查验设施和工作条件的企业，</w:t>
      </w:r>
      <w:r>
        <w:rPr>
          <w:spacing w:val="1"/>
        </w:rPr>
        <w:t>按邮轮母港运营服务相关建设和运营投入（包括设备、仪器、技</w:t>
      </w:r>
      <w:r>
        <w:rPr>
          <w:spacing w:val="-2"/>
        </w:rPr>
        <w:t>术、信息化软件购置或租赁等）给予最高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50%</w:t>
      </w:r>
      <w:r>
        <w:rPr>
          <w:spacing w:val="-2"/>
        </w:rPr>
        <w:t>奖励，金额不超过</w:t>
      </w:r>
      <w:r>
        <w:rPr>
          <w:rFonts w:ascii="Times New Roman" w:hAnsi="Times New Roman" w:eastAsia="Times New Roman" w:cs="Times New Roman"/>
          <w:spacing w:val="-4"/>
        </w:rPr>
        <w:t>500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4"/>
        </w:rPr>
        <w:t>万元。</w:t>
      </w:r>
    </w:p>
    <w:p>
      <w:pPr>
        <w:ind w:left="645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四、申报材料要求</w:t>
      </w:r>
    </w:p>
    <w:p>
      <w:pPr>
        <w:pStyle w:val="BodyText"/>
        <w:ind w:left="634"/>
        <w:spacing w:before="186" w:line="225" w:lineRule="auto"/>
        <w:rPr/>
      </w:pPr>
      <w:r>
        <w:rPr>
          <w:spacing w:val="-2"/>
        </w:rPr>
        <w:t>广州市扶持奖励邮轮旅游项目申报单位，需提供以下材料：</w:t>
      </w:r>
    </w:p>
    <w:p>
      <w:pPr>
        <w:pStyle w:val="BodyText"/>
        <w:ind w:left="639"/>
        <w:spacing w:before="194" w:line="225" w:lineRule="auto"/>
        <w:rPr/>
      </w:pPr>
      <w:r>
        <w:rPr>
          <w:spacing w:val="-4"/>
        </w:rPr>
        <w:t>（一）广州市本级扶持邮轮发展资金申请书（附件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3"/>
        </w:rPr>
        <w:t>）；</w:t>
      </w:r>
    </w:p>
    <w:p>
      <w:pPr>
        <w:pStyle w:val="BodyText"/>
        <w:ind w:left="639"/>
        <w:spacing w:before="190" w:line="226" w:lineRule="auto"/>
        <w:rPr/>
      </w:pPr>
      <w:r>
        <w:rPr>
          <w:spacing w:val="-3"/>
        </w:rPr>
        <w:t>（二）申请材料真实性承诺书（附件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3"/>
        </w:rPr>
        <w:t>）；</w:t>
      </w:r>
    </w:p>
    <w:p>
      <w:pPr>
        <w:spacing w:line="226" w:lineRule="auto"/>
        <w:sectPr>
          <w:footerReference w:type="default" r:id="rId5"/>
          <w:pgSz w:w="11906" w:h="16839"/>
          <w:pgMar w:top="1431" w:right="1561" w:bottom="1711" w:left="1588" w:header="0" w:footer="1346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622"/>
        <w:spacing w:before="100" w:line="227" w:lineRule="auto"/>
        <w:rPr/>
      </w:pPr>
      <w:r>
        <w:rPr>
          <w:spacing w:val="-2"/>
        </w:rPr>
        <w:t>（三）企业营业执照副本或组织机构代码证书复</w:t>
      </w:r>
      <w:r>
        <w:rPr>
          <w:spacing w:val="-3"/>
        </w:rPr>
        <w:t>印件；</w:t>
      </w:r>
    </w:p>
    <w:p>
      <w:pPr>
        <w:pStyle w:val="BodyText"/>
        <w:ind w:left="36" w:firstLine="586"/>
        <w:spacing w:before="186" w:line="284" w:lineRule="auto"/>
        <w:rPr/>
      </w:pPr>
      <w:r>
        <w:rPr>
          <w:spacing w:val="-5"/>
        </w:rPr>
        <w:t>（四）单位信用信息资料（登录信用中国、</w:t>
      </w:r>
      <w:r>
        <w:rPr>
          <w:spacing w:val="-6"/>
        </w:rPr>
        <w:t>信用中国（广州）</w:t>
      </w:r>
      <w:r>
        <w:rPr>
          <w:spacing w:val="-7"/>
        </w:rPr>
        <w:t>网站下载信用信息报告</w:t>
      </w:r>
      <w:r>
        <w:rPr/>
        <w:t>）；</w:t>
      </w:r>
    </w:p>
    <w:p>
      <w:pPr>
        <w:pStyle w:val="BodyText"/>
        <w:ind w:left="622"/>
        <w:spacing w:before="186" w:line="226" w:lineRule="auto"/>
        <w:rPr/>
      </w:pPr>
      <w:r>
        <w:rPr>
          <w:spacing w:val="-4"/>
        </w:rPr>
        <w:t>（五）其他材料：</w:t>
      </w:r>
    </w:p>
    <w:p>
      <w:pPr>
        <w:pStyle w:val="BodyText"/>
        <w:ind w:right="125" w:firstLine="634"/>
        <w:spacing w:before="192" w:line="325" w:lineRule="auto"/>
        <w:rPr/>
      </w:pPr>
      <w:r>
        <w:rPr>
          <w:rFonts w:ascii="Times New Roman" w:hAnsi="Times New Roman" w:eastAsia="Times New Roman" w:cs="Times New Roman"/>
          <w:spacing w:val="-9"/>
        </w:rPr>
        <w:t>1.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9"/>
        </w:rPr>
        <w:t>邮轮航次扶持奖励项目。申报单位需填报以广州为始发港或</w:t>
      </w:r>
      <w:r>
        <w:rPr>
          <w:spacing w:val="-5"/>
        </w:rPr>
        <w:t>访问港的邮轮航次情况表（附件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27"/>
        </w:rPr>
        <w:t>），</w:t>
      </w:r>
      <w:r>
        <w:rPr>
          <w:spacing w:val="-5"/>
        </w:rPr>
        <w:t>以及提供邮轮进出南沙</w:t>
      </w:r>
      <w:r>
        <w:rPr>
          <w:spacing w:val="1"/>
        </w:rPr>
        <w:t>口岸许可证（海事部门盖章）、邮轮吨位等相关证明材料。如有</w:t>
      </w:r>
      <w:r>
        <w:rPr>
          <w:spacing w:val="3"/>
        </w:rPr>
        <w:t>某航次的境外籍游客占游客总人数的比例</w:t>
      </w:r>
      <w:r>
        <w:rPr>
          <w:rFonts w:ascii="Times New Roman" w:hAnsi="Times New Roman" w:eastAsia="Times New Roman" w:cs="Times New Roman"/>
          <w:spacing w:val="3"/>
        </w:rPr>
        <w:t>≥5</w:t>
      </w:r>
      <w:r>
        <w:rPr>
          <w:rFonts w:ascii="Times New Roman" w:hAnsi="Times New Roman" w:eastAsia="Times New Roman" w:cs="Times New Roman"/>
          <w:spacing w:val="2"/>
        </w:rPr>
        <w:t>%</w:t>
      </w:r>
      <w:r>
        <w:rPr>
          <w:spacing w:val="2"/>
        </w:rPr>
        <w:t>以上，需申请更高</w:t>
      </w:r>
      <w:r>
        <w:rPr>
          <w:spacing w:val="-5"/>
        </w:rPr>
        <w:t>等级奖励资金，需边检部门盖章核实（附件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5"/>
        </w:rPr>
        <w:t>及附件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spacing w:val="-5"/>
        </w:rPr>
        <w:t>）。满足奖</w:t>
      </w:r>
      <w:r>
        <w:rPr>
          <w:spacing w:val="-1"/>
        </w:rPr>
        <w:t>励条件、</w:t>
      </w:r>
      <w:r>
        <w:rPr>
          <w:spacing w:val="-86"/>
        </w:rPr>
        <w:t xml:space="preserve"> </w:t>
      </w:r>
      <w:r>
        <w:rPr>
          <w:spacing w:val="-1"/>
        </w:rPr>
        <w:t>申报开辟新航线奖励的邮轮公司需填报新航线具体航次</w:t>
      </w:r>
      <w:r>
        <w:rPr>
          <w:spacing w:val="-7"/>
        </w:rPr>
        <w:t>汇总表（附件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spacing w:val="-7"/>
        </w:rPr>
        <w:t>）。境外邮轮公司涉及的航次扶持奖励项目，由邮</w:t>
      </w:r>
      <w:r>
        <w:rPr>
          <w:spacing w:val="-2"/>
        </w:rPr>
        <w:t>轮公司或引进航线的船务代理公司、旅行社等企业予以申请。</w:t>
      </w:r>
    </w:p>
    <w:p>
      <w:pPr>
        <w:pStyle w:val="BodyText"/>
        <w:ind w:right="128" w:firstLine="602"/>
        <w:spacing w:before="191" w:line="317" w:lineRule="auto"/>
        <w:rPr/>
      </w:pPr>
      <w:r>
        <w:rPr>
          <w:rFonts w:ascii="Times New Roman" w:hAnsi="Times New Roman" w:eastAsia="Times New Roman" w:cs="Times New Roman"/>
          <w:spacing w:val="-6"/>
        </w:rPr>
        <w:t>2.</w:t>
      </w:r>
      <w:r>
        <w:rPr>
          <w:spacing w:val="-6"/>
        </w:rPr>
        <w:t>组织游客扶持奖励项目。对招徕游客开展以</w:t>
      </w:r>
      <w:r>
        <w:rPr>
          <w:spacing w:val="-7"/>
        </w:rPr>
        <w:t>广州南沙为母港</w:t>
      </w:r>
      <w:r>
        <w:rPr>
          <w:spacing w:val="1"/>
        </w:rPr>
        <w:t>的邮轮航线旅游活动的旅行社，需填报按时间和邮轮航次顺序统</w:t>
      </w:r>
      <w:r>
        <w:rPr>
          <w:spacing w:val="-7"/>
        </w:rPr>
        <w:t>计游客人数统计表（模板见附件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7</w:t>
      </w:r>
      <w:r>
        <w:rPr>
          <w:spacing w:val="-7"/>
        </w:rPr>
        <w:t>，需加盖申报单位公章、邮轮公</w:t>
      </w:r>
      <w:r>
        <w:rPr>
          <w:spacing w:val="-1"/>
        </w:rPr>
        <w:t>司公章</w:t>
      </w:r>
      <w:r>
        <w:rPr>
          <w:spacing w:val="33"/>
        </w:rPr>
        <w:t>）；</w:t>
      </w:r>
      <w:r>
        <w:rPr>
          <w:spacing w:val="-1"/>
        </w:rPr>
        <w:t>以及邮轮公司出具的数据真实性承诺书或提供能证明</w:t>
      </w:r>
      <w:r>
        <w:rPr>
          <w:spacing w:val="-3"/>
        </w:rPr>
        <w:t>其数据真实性等相关证明材料。</w:t>
      </w:r>
    </w:p>
    <w:p>
      <w:pPr>
        <w:pStyle w:val="BodyText"/>
        <w:ind w:left="3" w:right="48" w:firstLine="616"/>
        <w:spacing w:before="192" w:line="339" w:lineRule="auto"/>
        <w:jc w:val="both"/>
        <w:rPr/>
      </w:pPr>
      <w:r>
        <w:rPr>
          <w:spacing w:val="1"/>
        </w:rPr>
        <w:t>对组织访问港邮轮游客入境旅游的旅行社，需填报按时间和</w:t>
      </w:r>
      <w:r>
        <w:rPr>
          <w:spacing w:val="-8"/>
        </w:rPr>
        <w:t>航次顺序统计游客人数统计表（模板见附件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8</w:t>
      </w:r>
      <w:r>
        <w:rPr>
          <w:spacing w:val="-8"/>
        </w:rPr>
        <w:t>，需加盖单位公章</w:t>
      </w:r>
      <w:r>
        <w:rPr>
          <w:spacing w:val="-80"/>
          <w:w w:val="91"/>
        </w:rPr>
        <w:t>）；</w:t>
      </w:r>
      <w:r>
        <w:rPr>
          <w:spacing w:val="-3"/>
        </w:rPr>
        <w:t>由邮轮公司盖章核实或出具证明文件（复印件并加盖单</w:t>
      </w:r>
      <w:r>
        <w:rPr>
          <w:spacing w:val="-4"/>
        </w:rPr>
        <w:t>位公章</w:t>
      </w:r>
      <w:r>
        <w:rPr>
          <w:spacing w:val="-55"/>
        </w:rPr>
        <w:t>）；</w:t>
      </w:r>
      <w:r>
        <w:rPr>
          <w:spacing w:val="-3"/>
        </w:rPr>
        <w:t>团队行程确认书、邮轮游客合同等。</w:t>
      </w:r>
    </w:p>
    <w:p>
      <w:pPr>
        <w:pStyle w:val="BodyText"/>
        <w:ind w:left="609"/>
        <w:spacing w:before="1" w:line="225" w:lineRule="auto"/>
        <w:rPr/>
      </w:pPr>
      <w:r>
        <w:rPr>
          <w:rFonts w:ascii="Times New Roman" w:hAnsi="Times New Roman" w:eastAsia="Times New Roman" w:cs="Times New Roman"/>
          <w:spacing w:val="-8"/>
        </w:rPr>
        <w:t>3.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8"/>
        </w:rPr>
        <w:t>邮轮母港运营服务扶持奖励项目。需填报本企业为做好邮轮</w:t>
      </w:r>
    </w:p>
    <w:p>
      <w:pPr>
        <w:spacing w:line="225" w:lineRule="auto"/>
        <w:sectPr>
          <w:footerReference w:type="default" r:id="rId6"/>
          <w:pgSz w:w="11906" w:h="16839"/>
          <w:pgMar w:top="1431" w:right="1448" w:bottom="1711" w:left="1606" w:header="0" w:footer="1346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right="83" w:firstLine="4"/>
        <w:spacing w:before="101" w:line="339" w:lineRule="auto"/>
        <w:jc w:val="both"/>
        <w:rPr/>
      </w:pPr>
      <w:r>
        <w:rPr>
          <w:spacing w:val="1"/>
        </w:rPr>
        <w:t>母港运营服务、查验配套服务所购置仪器设备、开展配套服务的</w:t>
      </w:r>
      <w:r>
        <w:rPr>
          <w:spacing w:val="-4"/>
        </w:rPr>
        <w:t>投入汇总表（见附件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spacing w:val="-4"/>
        </w:rPr>
        <w:t>）以及实际投入的发票复印件（时限以发票</w:t>
      </w:r>
      <w:r>
        <w:rPr>
          <w:spacing w:val="-4"/>
        </w:rPr>
        <w:t>时间为准）。</w:t>
      </w:r>
    </w:p>
    <w:p>
      <w:pPr>
        <w:ind w:left="600"/>
        <w:spacing w:before="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五、申报时限要求</w:t>
      </w:r>
    </w:p>
    <w:p>
      <w:pPr>
        <w:pStyle w:val="BodyText"/>
        <w:ind w:left="3" w:right="83" w:firstLine="599"/>
        <w:spacing w:before="189" w:line="331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2025 </w:t>
      </w:r>
      <w:r>
        <w:rPr>
          <w:spacing w:val="-1"/>
        </w:rPr>
        <w:t>年度</w:t>
      </w:r>
      <w:hyperlink w:history="true" r:id="rId8">
        <w:r>
          <w:rPr>
            <w:spacing w:val="-1"/>
          </w:rPr>
          <w:t>上半年的相关申请扶持奖励项目应在</w:t>
        </w:r>
        <w:r>
          <w:rPr>
            <w:rFonts w:ascii="Times New Roman" w:hAnsi="Times New Roman" w:eastAsia="Times New Roman" w:cs="Times New Roman"/>
            <w:spacing w:val="-1"/>
          </w:rPr>
          <w:t>2025 </w:t>
        </w:r>
        <w:r>
          <w:rPr>
            <w:spacing w:val="-1"/>
          </w:rPr>
          <w:t>年</w:t>
        </w:r>
        <w:r>
          <w:rPr>
            <w:rFonts w:ascii="Times New Roman" w:hAnsi="Times New Roman" w:eastAsia="Times New Roman" w:cs="Times New Roman"/>
            <w:spacing w:val="-1"/>
          </w:rPr>
          <w:t>8 </w:t>
        </w:r>
        <w:r>
          <w:rPr>
            <w:spacing w:val="-1"/>
          </w:rPr>
          <w:t>月底</w:t>
        </w:r>
      </w:hyperlink>
      <w:hyperlink w:history="true" r:id="rId8">
        <w:r>
          <w:rPr>
            <w:spacing w:val="-5"/>
          </w:rPr>
          <w:t>前申报，下半年的相关项目应在</w:t>
        </w:r>
        <w:r>
          <w:rPr>
            <w:spacing w:val="-81"/>
          </w:rPr>
          <w:t xml:space="preserve"> </w:t>
        </w:r>
        <w:r>
          <w:rPr>
            <w:rFonts w:ascii="Times New Roman" w:hAnsi="Times New Roman" w:eastAsia="Times New Roman" w:cs="Times New Roman"/>
            <w:spacing w:val="-5"/>
          </w:rPr>
          <w:t>2026</w:t>
        </w:r>
        <w:r>
          <w:rPr>
            <w:rFonts w:ascii="Times New Roman" w:hAnsi="Times New Roman" w:eastAsia="Times New Roman" w:cs="Times New Roman"/>
            <w:spacing w:val="21"/>
            <w:w w:val="101"/>
          </w:rPr>
          <w:t xml:space="preserve"> </w:t>
        </w:r>
        <w:r>
          <w:rPr>
            <w:spacing w:val="-5"/>
          </w:rPr>
          <w:t>年</w:t>
        </w:r>
        <w:r>
          <w:rPr>
            <w:spacing w:val="-6"/>
          </w:rPr>
          <w:t>度</w:t>
        </w:r>
        <w:r>
          <w:rPr>
            <w:spacing w:val="-84"/>
          </w:rPr>
          <w:t xml:space="preserve"> </w:t>
        </w:r>
        <w:r>
          <w:rPr>
            <w:rFonts w:ascii="Times New Roman" w:hAnsi="Times New Roman" w:eastAsia="Times New Roman" w:cs="Times New Roman"/>
            <w:spacing w:val="-6"/>
          </w:rPr>
          <w:t>2</w:t>
        </w:r>
        <w:r>
          <w:rPr>
            <w:rFonts w:ascii="Times New Roman" w:hAnsi="Times New Roman" w:eastAsia="Times New Roman" w:cs="Times New Roman"/>
            <w:spacing w:val="32"/>
          </w:rPr>
          <w:t xml:space="preserve"> </w:t>
        </w:r>
        <w:r>
          <w:rPr>
            <w:spacing w:val="-6"/>
          </w:rPr>
          <w:t>月底前申报，涉及有</w:t>
        </w:r>
      </w:hyperlink>
      <w:hyperlink w:history="true" r:id="rId8">
        <w:r>
          <w:rPr>
            <w:spacing w:val="-2"/>
          </w:rPr>
          <w:t>航次、游客人数数量要求的申报项目可选择累计全年情况在</w:t>
        </w:r>
        <w:r>
          <w:rPr>
            <w:spacing w:val="-80"/>
          </w:rPr>
          <w:t xml:space="preserve"> </w:t>
        </w:r>
        <w:r>
          <w:rPr>
            <w:rFonts w:ascii="Times New Roman" w:hAnsi="Times New Roman" w:eastAsia="Times New Roman" w:cs="Times New Roman"/>
            <w:spacing w:val="-2"/>
          </w:rPr>
          <w:t>20</w:t>
        </w:r>
        <w:r>
          <w:rPr>
            <w:rFonts w:ascii="Times New Roman" w:hAnsi="Times New Roman" w:eastAsia="Times New Roman" w:cs="Times New Roman"/>
            <w:spacing w:val="-3"/>
          </w:rPr>
          <w:t>26</w:t>
        </w:r>
      </w:hyperlink>
      <w:hyperlink w:history="true" r:id="rId8">
        <w:r>
          <w:rPr>
            <w:spacing w:val="-5"/>
          </w:rPr>
          <w:t>年度</w:t>
        </w:r>
        <w:r>
          <w:rPr>
            <w:spacing w:val="-83"/>
          </w:rPr>
          <w:t xml:space="preserve"> </w:t>
        </w:r>
        <w:r>
          <w:rPr>
            <w:rFonts w:ascii="Times New Roman" w:hAnsi="Times New Roman" w:eastAsia="Times New Roman" w:cs="Times New Roman"/>
            <w:spacing w:val="-5"/>
          </w:rPr>
          <w:t>2</w:t>
        </w:r>
        <w:r>
          <w:rPr>
            <w:rFonts w:ascii="Times New Roman" w:hAnsi="Times New Roman" w:eastAsia="Times New Roman" w:cs="Times New Roman"/>
            <w:spacing w:val="32"/>
          </w:rPr>
          <w:t xml:space="preserve"> </w:t>
        </w:r>
        <w:r>
          <w:rPr>
            <w:spacing w:val="-5"/>
          </w:rPr>
          <w:t>月底前进行申报。</w:t>
        </w:r>
        <w:r>
          <w:rPr>
            <w:rFonts w:ascii="Times New Roman" w:hAnsi="Times New Roman" w:eastAsia="Times New Roman" w:cs="Times New Roman"/>
            <w:spacing w:val="-5"/>
          </w:rPr>
          <w:t>2026</w:t>
        </w:r>
        <w:r>
          <w:rPr>
            <w:rFonts w:ascii="Times New Roman" w:hAnsi="Times New Roman" w:eastAsia="Times New Roman" w:cs="Times New Roman"/>
            <w:spacing w:val="21"/>
          </w:rPr>
          <w:t xml:space="preserve"> </w:t>
        </w:r>
        <w:r>
          <w:rPr>
            <w:spacing w:val="-5"/>
          </w:rPr>
          <w:t>年度相关申请扶持奖励</w:t>
        </w:r>
        <w:r>
          <w:rPr>
            <w:spacing w:val="-6"/>
          </w:rPr>
          <w:t>项目在</w:t>
        </w:r>
        <w:r>
          <w:rPr>
            <w:spacing w:val="-81"/>
          </w:rPr>
          <w:t xml:space="preserve"> </w:t>
        </w:r>
        <w:r>
          <w:rPr>
            <w:rFonts w:ascii="Times New Roman" w:hAnsi="Times New Roman" w:eastAsia="Times New Roman" w:cs="Times New Roman"/>
            <w:spacing w:val="-6"/>
          </w:rPr>
          <w:t>2027</w:t>
        </w:r>
      </w:hyperlink>
    </w:p>
    <w:p>
      <w:pPr>
        <w:pStyle w:val="BodyText"/>
        <w:ind w:firstLine="7"/>
        <w:spacing w:before="61" w:line="339" w:lineRule="auto"/>
        <w:jc w:val="both"/>
        <w:rPr/>
      </w:pPr>
      <w:hyperlink w:history="true" r:id="rId8">
        <w:r>
          <w:rPr>
            <w:spacing w:val="3"/>
          </w:rPr>
          <w:t>年</w:t>
        </w:r>
        <w:r>
          <w:rPr>
            <w:spacing w:val="-61"/>
          </w:rPr>
          <w:t xml:space="preserve"> </w:t>
        </w:r>
        <w:r>
          <w:rPr>
            <w:rFonts w:ascii="Times New Roman" w:hAnsi="Times New Roman" w:eastAsia="Times New Roman" w:cs="Times New Roman"/>
            <w:spacing w:val="3"/>
          </w:rPr>
          <w:t>2</w:t>
        </w:r>
        <w:r>
          <w:rPr>
            <w:rFonts w:ascii="Times New Roman" w:hAnsi="Times New Roman" w:eastAsia="Times New Roman" w:cs="Times New Roman"/>
            <w:spacing w:val="42"/>
          </w:rPr>
          <w:t xml:space="preserve"> </w:t>
        </w:r>
        <w:r>
          <w:rPr>
            <w:spacing w:val="3"/>
          </w:rPr>
          <w:t>月底前进行申报，</w:t>
        </w:r>
        <w:r>
          <w:rPr>
            <w:rFonts w:ascii="Times New Roman" w:hAnsi="Times New Roman" w:eastAsia="Times New Roman" w:cs="Times New Roman"/>
            <w:spacing w:val="3"/>
          </w:rPr>
          <w:t>2027</w:t>
        </w:r>
        <w:r>
          <w:rPr>
            <w:rFonts w:ascii="Times New Roman" w:hAnsi="Times New Roman" w:eastAsia="Times New Roman" w:cs="Times New Roman"/>
            <w:spacing w:val="30"/>
          </w:rPr>
          <w:t xml:space="preserve"> </w:t>
        </w:r>
        <w:r>
          <w:rPr>
            <w:spacing w:val="3"/>
          </w:rPr>
          <w:t>年度相关申请扶持奖励项目在</w:t>
        </w:r>
        <w:r>
          <w:rPr>
            <w:spacing w:val="-71"/>
          </w:rPr>
          <w:t xml:space="preserve"> </w:t>
        </w:r>
        <w:r>
          <w:rPr>
            <w:rFonts w:ascii="Times New Roman" w:hAnsi="Times New Roman" w:eastAsia="Times New Roman" w:cs="Times New Roman"/>
            <w:spacing w:val="3"/>
          </w:rPr>
          <w:t>2028</w:t>
        </w:r>
      </w:hyperlink>
      <w:hyperlink w:history="true" r:id="rId8">
        <w:r>
          <w:rPr/>
          <w:t>年</w:t>
        </w:r>
        <w:r>
          <w:rPr>
            <w:spacing w:val="-73"/>
          </w:rPr>
          <w:t xml:space="preserve"> </w:t>
        </w:r>
        <w:r>
          <w:rPr>
            <w:rFonts w:ascii="Times New Roman" w:hAnsi="Times New Roman" w:eastAsia="Times New Roman" w:cs="Times New Roman"/>
          </w:rPr>
          <w:t>2</w:t>
        </w:r>
        <w:r>
          <w:rPr>
            <w:rFonts w:ascii="Times New Roman" w:hAnsi="Times New Roman" w:eastAsia="Times New Roman" w:cs="Times New Roman"/>
            <w:spacing w:val="37"/>
          </w:rPr>
          <w:t xml:space="preserve"> </w:t>
        </w:r>
        <w:r>
          <w:rPr/>
          <w:t>月底前进行申报。各项目申报单位需按照申报要求，在上述</w:t>
        </w:r>
      </w:hyperlink>
      <w:hyperlink w:history="true" r:id="rId8">
        <w:r>
          <w:rPr>
            <w:spacing w:val="2"/>
          </w:rPr>
          <w:t>规定时限内将一式两份项目纸质申报材料和电子版材料（</w:t>
        </w:r>
        <w:r>
          <w:rPr>
            <w:rFonts w:ascii="Times New Roman" w:hAnsi="Times New Roman" w:eastAsia="Times New Roman" w:cs="Times New Roman"/>
            <w:spacing w:val="2"/>
          </w:rPr>
          <w:t>U</w:t>
        </w:r>
        <w:r>
          <w:rPr>
            <w:rFonts w:ascii="Times New Roman" w:hAnsi="Times New Roman" w:eastAsia="Times New Roman" w:cs="Times New Roman"/>
            <w:spacing w:val="34"/>
          </w:rPr>
          <w:t xml:space="preserve"> </w:t>
        </w:r>
        <w:r>
          <w:rPr>
            <w:spacing w:val="2"/>
          </w:rPr>
          <w:t>盘</w:t>
        </w:r>
        <w:r>
          <w:rPr>
            <w:spacing w:val="-46"/>
          </w:rPr>
          <w:t xml:space="preserve"> </w:t>
        </w:r>
        <w:r>
          <w:rPr>
            <w:rFonts w:ascii="Times New Roman" w:hAnsi="Times New Roman" w:eastAsia="Times New Roman" w:cs="Times New Roman"/>
            <w:spacing w:val="2"/>
          </w:rPr>
          <w:t>1</w:t>
        </w:r>
      </w:hyperlink>
      <w:hyperlink w:history="true" r:id="rId8">
        <w:r>
          <w:rPr>
            <w:spacing w:val="1"/>
          </w:rPr>
          <w:t>个）报送至广州市政务服务中心申报业务受理窗口。涉及《广州</w:t>
        </w:r>
      </w:hyperlink>
      <w:hyperlink w:history="true" r:id="rId8">
        <w:r>
          <w:rPr>
            <w:spacing w:val="1"/>
          </w:rPr>
          <w:t>市组织接待游客来穗旅游奖励办法》的申报事项按照该办法的申</w:t>
        </w:r>
      </w:hyperlink>
      <w:hyperlink w:history="true" r:id="rId8">
        <w:r>
          <w:rPr>
            <w:spacing w:val="-12"/>
          </w:rPr>
          <w:t>报要求另行申报。</w:t>
        </w:r>
      </w:hyperlink>
      <w:r>
        <w:rPr>
          <w:spacing w:val="-12"/>
        </w:rPr>
        <w:t>项目申报材料须统一采用</w:t>
      </w:r>
      <w:r>
        <w:rPr>
          <w:rFonts w:ascii="Times New Roman" w:hAnsi="Times New Roman" w:eastAsia="Times New Roman" w:cs="Times New Roman"/>
          <w:spacing w:val="-12"/>
        </w:rPr>
        <w:t>A4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2"/>
        </w:rPr>
        <w:t>纸打印，编制目录，</w:t>
      </w:r>
      <w:r>
        <w:rPr/>
        <w:t>按顺序装订成册（请不要使用非纸类封皮和夹套</w:t>
      </w:r>
      <w:r>
        <w:rPr>
          <w:spacing w:val="20"/>
        </w:rPr>
        <w:t>），</w:t>
      </w:r>
      <w:r>
        <w:rPr/>
        <w:t>复印件应加</w:t>
      </w:r>
      <w:r>
        <w:rPr>
          <w:spacing w:val="1"/>
        </w:rPr>
        <w:t>盖单位公章。我局将组织专家组或委托第三方审计机构对扶持奖</w:t>
      </w:r>
      <w:r>
        <w:rPr>
          <w:spacing w:val="-2"/>
        </w:rPr>
        <w:t>励项目实施情况进行评估及扶持奖励金审核工作。</w:t>
      </w:r>
    </w:p>
    <w:p>
      <w:pPr>
        <w:ind w:left="602"/>
        <w:spacing w:before="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六、相关说明</w:t>
      </w:r>
    </w:p>
    <w:p>
      <w:pPr>
        <w:pStyle w:val="BodyText"/>
        <w:ind w:left="622"/>
        <w:spacing w:before="191" w:line="226" w:lineRule="auto"/>
        <w:rPr/>
      </w:pPr>
      <w:r>
        <w:rPr>
          <w:spacing w:val="-3"/>
        </w:rPr>
        <w:t>（一）本细则提到的货币单位，均为人民币。</w:t>
      </w:r>
    </w:p>
    <w:p>
      <w:pPr>
        <w:pStyle w:val="BodyText"/>
        <w:ind w:right="83" w:firstLine="621"/>
        <w:spacing w:before="189" w:line="302" w:lineRule="auto"/>
        <w:rPr/>
      </w:pPr>
      <w:r>
        <w:rPr>
          <w:spacing w:val="1"/>
        </w:rPr>
        <w:t>（二）每年发放的奖励资金，根据当年财政资金保障情况，</w:t>
      </w:r>
      <w:r>
        <w:rPr>
          <w:spacing w:val="1"/>
        </w:rPr>
        <w:t>以市财政核定下发的专项资金额度为最高标准，如合乎条件的申</w:t>
      </w:r>
      <w:r>
        <w:rPr>
          <w:spacing w:val="-2"/>
        </w:rPr>
        <w:t>报扶持奖励金总数超过该资金额度，按照相应比例核准、发放。</w:t>
      </w:r>
    </w:p>
    <w:p>
      <w:pPr>
        <w:spacing w:line="302" w:lineRule="auto"/>
        <w:sectPr>
          <w:footerReference w:type="default" r:id="rId7"/>
          <w:pgSz w:w="11906" w:h="16839"/>
          <w:pgMar w:top="1431" w:right="1493" w:bottom="1711" w:left="1606" w:header="0" w:footer="1346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right="2" w:firstLine="624"/>
        <w:spacing w:before="100" w:line="302" w:lineRule="auto"/>
        <w:rPr/>
      </w:pPr>
      <w:r>
        <w:rPr>
          <w:spacing w:val="-10"/>
        </w:rPr>
        <w:t>（三）参照《关于印发促进文商旅体融合发展的若干措施（试</w:t>
      </w:r>
      <w:r>
        <w:rPr>
          <w:spacing w:val="-8"/>
        </w:rPr>
        <w:t>行）》相关规定，本细则有效期截至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2027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8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8"/>
        </w:rPr>
        <w:t>月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31  </w:t>
      </w:r>
      <w:r>
        <w:rPr>
          <w:spacing w:val="-8"/>
        </w:rPr>
        <w:t>日。本细则</w:t>
      </w:r>
      <w:r>
        <w:rPr>
          <w:spacing w:val="-2"/>
        </w:rPr>
        <w:t>有效期内如遇法律、法规或有关政策调整变化的，从其规定。</w:t>
      </w:r>
    </w:p>
    <w:p>
      <w:pPr>
        <w:pStyle w:val="BodyText"/>
        <w:ind w:left="3" w:right="98" w:firstLine="621"/>
        <w:spacing w:before="188" w:line="317" w:lineRule="auto"/>
        <w:rPr/>
      </w:pPr>
      <w:r>
        <w:rPr>
          <w:spacing w:val="-2"/>
        </w:rPr>
        <w:t>（四）始发港航次指邮轮从广州始发，经其他目</w:t>
      </w:r>
      <w:r>
        <w:rPr>
          <w:spacing w:val="-3"/>
        </w:rPr>
        <w:t>的地或海上</w:t>
      </w:r>
      <w:r>
        <w:rPr>
          <w:spacing w:val="-2"/>
        </w:rPr>
        <w:t>巡游后最终停靠广州的航次；访问港航次指邮轮从其他境外始发</w:t>
      </w:r>
      <w:r>
        <w:rPr>
          <w:spacing w:val="-2"/>
        </w:rPr>
        <w:t>港出发，靠泊广州并组织游客上岸观光后离开广州的航次；从广</w:t>
      </w:r>
      <w:r>
        <w:rPr>
          <w:spacing w:val="-2"/>
        </w:rPr>
        <w:t>州始发的转港航次指邮轮从广州出发，最终停靠其他目的地的航</w:t>
      </w:r>
      <w:r>
        <w:rPr>
          <w:spacing w:val="-7"/>
        </w:rPr>
        <w:t>次。</w:t>
      </w:r>
    </w:p>
    <w:p>
      <w:pPr>
        <w:pStyle w:val="BodyText"/>
        <w:ind w:left="3" w:firstLine="621"/>
        <w:spacing w:before="189" w:line="311" w:lineRule="auto"/>
        <w:rPr/>
      </w:pPr>
      <w:r>
        <w:rPr>
          <w:spacing w:val="1"/>
        </w:rPr>
        <w:t>（五）该细则中涉及每年度累计数量的奖励项目，以自然年</w:t>
      </w:r>
      <w:r>
        <w:rPr>
          <w:spacing w:val="-14"/>
        </w:rPr>
        <w:t>度（每年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4"/>
        </w:rPr>
        <w:t>月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  </w:t>
      </w:r>
      <w:r>
        <w:rPr>
          <w:spacing w:val="-14"/>
        </w:rPr>
        <w:t>日</w:t>
      </w:r>
      <w:r>
        <w:rPr>
          <w:rFonts w:ascii="Times New Roman" w:hAnsi="Times New Roman" w:eastAsia="Times New Roman" w:cs="Times New Roman"/>
          <w:spacing w:val="-14"/>
        </w:rPr>
        <w:t>—12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4"/>
        </w:rPr>
        <w:t>月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31  </w:t>
      </w:r>
      <w:r>
        <w:rPr>
          <w:spacing w:val="-14"/>
        </w:rPr>
        <w:t>日）为计算周期。始发港航次及游客</w:t>
      </w:r>
      <w:r>
        <w:rPr>
          <w:spacing w:val="1"/>
        </w:rPr>
        <w:t>纳入奖励项目的时间以出港日期为准，访问港航次及游客纳入奖</w:t>
      </w:r>
      <w:r>
        <w:rPr>
          <w:spacing w:val="-3"/>
        </w:rPr>
        <w:t>励项目的时间以入港日期为准。</w:t>
      </w:r>
    </w:p>
    <w:p>
      <w:pPr>
        <w:pStyle w:val="BodyText"/>
        <w:ind w:left="3" w:right="2" w:firstLine="621"/>
        <w:spacing w:before="188" w:line="302" w:lineRule="auto"/>
        <w:rPr/>
      </w:pPr>
      <w:r>
        <w:rPr>
          <w:spacing w:val="1"/>
        </w:rPr>
        <w:t>（六）广州市文化广电旅游局仅负责审核及发放政府资助资</w:t>
      </w:r>
      <w:r>
        <w:rPr>
          <w:spacing w:val="1"/>
        </w:rPr>
        <w:t>金，受奖励方相应的纳税义务由其自行负责，广州市文化广电旅</w:t>
      </w:r>
      <w:r>
        <w:rPr>
          <w:spacing w:val="-3"/>
        </w:rPr>
        <w:t>游局不承担相应义务。</w:t>
      </w:r>
    </w:p>
    <w:p>
      <w:pPr>
        <w:pStyle w:val="BodyText"/>
        <w:ind w:left="624"/>
        <w:spacing w:before="188" w:line="228" w:lineRule="auto"/>
        <w:rPr/>
      </w:pPr>
      <w:r>
        <w:rPr>
          <w:spacing w:val="-3"/>
        </w:rPr>
        <w:t>（七）本细则由广州市文化广电旅游局负责解释。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101" w:line="225" w:lineRule="auto"/>
        <w:rPr/>
      </w:pPr>
      <w:r>
        <w:rPr>
          <w:spacing w:val="-3"/>
        </w:rPr>
        <w:t>附件：</w:t>
      </w: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广州市扶持邮轮旅游发展资金申报书</w:t>
      </w:r>
    </w:p>
    <w:p>
      <w:pPr>
        <w:pStyle w:val="BodyText"/>
        <w:ind w:left="1532"/>
        <w:spacing w:before="193" w:line="226" w:lineRule="auto"/>
        <w:rPr/>
      </w:pPr>
      <w:r>
        <w:rPr>
          <w:rFonts w:ascii="Times New Roman" w:hAnsi="Times New Roman" w:eastAsia="Times New Roman" w:cs="Times New Roman"/>
          <w:spacing w:val="-6"/>
        </w:rPr>
        <w:t>2.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6"/>
        </w:rPr>
        <w:t>申请材料真实性承诺书</w:t>
      </w:r>
    </w:p>
    <w:p>
      <w:pPr>
        <w:pStyle w:val="BodyText"/>
        <w:ind w:left="1538"/>
        <w:spacing w:before="190" w:line="225" w:lineRule="auto"/>
        <w:rPr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始发港邮轮航次情况表</w:t>
      </w:r>
    </w:p>
    <w:p>
      <w:pPr>
        <w:pStyle w:val="BodyText"/>
        <w:ind w:left="1530"/>
        <w:spacing w:before="193" w:line="225" w:lineRule="auto"/>
        <w:rPr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访问港邮轮航次情况表</w:t>
      </w:r>
    </w:p>
    <w:p>
      <w:pPr>
        <w:pStyle w:val="BodyText"/>
        <w:ind w:left="1540"/>
        <w:spacing w:before="191" w:line="225" w:lineRule="auto"/>
        <w:rPr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境外籍邮轮游客出境广州清单汇总表</w:t>
      </w:r>
    </w:p>
    <w:p>
      <w:pPr>
        <w:spacing w:line="225" w:lineRule="auto"/>
        <w:sectPr>
          <w:footerReference w:type="default" r:id="rId9"/>
          <w:pgSz w:w="11906" w:h="16839"/>
          <w:pgMar w:top="1431" w:right="1574" w:bottom="1711" w:left="1603" w:header="0" w:footer="1346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357"/>
        <w:spacing w:before="101" w:line="228" w:lineRule="auto"/>
        <w:rPr/>
      </w:pP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开辟新航线具体航次汇总表</w:t>
      </w:r>
    </w:p>
    <w:p>
      <w:pPr>
        <w:pStyle w:val="BodyText"/>
        <w:ind w:left="1355"/>
        <w:spacing w:before="186" w:line="225" w:lineRule="auto"/>
        <w:rPr/>
      </w:pPr>
      <w:r>
        <w:rPr>
          <w:rFonts w:ascii="Times New Roman" w:hAnsi="Times New Roman" w:eastAsia="Times New Roman" w:cs="Times New Roman"/>
          <w:spacing w:val="-2"/>
        </w:rPr>
        <w:t>7.</w:t>
      </w:r>
      <w:r>
        <w:rPr>
          <w:spacing w:val="-2"/>
        </w:rPr>
        <w:t>招徕游客开展母港航线邮轮旅游人数统计表</w:t>
      </w:r>
    </w:p>
    <w:p>
      <w:pPr>
        <w:pStyle w:val="BodyText"/>
        <w:ind w:left="1363"/>
        <w:spacing w:before="193" w:line="225" w:lineRule="auto"/>
        <w:rPr/>
      </w:pPr>
      <w:r>
        <w:rPr>
          <w:rFonts w:ascii="Times New Roman" w:hAnsi="Times New Roman" w:eastAsia="Times New Roman" w:cs="Times New Roman"/>
          <w:spacing w:val="-3"/>
        </w:rPr>
        <w:t>8.</w:t>
      </w:r>
      <w:r>
        <w:rPr>
          <w:spacing w:val="-3"/>
        </w:rPr>
        <w:t>组织邮轮游客入境旅游人数统计表</w:t>
      </w:r>
    </w:p>
    <w:p>
      <w:pPr>
        <w:pStyle w:val="BodyText"/>
        <w:ind w:left="1356"/>
        <w:spacing w:before="190" w:line="225" w:lineRule="auto"/>
        <w:rPr/>
      </w:pPr>
      <w:r>
        <w:rPr>
          <w:rFonts w:ascii="Times New Roman" w:hAnsi="Times New Roman" w:eastAsia="Times New Roman" w:cs="Times New Roman"/>
          <w:spacing w:val="-4"/>
        </w:rPr>
        <w:t>9.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4"/>
        </w:rPr>
        <w:t>邮轮母港运营服务投入发票汇总表</w:t>
      </w:r>
    </w:p>
    <w:sectPr>
      <w:footerReference w:type="default" r:id="rId10"/>
      <w:pgSz w:w="11906" w:h="16839"/>
      <w:pgMar w:top="1431" w:right="1785" w:bottom="1711" w:left="1785" w:header="0" w:footer="13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1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8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6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2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2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81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hyperlink" Target="mailto:2025&#24180;&#37038;&#36718;&#25206;&#25345;&#22870;&#21169;&#20107;&#39033;&#21487;&#20998;&#20004;&#27425;&#30003;&#25253;&#65292;1&#26376;1&#26085;&#8212;6&#26376;30&#26085;&#30340;&#30456;&#20851;&#39033;&#30446;&#21487;&#22312;2025&#24180;9&#26376;&#24213;&#21069;&#30003;&#25253;&#65292;7&#26376;1&#26085;&#8212;12&#26376;31&#26085;&#30340;&#30456;&#20851;&#39033;&#30446;&#21487;&#22312;2026&#24180;3&#26376;&#24213;&#21069;&#30003;&#25253;&#12290;&#21508;&#39033;&#30446;&#30003;&#25253;&#21333;&#20301;&#38656;&#25353;&#29031;&#30003;&#25253;&#35201;&#27714;&#65292;&#22312;&#19978;&#36848;&#35268;&#23450;&#26102;&#38480;&#20869;&#23558;&#19968;&#24335;&#20004;&#20221;&#39033;&#30446;&#30003;&#25253;&#26448;&#26009;&#25253;&#36865;&#33267;&#24066;&#25991;&#21270;&#24191;&#30005;&#26053;&#28216;&#23616;&#65288;&#36164;&#28304;&#24320;&#21457;&#22788;&#65289;&#65292;&#30005;&#23376;&#29256;&#65288;WORD&#12289;EXCEL&#65289;&#21457;&#36865;&#33267;&#37038;&#31665;xiamy@gz.gov.cn&#12290;" TargetMode="Externa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2026-03-10T16:34:01</vt:filetime>
  </property>
</Properties>
</file>