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6D8A0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7BF6AFE">
      <w:pPr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20"/>
        </w:rPr>
      </w:pPr>
    </w:p>
    <w:p w14:paraId="44181F8F">
      <w:pPr>
        <w:jc w:val="center"/>
        <w:rPr>
          <w:rFonts w:hint="eastAsia" w:ascii="方正小标宋_GBK" w:hAnsi="方正小标宋_GBK" w:eastAsia="方正小标宋_GBK" w:cs="方正小标宋_GBK"/>
          <w:kern w:val="0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kern w:val="0"/>
          <w:sz w:val="48"/>
          <w:szCs w:val="48"/>
        </w:rPr>
        <w:t>广州市</w:t>
      </w:r>
      <w:r>
        <w:rPr>
          <w:rFonts w:hint="eastAsia" w:ascii="方正小标宋_GBK" w:hAnsi="方正小标宋_GBK" w:eastAsia="方正小标宋_GBK" w:cs="方正小标宋_GBK"/>
          <w:kern w:val="0"/>
          <w:sz w:val="48"/>
          <w:szCs w:val="48"/>
          <w:lang w:val="en-US" w:eastAsia="zh-CN"/>
        </w:rPr>
        <w:t>海珠区</w:t>
      </w:r>
      <w:r>
        <w:rPr>
          <w:rFonts w:hint="eastAsia" w:ascii="方正小标宋_GBK" w:hAnsi="方正小标宋_GBK" w:eastAsia="方正小标宋_GBK" w:cs="方正小标宋_GBK"/>
          <w:kern w:val="0"/>
          <w:sz w:val="48"/>
          <w:szCs w:val="48"/>
        </w:rPr>
        <w:t>促进都市工业高质量发展实施办法奖励政策申报书</w:t>
      </w:r>
    </w:p>
    <w:p w14:paraId="2F393226">
      <w:pPr>
        <w:jc w:val="center"/>
        <w:rPr>
          <w:rFonts w:hint="default" w:ascii="Times New Roman" w:hAnsi="Times New Roman" w:eastAsia="方正小标宋_GBK" w:cs="Times New Roman"/>
          <w:kern w:val="0"/>
          <w:sz w:val="48"/>
          <w:szCs w:val="48"/>
        </w:rPr>
      </w:pPr>
    </w:p>
    <w:p w14:paraId="551FB394">
      <w:pPr>
        <w:widowControl/>
        <w:ind w:firstLine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507550A0">
      <w:pPr>
        <w:pStyle w:val="6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E9A068F">
      <w:pPr>
        <w:pStyle w:val="6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2838F465">
      <w:pPr>
        <w:pStyle w:val="6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799F64BB">
      <w:pPr>
        <w:pStyle w:val="6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4E86F0D0">
      <w:pPr>
        <w:widowControl/>
        <w:ind w:firstLine="1292" w:firstLineChars="404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申报单位名称（盖章）：</w:t>
      </w:r>
    </w:p>
    <w:p w14:paraId="59447BF0">
      <w:pPr>
        <w:widowControl/>
        <w:ind w:firstLine="64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</w:t>
      </w:r>
    </w:p>
    <w:p w14:paraId="016C012A">
      <w:pPr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047BD30">
      <w:pPr>
        <w:widowControl/>
        <w:ind w:firstLine="64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负责人：</w:t>
      </w:r>
    </w:p>
    <w:p w14:paraId="21A862D7">
      <w:pPr>
        <w:ind w:firstLine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联系人：</w:t>
      </w:r>
    </w:p>
    <w:p w14:paraId="7D07FCB9">
      <w:pPr>
        <w:ind w:firstLine="1280" w:firstLineChars="4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联系电话（手机）：</w:t>
      </w:r>
    </w:p>
    <w:p w14:paraId="031ECD6B">
      <w:pPr>
        <w:widowControl/>
        <w:ind w:firstLine="64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0C7D5FB4">
      <w:pPr>
        <w:widowControl/>
        <w:ind w:firstLine="64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</w:p>
    <w:p w14:paraId="67954BF2">
      <w:pPr>
        <w:widowControl/>
        <w:ind w:firstLine="640"/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二</w:t>
      </w:r>
      <w:r>
        <w:rPr>
          <w:rFonts w:hint="default" w:ascii="Times New Roman" w:hAnsi="Times New Roman" w:eastAsia="微软雅黑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年    月    日</w:t>
      </w:r>
    </w:p>
    <w:p w14:paraId="6F16885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20"/>
          <w:lang w:eastAsia="zh-CN"/>
        </w:rPr>
      </w:pPr>
    </w:p>
    <w:p w14:paraId="20A45FB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20"/>
          <w:lang w:eastAsia="zh-CN"/>
        </w:rPr>
      </w:pPr>
    </w:p>
    <w:p w14:paraId="07F60BEA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2</w:t>
      </w:r>
    </w:p>
    <w:p w14:paraId="3CBFE29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center"/>
        <w:textAlignment w:val="auto"/>
        <w:rPr>
          <w:rStyle w:val="5"/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</w:pPr>
    </w:p>
    <w:p w14:paraId="3B70667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申报承诺书</w:t>
      </w:r>
    </w:p>
    <w:p w14:paraId="394FB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6FEB3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本单位郑重承诺：</w:t>
      </w:r>
    </w:p>
    <w:p w14:paraId="35166D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本次申报的××××项目真实，申报资料真实准确。</w:t>
      </w:r>
    </w:p>
    <w:p w14:paraId="2BD6B1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申报资料中的证明材料事实存在，真实可靠。</w:t>
      </w:r>
    </w:p>
    <w:p w14:paraId="4D6E11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若申报项目获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广州市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海珠区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促进都市工业高质量发展专项资金支持，将严格按照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海珠区科技工业商务和信息化局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相关资金管理办法做好项目实施、财政资金使用管理工作。若发生违反上述承诺的行为，愿意承担由此引发的全部法律责任，返还所获资助的全部专项资金，并同意有关部门记录入广州市法人信用档案。</w:t>
      </w:r>
    </w:p>
    <w:p w14:paraId="3CB79A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根据权利与义务对等原则，本单位为获取扶持资金，自愿放弃相关权利，即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自收到扶持资金之日起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年内注册地址不迁离本区、不改变在本区的纳税义务、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统计关系不迁离本区。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确因发展需要，本单位重新主张前述权利的，在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向有关部门申请办理前述变更手续之前，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退回在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海珠区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领取的扶持资金。</w:t>
      </w:r>
    </w:p>
    <w:p w14:paraId="0B8A12CE">
      <w:pPr>
        <w:pStyle w:val="6"/>
        <w:rPr>
          <w:rFonts w:hint="default" w:ascii="Times New Roman" w:hAnsi="Times New Roman" w:cs="Times New Roman"/>
        </w:rPr>
      </w:pPr>
    </w:p>
    <w:p w14:paraId="1D187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94B9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申报主体名称（加盖公章）：</w:t>
      </w:r>
    </w:p>
    <w:p w14:paraId="2919192C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09D0B6A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5F2ADF5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附件3</w:t>
      </w:r>
    </w:p>
    <w:tbl>
      <w:tblPr>
        <w:tblStyle w:val="3"/>
        <w:tblpPr w:leftFromText="180" w:rightFromText="180" w:vertAnchor="text" w:horzAnchor="page" w:tblpX="1800" w:tblpY="120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439"/>
        <w:gridCol w:w="1911"/>
        <w:gridCol w:w="2342"/>
      </w:tblGrid>
      <w:tr w14:paraId="5E539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F2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申报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基本信息</w:t>
            </w:r>
          </w:p>
        </w:tc>
      </w:tr>
      <w:tr w14:paraId="673A0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59EA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申报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338D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  <w:p w14:paraId="6AC023B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3271A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88ED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5442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161B6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C059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企业注册地址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0EBF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64EB5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9C32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企业基本简介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9BA0D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  <w:p w14:paraId="6B59C089">
            <w:pPr>
              <w:pStyle w:val="6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  <w:p w14:paraId="5169DB57">
            <w:pPr>
              <w:pStyle w:val="6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  <w:p w14:paraId="17FC6EE1">
            <w:pPr>
              <w:pStyle w:val="6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  <w:p w14:paraId="06C00201">
            <w:pPr>
              <w:pStyle w:val="6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  <w:p w14:paraId="69207D83">
            <w:pPr>
              <w:pStyle w:val="6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  <w:p w14:paraId="557EBC91">
            <w:pPr>
              <w:pStyle w:val="6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236EA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7D9A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3CF7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1B49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73BE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43B72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535F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8D6D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DA0D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联系邮箱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84D2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52BC5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87727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申报奖励类别</w:t>
            </w:r>
          </w:p>
        </w:tc>
      </w:tr>
      <w:tr w14:paraId="61932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3E42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申报奖励类别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D335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5C42B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F5C4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企业202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年度工业产值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F05A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3773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年度工业产值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F0A0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5D5F8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6ABC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企业202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年度纳税总额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B6CD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2507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年度纳税总额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EF2D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6380E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4D54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佐证材料清单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3F53C">
            <w:pPr>
              <w:widowControl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1.</w:t>
            </w:r>
          </w:p>
          <w:p w14:paraId="1681B066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2.</w:t>
            </w:r>
          </w:p>
          <w:p w14:paraId="20D4462B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3.</w:t>
            </w:r>
          </w:p>
          <w:p w14:paraId="3A7F3675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 w14:paraId="0A133752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 w14:paraId="44FE4C09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 w14:paraId="66915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B923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  <w:p w14:paraId="37972EF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申报主体名称（加盖公章）：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日期：202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月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日</w:t>
            </w:r>
          </w:p>
        </w:tc>
      </w:tr>
    </w:tbl>
    <w:p w14:paraId="31849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海珠区促进都市工业高质量发展实施办法奖励政策申报表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68F911"/>
    <w:multiLevelType w:val="singleLevel"/>
    <w:tmpl w:val="8968F9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56EFC"/>
    <w:rsid w:val="00FF6B27"/>
    <w:rsid w:val="01176FD3"/>
    <w:rsid w:val="0127483B"/>
    <w:rsid w:val="01381DAE"/>
    <w:rsid w:val="01590787"/>
    <w:rsid w:val="01A82B12"/>
    <w:rsid w:val="02994596"/>
    <w:rsid w:val="03030FA6"/>
    <w:rsid w:val="041E10E3"/>
    <w:rsid w:val="042715D0"/>
    <w:rsid w:val="057A4E2D"/>
    <w:rsid w:val="05B77B52"/>
    <w:rsid w:val="074D2B58"/>
    <w:rsid w:val="07FD3D02"/>
    <w:rsid w:val="095949EC"/>
    <w:rsid w:val="0C3F55E3"/>
    <w:rsid w:val="0C7D6661"/>
    <w:rsid w:val="0EE269FA"/>
    <w:rsid w:val="0F1630ED"/>
    <w:rsid w:val="0FA56276"/>
    <w:rsid w:val="10604767"/>
    <w:rsid w:val="10A7177D"/>
    <w:rsid w:val="11F24D58"/>
    <w:rsid w:val="12CE1861"/>
    <w:rsid w:val="166F596D"/>
    <w:rsid w:val="176255A9"/>
    <w:rsid w:val="18645FEF"/>
    <w:rsid w:val="1D4B2283"/>
    <w:rsid w:val="1D540B0C"/>
    <w:rsid w:val="1DF76AC8"/>
    <w:rsid w:val="1E4031A1"/>
    <w:rsid w:val="20B71EC5"/>
    <w:rsid w:val="211370F0"/>
    <w:rsid w:val="21F45253"/>
    <w:rsid w:val="23100992"/>
    <w:rsid w:val="23CC39DF"/>
    <w:rsid w:val="23F617F2"/>
    <w:rsid w:val="24E43AD9"/>
    <w:rsid w:val="26B62D8E"/>
    <w:rsid w:val="26D403CE"/>
    <w:rsid w:val="2A1F23A7"/>
    <w:rsid w:val="2B725DD1"/>
    <w:rsid w:val="2CC532A5"/>
    <w:rsid w:val="2E286F69"/>
    <w:rsid w:val="302B76D8"/>
    <w:rsid w:val="30F74103"/>
    <w:rsid w:val="3109210E"/>
    <w:rsid w:val="310D1757"/>
    <w:rsid w:val="32862CA7"/>
    <w:rsid w:val="32CA0A06"/>
    <w:rsid w:val="34E9178B"/>
    <w:rsid w:val="355A18E9"/>
    <w:rsid w:val="36E373EB"/>
    <w:rsid w:val="3723623C"/>
    <w:rsid w:val="3981412C"/>
    <w:rsid w:val="3A336F35"/>
    <w:rsid w:val="3A8B1311"/>
    <w:rsid w:val="3A9F17F6"/>
    <w:rsid w:val="3A9F63A4"/>
    <w:rsid w:val="3B043031"/>
    <w:rsid w:val="3C2946EB"/>
    <w:rsid w:val="408408E3"/>
    <w:rsid w:val="417B41D6"/>
    <w:rsid w:val="418D7255"/>
    <w:rsid w:val="44094CBE"/>
    <w:rsid w:val="441458B0"/>
    <w:rsid w:val="45733227"/>
    <w:rsid w:val="45C3259A"/>
    <w:rsid w:val="45EF6EA9"/>
    <w:rsid w:val="472E5B96"/>
    <w:rsid w:val="47724271"/>
    <w:rsid w:val="477F4A88"/>
    <w:rsid w:val="4998564E"/>
    <w:rsid w:val="49DB3854"/>
    <w:rsid w:val="4BEE5BB1"/>
    <w:rsid w:val="4D475C32"/>
    <w:rsid w:val="4EEA0150"/>
    <w:rsid w:val="4F2076E0"/>
    <w:rsid w:val="4FCA044E"/>
    <w:rsid w:val="53056EFC"/>
    <w:rsid w:val="53453C23"/>
    <w:rsid w:val="559F242C"/>
    <w:rsid w:val="58C0781F"/>
    <w:rsid w:val="598870A1"/>
    <w:rsid w:val="59F05E3D"/>
    <w:rsid w:val="5AD86748"/>
    <w:rsid w:val="5D5A527D"/>
    <w:rsid w:val="5DA33DA9"/>
    <w:rsid w:val="5DCC50A8"/>
    <w:rsid w:val="5DE659FB"/>
    <w:rsid w:val="5E985B30"/>
    <w:rsid w:val="5FC53E8A"/>
    <w:rsid w:val="60DC7661"/>
    <w:rsid w:val="613D1189"/>
    <w:rsid w:val="632E67A6"/>
    <w:rsid w:val="636E5BCC"/>
    <w:rsid w:val="64DB4178"/>
    <w:rsid w:val="64EA013C"/>
    <w:rsid w:val="653179B7"/>
    <w:rsid w:val="659442F5"/>
    <w:rsid w:val="676C18C8"/>
    <w:rsid w:val="69C20B6D"/>
    <w:rsid w:val="6A160CD6"/>
    <w:rsid w:val="6BFD3BDE"/>
    <w:rsid w:val="6C364928"/>
    <w:rsid w:val="6D8C4045"/>
    <w:rsid w:val="6EAA4E3D"/>
    <w:rsid w:val="6F2C3849"/>
    <w:rsid w:val="6F4D2ABA"/>
    <w:rsid w:val="6FA03237"/>
    <w:rsid w:val="700B0C9E"/>
    <w:rsid w:val="713514A8"/>
    <w:rsid w:val="72D95D73"/>
    <w:rsid w:val="733B6992"/>
    <w:rsid w:val="771B76C6"/>
    <w:rsid w:val="77D33A2E"/>
    <w:rsid w:val="78771187"/>
    <w:rsid w:val="79813034"/>
    <w:rsid w:val="7A441EC2"/>
    <w:rsid w:val="7A7C791F"/>
    <w:rsid w:val="7B011CBF"/>
    <w:rsid w:val="7B5B1CAB"/>
    <w:rsid w:val="7BB91D67"/>
    <w:rsid w:val="7F17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jc w:val="center"/>
    </w:pPr>
    <w:rPr>
      <w:rFonts w:ascii="Calibri" w:hAnsi="Calibri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paragraph" w:customStyle="1" w:styleId="6">
    <w:name w:val="正文缩进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区科工商信局</Company>
  <Pages>3</Pages>
  <Words>562</Words>
  <Characters>583</Characters>
  <Lines>0</Lines>
  <Paragraphs>0</Paragraphs>
  <TotalTime>1</TotalTime>
  <ScaleCrop>false</ScaleCrop>
  <LinksUpToDate>false</LinksUpToDate>
  <CharactersWithSpaces>625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2025-06-16T08:18:00Z</dcterms:created>
  <dc:creator>crh</dc:creator>
  <cp:lastModifiedBy>禤雅竹</cp:lastModifiedBy>
  <dcterms:modified xsi:type="dcterms:W3CDTF">2026-04-27T07:12:27Z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826E470B45EF4740A813050694930A6F_13</vt:lpwstr>
  </property>
  <property fmtid="{D5CDD505-2E9C-101B-9397-08002B2CF9AE}" pid="4" name="KSOTemplateDocerSaveRecord">
    <vt:lpwstr>eyJoZGlkIjoiM2VjZGE5MDY4NWM0NmEzMjNiMDhjNzAxNjk3ZWE3ODgiLCJ1c2VySWQiOiIxNzAyNDIyNTE3In0=</vt:lpwstr>
  </property>
</Properties>
</file>